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0D64" w14:textId="77777777" w:rsidR="00F0440E" w:rsidRPr="00F0440E" w:rsidRDefault="00F0440E" w:rsidP="00F0440E">
      <w:pPr>
        <w:rPr>
          <w:b/>
          <w:bCs/>
        </w:rPr>
      </w:pPr>
      <w:r w:rsidRPr="00F0440E">
        <w:rPr>
          <w:b/>
          <w:bCs/>
        </w:rPr>
        <w:lastRenderedPageBreak/>
        <w:t>Question 10</w:t>
      </w:r>
    </w:p>
    <w:p w14:paraId="3F125B51" w14:textId="77777777" w:rsidR="00F0440E" w:rsidRPr="00F0440E" w:rsidRDefault="00F0440E" w:rsidP="00F0440E">
      <w:r w:rsidRPr="00F0440E">
        <w:rPr>
          <w:b/>
          <w:bCs/>
        </w:rPr>
        <w:t>Which statement correctly compares Dynamic Views and Row-Level Filters?</w:t>
      </w:r>
    </w:p>
    <w:p w14:paraId="3E460FCA" w14:textId="77777777" w:rsidR="00F0440E" w:rsidRPr="00F0440E" w:rsidRDefault="00F0440E" w:rsidP="00F0440E">
      <w:pPr>
        <w:rPr>
          <w:b/>
          <w:bCs/>
        </w:rPr>
      </w:pPr>
      <w:r w:rsidRPr="00F0440E">
        <w:rPr>
          <w:b/>
          <w:bCs/>
        </w:rPr>
        <w:t xml:space="preserve">A. Both automatically apply security to every table query without additional configuration. </w:t>
      </w:r>
      <w:r w:rsidRPr="00F0440E">
        <w:rPr>
          <w:rFonts w:ascii="Segoe UI Emoji" w:hAnsi="Segoe UI Emoji" w:cs="Segoe UI Emoji"/>
          <w:b/>
          <w:bCs/>
        </w:rPr>
        <w:t>❌</w:t>
      </w:r>
      <w:r w:rsidRPr="00F0440E">
        <w:rPr>
          <w:b/>
          <w:bCs/>
        </w:rPr>
        <w:t xml:space="preserve"> Incorrect</w:t>
      </w:r>
    </w:p>
    <w:p w14:paraId="20D88F4D" w14:textId="77777777" w:rsidR="00F0440E" w:rsidRPr="00F0440E" w:rsidRDefault="00F0440E" w:rsidP="00F0440E">
      <w:r w:rsidRPr="00F0440E">
        <w:t xml:space="preserve">Dynamic Views only apply when users query the </w:t>
      </w:r>
      <w:r w:rsidRPr="00F0440E">
        <w:rPr>
          <w:b/>
          <w:bCs/>
        </w:rPr>
        <w:t>view</w:t>
      </w:r>
      <w:r w:rsidRPr="00F0440E">
        <w:t>, not the underlying table.</w:t>
      </w:r>
    </w:p>
    <w:p w14:paraId="2EFE4B6D" w14:textId="77777777" w:rsidR="00F0440E" w:rsidRPr="00F0440E" w:rsidRDefault="00F0440E" w:rsidP="00F0440E">
      <w:r w:rsidRPr="00F0440E">
        <w:pict w14:anchorId="296EE7F8">
          <v:rect id="_x0000_i1433" style="width:0;height:1.5pt" o:hralign="center" o:hrstd="t" o:hr="t" fillcolor="#a0a0a0" stroked="f"/>
        </w:pict>
      </w:r>
    </w:p>
    <w:p w14:paraId="6CA04EE4" w14:textId="77777777" w:rsidR="00F0440E" w:rsidRPr="00F0440E" w:rsidRDefault="00F0440E" w:rsidP="00F0440E">
      <w:pPr>
        <w:rPr>
          <w:b/>
          <w:bCs/>
        </w:rPr>
      </w:pPr>
      <w:r w:rsidRPr="00F0440E">
        <w:rPr>
          <w:b/>
          <w:bCs/>
        </w:rPr>
        <w:t xml:space="preserve">B. Dynamic Views require users to query the view, while Row-Level Filters automatically enforce security on all queries against the table. </w:t>
      </w:r>
      <w:r w:rsidRPr="00F0440E">
        <w:rPr>
          <w:rFonts w:ascii="Segoe UI Emoji" w:hAnsi="Segoe UI Emoji" w:cs="Segoe UI Emoji"/>
          <w:b/>
          <w:bCs/>
        </w:rPr>
        <w:t>✅</w:t>
      </w:r>
      <w:r w:rsidRPr="00F0440E">
        <w:rPr>
          <w:b/>
          <w:bCs/>
        </w:rPr>
        <w:t xml:space="preserve"> Correct</w:t>
      </w:r>
    </w:p>
    <w:p w14:paraId="5CFF66CE" w14:textId="77777777" w:rsidR="00F0440E" w:rsidRPr="00F0440E" w:rsidRDefault="00F0440E" w:rsidP="00F0440E">
      <w:r w:rsidRPr="00F0440E">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656"/>
      </w:tblGrid>
      <w:tr w:rsidR="00F0440E" w:rsidRPr="00F0440E" w14:paraId="6981C3AD" w14:textId="77777777">
        <w:trPr>
          <w:tblHeader/>
          <w:tblCellSpacing w:w="15" w:type="dxa"/>
        </w:trPr>
        <w:tc>
          <w:tcPr>
            <w:tcW w:w="0" w:type="auto"/>
            <w:vAlign w:val="center"/>
            <w:hideMark/>
          </w:tcPr>
          <w:p w14:paraId="4D17CEEB" w14:textId="77777777" w:rsidR="00F0440E" w:rsidRPr="00F0440E" w:rsidRDefault="00F0440E" w:rsidP="00F0440E">
            <w:pPr>
              <w:rPr>
                <w:b/>
                <w:bCs/>
              </w:rPr>
            </w:pPr>
            <w:r w:rsidRPr="00F0440E">
              <w:rPr>
                <w:b/>
                <w:bCs/>
              </w:rPr>
              <w:t>Dynamic View</w:t>
            </w:r>
          </w:p>
        </w:tc>
        <w:tc>
          <w:tcPr>
            <w:tcW w:w="0" w:type="auto"/>
            <w:vAlign w:val="center"/>
            <w:hideMark/>
          </w:tcPr>
          <w:p w14:paraId="2569DE4C" w14:textId="77777777" w:rsidR="00F0440E" w:rsidRPr="00F0440E" w:rsidRDefault="00F0440E" w:rsidP="00F0440E">
            <w:pPr>
              <w:rPr>
                <w:b/>
                <w:bCs/>
              </w:rPr>
            </w:pPr>
            <w:r w:rsidRPr="00F0440E">
              <w:rPr>
                <w:b/>
                <w:bCs/>
              </w:rPr>
              <w:t>Row-Level Filter</w:t>
            </w:r>
          </w:p>
        </w:tc>
      </w:tr>
      <w:tr w:rsidR="00F0440E" w:rsidRPr="00F0440E" w14:paraId="44CCAEE0" w14:textId="77777777">
        <w:trPr>
          <w:tblCellSpacing w:w="15" w:type="dxa"/>
        </w:trPr>
        <w:tc>
          <w:tcPr>
            <w:tcW w:w="0" w:type="auto"/>
            <w:vAlign w:val="center"/>
            <w:hideMark/>
          </w:tcPr>
          <w:p w14:paraId="323CBB49" w14:textId="77777777" w:rsidR="00F0440E" w:rsidRPr="00F0440E" w:rsidRDefault="00F0440E" w:rsidP="00F0440E">
            <w:r w:rsidRPr="00F0440E">
              <w:t>User queries the view</w:t>
            </w:r>
          </w:p>
        </w:tc>
        <w:tc>
          <w:tcPr>
            <w:tcW w:w="0" w:type="auto"/>
            <w:vAlign w:val="center"/>
            <w:hideMark/>
          </w:tcPr>
          <w:p w14:paraId="5EE9A786" w14:textId="77777777" w:rsidR="00F0440E" w:rsidRPr="00F0440E" w:rsidRDefault="00F0440E" w:rsidP="00F0440E">
            <w:r w:rsidRPr="00F0440E">
              <w:t>User queries the table</w:t>
            </w:r>
          </w:p>
        </w:tc>
      </w:tr>
      <w:tr w:rsidR="00F0440E" w:rsidRPr="00F0440E" w14:paraId="76B06D22" w14:textId="77777777">
        <w:trPr>
          <w:tblCellSpacing w:w="15" w:type="dxa"/>
        </w:trPr>
        <w:tc>
          <w:tcPr>
            <w:tcW w:w="0" w:type="auto"/>
            <w:vAlign w:val="center"/>
            <w:hideMark/>
          </w:tcPr>
          <w:p w14:paraId="7B5D9021" w14:textId="77777777" w:rsidR="00F0440E" w:rsidRPr="00F0440E" w:rsidRDefault="00F0440E" w:rsidP="00F0440E">
            <w:r w:rsidRPr="00F0440E">
              <w:t>Security logic is inside the view</w:t>
            </w:r>
          </w:p>
        </w:tc>
        <w:tc>
          <w:tcPr>
            <w:tcW w:w="0" w:type="auto"/>
            <w:vAlign w:val="center"/>
            <w:hideMark/>
          </w:tcPr>
          <w:p w14:paraId="4F6F2A23" w14:textId="77777777" w:rsidR="00F0440E" w:rsidRPr="00F0440E" w:rsidRDefault="00F0440E" w:rsidP="00F0440E">
            <w:r w:rsidRPr="00F0440E">
              <w:t>Security is attached to the table</w:t>
            </w:r>
          </w:p>
        </w:tc>
      </w:tr>
      <w:tr w:rsidR="00F0440E" w:rsidRPr="00F0440E" w14:paraId="6B5B6266" w14:textId="77777777">
        <w:trPr>
          <w:tblCellSpacing w:w="15" w:type="dxa"/>
        </w:trPr>
        <w:tc>
          <w:tcPr>
            <w:tcW w:w="0" w:type="auto"/>
            <w:vAlign w:val="center"/>
            <w:hideMark/>
          </w:tcPr>
          <w:p w14:paraId="6957AB2F" w14:textId="77777777" w:rsidR="00F0440E" w:rsidRPr="00F0440E" w:rsidRDefault="00F0440E" w:rsidP="00F0440E">
            <w:r w:rsidRPr="00F0440E">
              <w:t>Users must use the view</w:t>
            </w:r>
          </w:p>
        </w:tc>
        <w:tc>
          <w:tcPr>
            <w:tcW w:w="0" w:type="auto"/>
            <w:vAlign w:val="center"/>
            <w:hideMark/>
          </w:tcPr>
          <w:p w14:paraId="634F1166" w14:textId="77777777" w:rsidR="00F0440E" w:rsidRPr="00F0440E" w:rsidRDefault="00F0440E" w:rsidP="00F0440E">
            <w:r w:rsidRPr="00F0440E">
              <w:t>Automatic enforcement on every table query</w:t>
            </w:r>
          </w:p>
        </w:tc>
      </w:tr>
    </w:tbl>
    <w:p w14:paraId="2BDAD5EC" w14:textId="77777777" w:rsidR="00F0440E" w:rsidRPr="00F0440E" w:rsidRDefault="00F0440E" w:rsidP="00F0440E">
      <w:r w:rsidRPr="00F0440E">
        <w:t>Example:</w:t>
      </w:r>
    </w:p>
    <w:p w14:paraId="054D83BF" w14:textId="77777777" w:rsidR="00F0440E" w:rsidRPr="00F0440E" w:rsidRDefault="00F0440E" w:rsidP="00F0440E">
      <w:r w:rsidRPr="00F0440E">
        <w:t>Dynamic View:</w:t>
      </w:r>
    </w:p>
    <w:p w14:paraId="09C3F508" w14:textId="77777777" w:rsidR="00F0440E" w:rsidRPr="00F0440E" w:rsidRDefault="00F0440E" w:rsidP="00F0440E">
      <w:r w:rsidRPr="00F0440E">
        <w:t>SELECT *</w:t>
      </w:r>
    </w:p>
    <w:p w14:paraId="3D9BE1B0" w14:textId="77777777" w:rsidR="00F0440E" w:rsidRPr="00F0440E" w:rsidRDefault="00F0440E" w:rsidP="00F0440E">
      <w:r w:rsidRPr="00F0440E">
        <w:t>FROM secure_sales_view</w:t>
      </w:r>
    </w:p>
    <w:p w14:paraId="202DF61B" w14:textId="77777777" w:rsidR="00F0440E" w:rsidRPr="00F0440E" w:rsidRDefault="00F0440E" w:rsidP="00F0440E">
      <w:r w:rsidRPr="00F0440E">
        <w:t>Row-Level Filter:</w:t>
      </w:r>
    </w:p>
    <w:p w14:paraId="1E472322" w14:textId="77777777" w:rsidR="00F0440E" w:rsidRPr="00F0440E" w:rsidRDefault="00F0440E" w:rsidP="00F0440E">
      <w:r w:rsidRPr="00F0440E">
        <w:t>SELECT *</w:t>
      </w:r>
    </w:p>
    <w:p w14:paraId="2A1B811B" w14:textId="77777777" w:rsidR="00F0440E" w:rsidRPr="00F0440E" w:rsidRDefault="00F0440E" w:rsidP="00F0440E">
      <w:r w:rsidRPr="00F0440E">
        <w:t>FROM sales</w:t>
      </w:r>
    </w:p>
    <w:p w14:paraId="7C34B3A9" w14:textId="77777777" w:rsidR="00F0440E" w:rsidRPr="00F0440E" w:rsidRDefault="00F0440E" w:rsidP="00F0440E">
      <w:r w:rsidRPr="00F0440E">
        <w:t>The filter is automatically applied by Unity Catalog.</w:t>
      </w:r>
    </w:p>
    <w:p w14:paraId="0CDD45D8" w14:textId="77777777" w:rsidR="00F0440E" w:rsidRPr="00F0440E" w:rsidRDefault="00F0440E" w:rsidP="00F0440E">
      <w:r w:rsidRPr="00F0440E">
        <w:pict w14:anchorId="1EC5CFEA">
          <v:rect id="_x0000_i1434" style="width:0;height:1.5pt" o:hralign="center" o:hrstd="t" o:hr="t" fillcolor="#a0a0a0" stroked="f"/>
        </w:pict>
      </w:r>
    </w:p>
    <w:p w14:paraId="1FCD353B" w14:textId="77777777" w:rsidR="00F0440E" w:rsidRPr="00F0440E" w:rsidRDefault="00F0440E" w:rsidP="00F0440E">
      <w:pPr>
        <w:rPr>
          <w:b/>
          <w:bCs/>
        </w:rPr>
      </w:pPr>
      <w:r w:rsidRPr="00F0440E">
        <w:rPr>
          <w:b/>
          <w:bCs/>
        </w:rPr>
        <w:t xml:space="preserve">C. Row-Level Filters cannot use Boolean functions. </w:t>
      </w:r>
      <w:r w:rsidRPr="00F0440E">
        <w:rPr>
          <w:rFonts w:ascii="Segoe UI Emoji" w:hAnsi="Segoe UI Emoji" w:cs="Segoe UI Emoji"/>
          <w:b/>
          <w:bCs/>
        </w:rPr>
        <w:t>❌</w:t>
      </w:r>
      <w:r w:rsidRPr="00F0440E">
        <w:rPr>
          <w:b/>
          <w:bCs/>
        </w:rPr>
        <w:t xml:space="preserve"> Incorrect</w:t>
      </w:r>
    </w:p>
    <w:p w14:paraId="1E7FD008" w14:textId="77777777" w:rsidR="00F0440E" w:rsidRPr="00F0440E" w:rsidRDefault="00F0440E" w:rsidP="00F0440E">
      <w:r w:rsidRPr="00F0440E">
        <w:t xml:space="preserve">They </w:t>
      </w:r>
      <w:r w:rsidRPr="00F0440E">
        <w:rPr>
          <w:b/>
          <w:bCs/>
        </w:rPr>
        <w:t>must</w:t>
      </w:r>
      <w:r w:rsidRPr="00F0440E">
        <w:t xml:space="preserve"> use Boolean logic because the function returns TRUE or FALSE for each row.</w:t>
      </w:r>
    </w:p>
    <w:p w14:paraId="285C9435" w14:textId="77777777" w:rsidR="00F0440E" w:rsidRPr="00F0440E" w:rsidRDefault="00F0440E" w:rsidP="00F0440E">
      <w:r w:rsidRPr="00F0440E">
        <w:pict w14:anchorId="25C60E0A">
          <v:rect id="_x0000_i1435" style="width:0;height:1.5pt" o:hralign="center" o:hrstd="t" o:hr="t" fillcolor="#a0a0a0" stroked="f"/>
        </w:pict>
      </w:r>
    </w:p>
    <w:p w14:paraId="02AE6BCE" w14:textId="77777777" w:rsidR="00F0440E" w:rsidRPr="00F0440E" w:rsidRDefault="00F0440E" w:rsidP="00F0440E">
      <w:pPr>
        <w:rPr>
          <w:b/>
          <w:bCs/>
        </w:rPr>
      </w:pPr>
      <w:r w:rsidRPr="00F0440E">
        <w:rPr>
          <w:b/>
          <w:bCs/>
        </w:rPr>
        <w:t xml:space="preserve">D. Dynamic Views can only filter columns, not rows. </w:t>
      </w:r>
      <w:r w:rsidRPr="00F0440E">
        <w:rPr>
          <w:rFonts w:ascii="Segoe UI Emoji" w:hAnsi="Segoe UI Emoji" w:cs="Segoe UI Emoji"/>
          <w:b/>
          <w:bCs/>
        </w:rPr>
        <w:t>❌</w:t>
      </w:r>
      <w:r w:rsidRPr="00F0440E">
        <w:rPr>
          <w:b/>
          <w:bCs/>
        </w:rPr>
        <w:t xml:space="preserve"> Incorrect</w:t>
      </w:r>
    </w:p>
    <w:p w14:paraId="786A7A4D" w14:textId="77777777" w:rsidR="00F0440E" w:rsidRPr="00F0440E" w:rsidRDefault="00F0440E" w:rsidP="00F0440E">
      <w:r w:rsidRPr="00F0440E">
        <w:lastRenderedPageBreak/>
        <w:t>Dynamic Views can filter both:</w:t>
      </w:r>
    </w:p>
    <w:p w14:paraId="27E2CC38" w14:textId="77777777" w:rsidR="00F0440E" w:rsidRPr="00F0440E" w:rsidRDefault="00F0440E" w:rsidP="00F0440E">
      <w:pPr>
        <w:numPr>
          <w:ilvl w:val="0"/>
          <w:numId w:val="20"/>
        </w:numPr>
      </w:pPr>
      <w:r w:rsidRPr="00F0440E">
        <w:t xml:space="preserve">rows </w:t>
      </w:r>
    </w:p>
    <w:p w14:paraId="42C14EA5" w14:textId="77777777" w:rsidR="00F0440E" w:rsidRPr="00F0440E" w:rsidRDefault="00F0440E" w:rsidP="00F0440E">
      <w:pPr>
        <w:numPr>
          <w:ilvl w:val="0"/>
          <w:numId w:val="20"/>
        </w:numPr>
      </w:pPr>
      <w:r w:rsidRPr="00F0440E">
        <w:t xml:space="preserve">columns </w:t>
      </w:r>
    </w:p>
    <w:p w14:paraId="0CF2E2AA" w14:textId="77777777" w:rsidR="00F0440E" w:rsidRPr="00F0440E" w:rsidRDefault="00F0440E" w:rsidP="00F0440E">
      <w:pPr>
        <w:numPr>
          <w:ilvl w:val="0"/>
          <w:numId w:val="20"/>
        </w:numPr>
      </w:pPr>
      <w:r w:rsidRPr="00F0440E">
        <w:t xml:space="preserve">even mask sensitive data </w:t>
      </w:r>
    </w:p>
    <w:p w14:paraId="5CEE5B9D" w14:textId="77777777" w:rsidR="00F0440E" w:rsidRPr="00F0440E" w:rsidRDefault="00F0440E" w:rsidP="00F0440E">
      <w:r w:rsidRPr="00F0440E">
        <w:pict w14:anchorId="3A155ACB">
          <v:rect id="_x0000_i1436" style="width:0;height:1.5pt" o:hralign="center" o:hrstd="t" o:hr="t" fillcolor="#a0a0a0" stroked="f"/>
        </w:pict>
      </w:r>
    </w:p>
    <w:p w14:paraId="3F3D774B" w14:textId="77777777" w:rsidR="00F0440E" w:rsidRPr="00F0440E" w:rsidRDefault="00F0440E" w:rsidP="00F0440E">
      <w:pPr>
        <w:rPr>
          <w:b/>
          <w:bCs/>
        </w:rPr>
      </w:pPr>
      <w:r w:rsidRPr="00F0440E">
        <w:rPr>
          <w:b/>
          <w:bCs/>
        </w:rPr>
        <w:t xml:space="preserve">E. Row-Level Filters require users to manually call a security function in every query. </w:t>
      </w:r>
      <w:r w:rsidRPr="00F0440E">
        <w:rPr>
          <w:rFonts w:ascii="Segoe UI Emoji" w:hAnsi="Segoe UI Emoji" w:cs="Segoe UI Emoji"/>
          <w:b/>
          <w:bCs/>
        </w:rPr>
        <w:t>❌</w:t>
      </w:r>
      <w:r w:rsidRPr="00F0440E">
        <w:rPr>
          <w:b/>
          <w:bCs/>
        </w:rPr>
        <w:t xml:space="preserve"> Incorrect</w:t>
      </w:r>
    </w:p>
    <w:p w14:paraId="3416493F" w14:textId="77777777" w:rsidR="00F0440E" w:rsidRPr="00F0440E" w:rsidRDefault="00F0440E" w:rsidP="00F0440E">
      <w:r w:rsidRPr="00F0440E">
        <w:t xml:space="preserve">The major benefit of Row-Level Filters is that users </w:t>
      </w:r>
      <w:r w:rsidRPr="00F0440E">
        <w:rPr>
          <w:b/>
          <w:bCs/>
        </w:rPr>
        <w:t>do not</w:t>
      </w:r>
      <w:r w:rsidRPr="00F0440E">
        <w:t xml:space="preserve"> need to call the security function themselves.</w:t>
      </w:r>
    </w:p>
    <w:p w14:paraId="5604B6EC" w14:textId="77777777" w:rsidR="00F0440E" w:rsidRPr="00F0440E" w:rsidRDefault="00F0440E" w:rsidP="00F0440E">
      <w:r w:rsidRPr="00F0440E">
        <w:t>Unity Catalog enforces it automatically.</w:t>
      </w:r>
    </w:p>
    <w:p w14:paraId="0DEA6F0D" w14:textId="77777777" w:rsidR="00F0440E" w:rsidRPr="00F0440E" w:rsidRDefault="00F0440E" w:rsidP="00F0440E">
      <w:r w:rsidRPr="00F0440E">
        <w:pict w14:anchorId="6048EA52">
          <v:rect id="_x0000_i1437" style="width:0;height:1.5pt" o:hralign="center" o:hrstd="t" o:hr="t" fillcolor="#a0a0a0" stroked="f"/>
        </w:pict>
      </w:r>
    </w:p>
    <w:p w14:paraId="75B30E1A" w14:textId="77777777" w:rsidR="00F0440E" w:rsidRPr="00F0440E" w:rsidRDefault="00F0440E" w:rsidP="00F0440E">
      <w:pPr>
        <w:rPr>
          <w:b/>
          <w:bCs/>
        </w:rPr>
      </w:pPr>
      <w:r w:rsidRPr="00F0440E">
        <w:rPr>
          <w:b/>
          <w:bCs/>
        </w:rPr>
        <w:t>Why B is correct</w:t>
      </w:r>
    </w:p>
    <w:p w14:paraId="7130E71D" w14:textId="77777777" w:rsidR="00F0440E" w:rsidRPr="00F0440E" w:rsidRDefault="00F0440E" w:rsidP="00F0440E">
      <w:r w:rsidRPr="00F0440E">
        <w:t xml:space="preserve">Dynamic Views and Row-Level Filters both implement row-level security, but they differ in </w:t>
      </w:r>
      <w:r w:rsidRPr="00F0440E">
        <w:rPr>
          <w:b/>
          <w:bCs/>
        </w:rPr>
        <w:t>how the security is enforced</w:t>
      </w:r>
      <w:r w:rsidRPr="00F0440E">
        <w:t>:</w:t>
      </w:r>
    </w:p>
    <w:p w14:paraId="7C1F447C" w14:textId="77777777" w:rsidR="00F0440E" w:rsidRPr="00F0440E" w:rsidRDefault="00F0440E" w:rsidP="00F0440E">
      <w:pPr>
        <w:numPr>
          <w:ilvl w:val="0"/>
          <w:numId w:val="21"/>
        </w:numPr>
      </w:pPr>
      <w:r w:rsidRPr="00F0440E">
        <w:rPr>
          <w:b/>
          <w:bCs/>
        </w:rPr>
        <w:t>Dynamic Views</w:t>
      </w:r>
      <w:r w:rsidRPr="00F0440E">
        <w:t xml:space="preserve"> require users to query the secure view. If someone queries the underlying table directly (and has permission), the view's logic is bypassed. </w:t>
      </w:r>
    </w:p>
    <w:p w14:paraId="56933A1D" w14:textId="77777777" w:rsidR="00F0440E" w:rsidRPr="00F0440E" w:rsidRDefault="00F0440E" w:rsidP="00F0440E">
      <w:pPr>
        <w:numPr>
          <w:ilvl w:val="0"/>
          <w:numId w:val="21"/>
        </w:numPr>
      </w:pPr>
      <w:r w:rsidRPr="00F0440E">
        <w:rPr>
          <w:b/>
          <w:bCs/>
        </w:rPr>
        <w:t>Row-Level Filters</w:t>
      </w:r>
      <w:r w:rsidRPr="00F0440E">
        <w:t xml:space="preserve"> are attached directly to the table. Every query against that table automatically evaluates the row filter function, ensuring consistent enforcement regardless of who queries the table or how they write the SQL. </w:t>
      </w:r>
    </w:p>
    <w:p w14:paraId="6929481E" w14:textId="77777777" w:rsidR="00F0440E" w:rsidRPr="00F0440E" w:rsidRDefault="00F0440E" w:rsidP="00F0440E">
      <w:r w:rsidRPr="00F0440E">
        <w:t>For enterprise environments, Row-Level Filters provide stronger, centralized enforcement because the security travels with the table itself rather than depending on users to access a specific view.</w:t>
      </w:r>
    </w:p>
    <w:p w14:paraId="46836F04"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C9B"/>
    <w:multiLevelType w:val="multilevel"/>
    <w:tmpl w:val="73E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56F4D"/>
    <w:multiLevelType w:val="multilevel"/>
    <w:tmpl w:val="71F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0E8B"/>
    <w:multiLevelType w:val="multilevel"/>
    <w:tmpl w:val="4A7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B528C"/>
    <w:multiLevelType w:val="multilevel"/>
    <w:tmpl w:val="24E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73227"/>
    <w:multiLevelType w:val="multilevel"/>
    <w:tmpl w:val="801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F4B7E"/>
    <w:multiLevelType w:val="multilevel"/>
    <w:tmpl w:val="ED0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922AB"/>
    <w:multiLevelType w:val="multilevel"/>
    <w:tmpl w:val="434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D6C5E"/>
    <w:multiLevelType w:val="multilevel"/>
    <w:tmpl w:val="354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C69D7"/>
    <w:multiLevelType w:val="multilevel"/>
    <w:tmpl w:val="5E2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050B5"/>
    <w:multiLevelType w:val="multilevel"/>
    <w:tmpl w:val="103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4DCB"/>
    <w:multiLevelType w:val="multilevel"/>
    <w:tmpl w:val="4B84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320A1"/>
    <w:multiLevelType w:val="multilevel"/>
    <w:tmpl w:val="FAE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2615"/>
    <w:multiLevelType w:val="multilevel"/>
    <w:tmpl w:val="3DBA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71969"/>
    <w:multiLevelType w:val="multilevel"/>
    <w:tmpl w:val="FF5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42BBD"/>
    <w:multiLevelType w:val="multilevel"/>
    <w:tmpl w:val="591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B7CA0"/>
    <w:multiLevelType w:val="multilevel"/>
    <w:tmpl w:val="947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84CA8"/>
    <w:multiLevelType w:val="multilevel"/>
    <w:tmpl w:val="165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010F6"/>
    <w:multiLevelType w:val="multilevel"/>
    <w:tmpl w:val="E03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E6FEE"/>
    <w:multiLevelType w:val="multilevel"/>
    <w:tmpl w:val="9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12419"/>
    <w:multiLevelType w:val="multilevel"/>
    <w:tmpl w:val="115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32161"/>
    <w:multiLevelType w:val="multilevel"/>
    <w:tmpl w:val="575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03770">
    <w:abstractNumId w:val="10"/>
  </w:num>
  <w:num w:numId="2" w16cid:durableId="2019232410">
    <w:abstractNumId w:val="6"/>
  </w:num>
  <w:num w:numId="3" w16cid:durableId="1030760105">
    <w:abstractNumId w:val="4"/>
  </w:num>
  <w:num w:numId="4" w16cid:durableId="883519440">
    <w:abstractNumId w:val="13"/>
  </w:num>
  <w:num w:numId="5" w16cid:durableId="539439369">
    <w:abstractNumId w:val="11"/>
  </w:num>
  <w:num w:numId="6" w16cid:durableId="588197591">
    <w:abstractNumId w:val="19"/>
  </w:num>
  <w:num w:numId="7" w16cid:durableId="1904482353">
    <w:abstractNumId w:val="7"/>
  </w:num>
  <w:num w:numId="8" w16cid:durableId="1035010593">
    <w:abstractNumId w:val="12"/>
  </w:num>
  <w:num w:numId="9" w16cid:durableId="538279731">
    <w:abstractNumId w:val="15"/>
  </w:num>
  <w:num w:numId="10" w16cid:durableId="2094819292">
    <w:abstractNumId w:val="0"/>
  </w:num>
  <w:num w:numId="11" w16cid:durableId="80641688">
    <w:abstractNumId w:val="2"/>
  </w:num>
  <w:num w:numId="12" w16cid:durableId="613559210">
    <w:abstractNumId w:val="17"/>
  </w:num>
  <w:num w:numId="13" w16cid:durableId="1313439322">
    <w:abstractNumId w:val="18"/>
  </w:num>
  <w:num w:numId="14" w16cid:durableId="1610115470">
    <w:abstractNumId w:val="1"/>
  </w:num>
  <w:num w:numId="15" w16cid:durableId="1873226587">
    <w:abstractNumId w:val="8"/>
  </w:num>
  <w:num w:numId="16" w16cid:durableId="830415152">
    <w:abstractNumId w:val="20"/>
  </w:num>
  <w:num w:numId="17" w16cid:durableId="285894418">
    <w:abstractNumId w:val="14"/>
  </w:num>
  <w:num w:numId="18" w16cid:durableId="2121030315">
    <w:abstractNumId w:val="16"/>
  </w:num>
  <w:num w:numId="19" w16cid:durableId="176627303">
    <w:abstractNumId w:val="5"/>
  </w:num>
  <w:num w:numId="20" w16cid:durableId="2039499381">
    <w:abstractNumId w:val="9"/>
  </w:num>
  <w:num w:numId="21" w16cid:durableId="174855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09"/>
    <w:rsid w:val="00462309"/>
    <w:rsid w:val="006C1209"/>
    <w:rsid w:val="00D0563B"/>
    <w:rsid w:val="00DC363B"/>
    <w:rsid w:val="00E17A3E"/>
    <w:rsid w:val="00F0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B8B66-6606-4BEB-8CEA-D63F3029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09"/>
    <w:rPr>
      <w:rFonts w:eastAsiaTheme="majorEastAsia" w:cstheme="majorBidi"/>
      <w:color w:val="272727" w:themeColor="text1" w:themeTint="D8"/>
    </w:rPr>
  </w:style>
  <w:style w:type="paragraph" w:styleId="Title">
    <w:name w:val="Title"/>
    <w:basedOn w:val="Normal"/>
    <w:next w:val="Normal"/>
    <w:link w:val="TitleChar"/>
    <w:uiPriority w:val="10"/>
    <w:qFormat/>
    <w:rsid w:val="0046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09"/>
    <w:pPr>
      <w:spacing w:before="160"/>
      <w:jc w:val="center"/>
    </w:pPr>
    <w:rPr>
      <w:i/>
      <w:iCs/>
      <w:color w:val="404040" w:themeColor="text1" w:themeTint="BF"/>
    </w:rPr>
  </w:style>
  <w:style w:type="character" w:customStyle="1" w:styleId="QuoteChar">
    <w:name w:val="Quote Char"/>
    <w:basedOn w:val="DefaultParagraphFont"/>
    <w:link w:val="Quote"/>
    <w:uiPriority w:val="29"/>
    <w:rsid w:val="00462309"/>
    <w:rPr>
      <w:i/>
      <w:iCs/>
      <w:color w:val="404040" w:themeColor="text1" w:themeTint="BF"/>
    </w:rPr>
  </w:style>
  <w:style w:type="paragraph" w:styleId="ListParagraph">
    <w:name w:val="List Paragraph"/>
    <w:basedOn w:val="Normal"/>
    <w:uiPriority w:val="34"/>
    <w:qFormat/>
    <w:rsid w:val="00462309"/>
    <w:pPr>
      <w:ind w:left="720"/>
      <w:contextualSpacing/>
    </w:pPr>
  </w:style>
  <w:style w:type="character" w:styleId="IntenseEmphasis">
    <w:name w:val="Intense Emphasis"/>
    <w:basedOn w:val="DefaultParagraphFont"/>
    <w:uiPriority w:val="21"/>
    <w:qFormat/>
    <w:rsid w:val="00462309"/>
    <w:rPr>
      <w:i/>
      <w:iCs/>
      <w:color w:val="0F4761" w:themeColor="accent1" w:themeShade="BF"/>
    </w:rPr>
  </w:style>
  <w:style w:type="paragraph" w:styleId="IntenseQuote">
    <w:name w:val="Intense Quote"/>
    <w:basedOn w:val="Normal"/>
    <w:next w:val="Normal"/>
    <w:link w:val="IntenseQuoteChar"/>
    <w:uiPriority w:val="30"/>
    <w:qFormat/>
    <w:rsid w:val="0046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309"/>
    <w:rPr>
      <w:i/>
      <w:iCs/>
      <w:color w:val="0F4761" w:themeColor="accent1" w:themeShade="BF"/>
    </w:rPr>
  </w:style>
  <w:style w:type="character" w:styleId="IntenseReference">
    <w:name w:val="Intense Reference"/>
    <w:basedOn w:val="DefaultParagraphFont"/>
    <w:uiPriority w:val="32"/>
    <w:qFormat/>
    <w:rsid w:val="0046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1589</Words>
  <Characters>9060</Characters>
  <Application>Microsoft Office Word</Application>
  <DocSecurity>0</DocSecurity>
  <Lines>75</Lines>
  <Paragraphs>21</Paragraphs>
  <ScaleCrop>false</ScaleCrop>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2026-07-08T18:46:00Z</dcterms:created>
  <dcterms:modified xsi:type="dcterms:W3CDTF">2026-07-08T18:46:00Z</dcterms:modified>
</cp:coreProperties>
</file>