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E0E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3CFF4C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Column-Level Masking in Unity Catalog?</w:t>
      </w:r>
    </w:p>
    <w:p w14:paraId="2BED6D1A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remove sensitive columns from a table permanently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E7F41E1" w14:textId="77777777" w:rsidR="00E8146B" w:rsidRPr="00E8146B" w:rsidRDefault="00E8146B" w:rsidP="00E8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 masking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remove columns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0F40DD" w14:textId="77777777" w:rsidR="00E8146B" w:rsidRPr="00E8146B" w:rsidRDefault="00E8146B" w:rsidP="00E8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The column still exists in the table. </w:t>
      </w:r>
    </w:p>
    <w:p w14:paraId="7B3815E1" w14:textId="77777777" w:rsidR="00E8146B" w:rsidRPr="00E8146B" w:rsidRDefault="00E8146B" w:rsidP="00E8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shown to the user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changes based on security rules. </w:t>
      </w:r>
    </w:p>
    <w:p w14:paraId="31AC506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755"/>
      </w:tblGrid>
      <w:tr w:rsidR="00E8146B" w:rsidRPr="00E8146B" w14:paraId="551F8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54CF8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B69FDC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5285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28A3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561C311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XXX-XXX-1234</w:t>
            </w:r>
          </w:p>
        </w:tc>
      </w:tr>
    </w:tbl>
    <w:p w14:paraId="5AED465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column is still there—it is just masked.</w:t>
      </w:r>
    </w:p>
    <w:p w14:paraId="5BB1166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26355CB">
          <v:rect id="_x0000_i1025" style="width:0;height:1.5pt" o:hralign="center" o:hrstd="t" o:hr="t" fillcolor="#a0a0a0" stroked="f"/>
        </w:pict>
      </w:r>
    </w:p>
    <w:p w14:paraId="33B66017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restrict access to entire rows based on user identity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6911BEF" w14:textId="77777777" w:rsidR="00E8146B" w:rsidRPr="00E8146B" w:rsidRDefault="00E8146B" w:rsidP="00E81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This describes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Row-Level Security (RLS)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E987E7" w14:textId="77777777" w:rsidR="00E8146B" w:rsidRPr="00E8146B" w:rsidRDefault="00E8146B" w:rsidP="00E81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RLS decides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rows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users can see. </w:t>
      </w:r>
    </w:p>
    <w:p w14:paraId="150F67F0" w14:textId="77777777" w:rsidR="00E8146B" w:rsidRPr="00E8146B" w:rsidRDefault="00E8146B" w:rsidP="00E81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 masking decides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values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users see in specific columns. </w:t>
      </w:r>
    </w:p>
    <w:p w14:paraId="0B130C7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7DF2C6F">
          <v:rect id="_x0000_i1026" style="width:0;height:1.5pt" o:hralign="center" o:hrstd="t" o:hr="t" fillcolor="#a0a0a0" stroked="f"/>
        </w:pict>
      </w:r>
    </w:p>
    <w:p w14:paraId="74D15C5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dynamically hide or mask sensitive column values while keeping the column visible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ED030C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This is exactly what Column-Level Masking does.</w:t>
      </w:r>
    </w:p>
    <w:p w14:paraId="33ECEF2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Suppose the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35"/>
      </w:tblGrid>
      <w:tr w:rsidR="00E8146B" w:rsidRPr="00E8146B" w14:paraId="5F3C9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A9D8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8E689AE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2EA91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038C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996F104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555-123-4567</w:t>
            </w:r>
          </w:p>
        </w:tc>
      </w:tr>
    </w:tbl>
    <w:p w14:paraId="286B21B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Manager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35"/>
      </w:tblGrid>
      <w:tr w:rsidR="00E8146B" w:rsidRPr="00E8146B" w14:paraId="017E7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9CC5D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A21E5EC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7474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9F35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452B848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555-123-4567</w:t>
            </w:r>
          </w:p>
        </w:tc>
      </w:tr>
    </w:tbl>
    <w:p w14:paraId="300B623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Regular employee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755"/>
      </w:tblGrid>
      <w:tr w:rsidR="00E8146B" w:rsidRPr="00E8146B" w14:paraId="3CA6A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4D78A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7D8D9C00" w14:textId="77777777" w:rsidR="00E8146B" w:rsidRPr="00E8146B" w:rsidRDefault="00E8146B" w:rsidP="00E814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8146B" w:rsidRPr="00E8146B" w14:paraId="5700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DF9F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DC8AF7A" w14:textId="77777777" w:rsidR="00E8146B" w:rsidRPr="00E8146B" w:rsidRDefault="00E8146B" w:rsidP="00E814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XXX-XXX-4567</w:t>
            </w:r>
          </w:p>
        </w:tc>
      </w:tr>
    </w:tbl>
    <w:p w14:paraId="518EB36D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Same table.</w:t>
      </w:r>
    </w:p>
    <w:p w14:paraId="6A864B9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Same row.</w:t>
      </w:r>
    </w:p>
    <w:p w14:paraId="3D0DD3E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Different value.</w:t>
      </w:r>
    </w:p>
    <w:p w14:paraId="56869FFA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7B85013">
          <v:rect id="_x0000_i1027" style="width:0;height:1.5pt" o:hralign="center" o:hrstd="t" o:hr="t" fillcolor="#a0a0a0" stroked="f"/>
        </w:pict>
      </w:r>
    </w:p>
    <w:p w14:paraId="05B424F9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encrypt all data stored in Delta Lake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AFB0E31" w14:textId="77777777" w:rsidR="00E8146B" w:rsidRPr="00E8146B" w:rsidRDefault="00E8146B" w:rsidP="00E81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Encryption protects stored data. </w:t>
      </w:r>
    </w:p>
    <w:p w14:paraId="3C5C4E4F" w14:textId="77777777" w:rsidR="00E8146B" w:rsidRPr="00E8146B" w:rsidRDefault="00E8146B" w:rsidP="00E81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 masking changes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users see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, not how data is stored. </w:t>
      </w:r>
    </w:p>
    <w:p w14:paraId="3C3504B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4E4DA1F">
          <v:rect id="_x0000_i1028" style="width:0;height:1.5pt" o:hralign="center" o:hrstd="t" o:hr="t" fillcolor="#a0a0a0" stroked="f"/>
        </w:pict>
      </w:r>
    </w:p>
    <w:p w14:paraId="5903B0E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create separate tables for different user groups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DA6A3D9" w14:textId="77777777" w:rsidR="00E8146B" w:rsidRPr="00E8146B" w:rsidRDefault="00E8146B" w:rsidP="00E81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One major benefit of masking is avoiding duplicate tables. </w:t>
      </w:r>
    </w:p>
    <w:p w14:paraId="7CE8A76D" w14:textId="77777777" w:rsidR="00E8146B" w:rsidRPr="00E8146B" w:rsidRDefault="00E8146B" w:rsidP="00E81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Everyone queries the same table. </w:t>
      </w:r>
    </w:p>
    <w:p w14:paraId="046BFA8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A909C58">
          <v:rect id="_x0000_i1029" style="width:0;height:1.5pt" o:hralign="center" o:hrstd="t" o:hr="t" fillcolor="#a0a0a0" stroked="f"/>
        </w:pict>
      </w:r>
    </w:p>
    <w:p w14:paraId="3D76151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7613A7E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Column-Level Masking protects </w:t>
      </w: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values</w:t>
      </w:r>
      <w:r w:rsidRPr="00E8146B">
        <w:rPr>
          <w:rFonts w:ascii="Times New Roman" w:eastAsia="Times New Roman" w:hAnsi="Times New Roman" w:cs="Times New Roman"/>
          <w:kern w:val="0"/>
          <w14:ligatures w14:val="none"/>
        </w:rPr>
        <w:t xml:space="preserve"> while allowing users to continue working with the same table structure.</w:t>
      </w:r>
    </w:p>
    <w:p w14:paraId="6B1C8076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8CAC7F1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