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935F1" w14:textId="77777777" w:rsidR="001803E9" w:rsidRPr="00B91744" w:rsidRDefault="00000000">
      <w:pPr>
        <w:pStyle w:val="Title"/>
        <w:rPr>
          <w:rFonts w:ascii="Calibri" w:hAnsi="Calibri" w:cs="Calibri"/>
          <w:sz w:val="32"/>
          <w:szCs w:val="32"/>
        </w:rPr>
      </w:pPr>
      <w:r w:rsidRPr="00B91744">
        <w:rPr>
          <w:rFonts w:ascii="Calibri" w:hAnsi="Calibri" w:cs="Calibri"/>
          <w:b/>
          <w:bCs/>
          <w:sz w:val="32"/>
          <w:szCs w:val="32"/>
        </w:rPr>
        <w:t>Adaptive Cost Shaping for 3D Path Planning:</w:t>
      </w:r>
      <w:r w:rsidRPr="00B91744">
        <w:rPr>
          <w:rFonts w:ascii="Calibri" w:hAnsi="Calibri" w:cs="Calibri"/>
          <w:sz w:val="32"/>
          <w:szCs w:val="32"/>
        </w:rPr>
        <w:br/>
        <w:t>A Hybrid A* Approach with Neural Cost Modulation</w:t>
      </w:r>
    </w:p>
    <w:p w14:paraId="769EFDEC" w14:textId="77777777" w:rsidR="008605E0" w:rsidRPr="00B91744" w:rsidRDefault="008605E0">
      <w:pPr>
        <w:pStyle w:val="Author"/>
        <w:rPr>
          <w:rFonts w:ascii="Calibri" w:hAnsi="Calibri" w:cs="Calibri"/>
        </w:rPr>
      </w:pPr>
    </w:p>
    <w:p w14:paraId="13074967" w14:textId="33071633" w:rsidR="001803E9" w:rsidRPr="00B91744" w:rsidRDefault="009C4956">
      <w:pPr>
        <w:pStyle w:val="Author"/>
        <w:rPr>
          <w:rFonts w:ascii="Calibri" w:hAnsi="Calibri" w:cs="Calibri"/>
        </w:rPr>
      </w:pPr>
      <w:r>
        <w:rPr>
          <w:rFonts w:ascii="Calibri" w:hAnsi="Calibri" w:cs="Calibri"/>
        </w:rPr>
        <w:t>Genti Progri</w:t>
      </w:r>
      <m:oMath>
        <m:sSup>
          <m:sSupPr>
            <m:ctrlPr>
              <w:rPr>
                <w:rFonts w:ascii="Cambria Math" w:hAnsi="Cambria Math" w:cs="Calibri"/>
              </w:rPr>
            </m:ctrlPr>
          </m:sSupPr>
          <m:e>
            <m:r>
              <w:rPr>
                <w:rFonts w:ascii="Cambria Math" w:hAnsi="Cambria Math" w:cs="Calibri"/>
              </w:rPr>
              <m:t>​</m:t>
            </m:r>
          </m:e>
          <m:sup>
            <m:r>
              <w:rPr>
                <w:rFonts w:ascii="Cambria Math" w:hAnsi="Cambria Math" w:cs="Calibri"/>
              </w:rPr>
              <m:t>1</m:t>
            </m:r>
          </m:sup>
        </m:sSup>
      </m:oMath>
      <w:r w:rsidRPr="00B91744">
        <w:rPr>
          <w:rFonts w:ascii="Calibri" w:hAnsi="Calibri" w:cs="Calibri"/>
        </w:rPr>
        <w:br/>
      </w:r>
      <m:oMath>
        <m:sSup>
          <m:sSupPr>
            <m:ctrlPr>
              <w:rPr>
                <w:rFonts w:ascii="Cambria Math" w:hAnsi="Cambria Math" w:cs="Calibri"/>
              </w:rPr>
            </m:ctrlPr>
          </m:sSupPr>
          <m:e>
            <m:r>
              <w:rPr>
                <w:rFonts w:ascii="Cambria Math" w:hAnsi="Cambria Math" w:cs="Calibri"/>
              </w:rPr>
              <m:t>​</m:t>
            </m:r>
          </m:e>
          <m:sup>
            <m:r>
              <w:rPr>
                <w:rFonts w:ascii="Cambria Math" w:hAnsi="Cambria Math" w:cs="Calibri"/>
              </w:rPr>
              <m:t>1</m:t>
            </m:r>
          </m:sup>
        </m:sSup>
      </m:oMath>
      <w:r>
        <w:rPr>
          <w:rFonts w:ascii="Calibri" w:hAnsi="Calibri" w:cs="Calibri"/>
        </w:rPr>
        <w:t>University of Elbasan</w:t>
      </w:r>
      <w:r w:rsidRPr="00B91744">
        <w:rPr>
          <w:rFonts w:ascii="Calibri" w:hAnsi="Calibri" w:cs="Calibri"/>
        </w:rPr>
        <w:t xml:space="preserve">, </w:t>
      </w:r>
      <w:r>
        <w:rPr>
          <w:rFonts w:ascii="Calibri" w:hAnsi="Calibri" w:cs="Calibri"/>
        </w:rPr>
        <w:t>genti.progri@uniel.edu.al</w:t>
      </w:r>
      <w:r w:rsidRPr="00B91744">
        <w:rPr>
          <w:rFonts w:ascii="Calibri" w:hAnsi="Calibri" w:cs="Calibri"/>
        </w:rPr>
        <w:br/>
      </w:r>
    </w:p>
    <w:p w14:paraId="1997A8A5" w14:textId="77777777" w:rsidR="001803E9" w:rsidRPr="00B91744" w:rsidRDefault="00000000">
      <w:pPr>
        <w:pStyle w:val="AbstractTitle"/>
        <w:rPr>
          <w:rFonts w:ascii="Calibri" w:hAnsi="Calibri" w:cs="Calibri"/>
        </w:rPr>
      </w:pPr>
      <w:r w:rsidRPr="00B91744">
        <w:rPr>
          <w:rFonts w:ascii="Calibri" w:hAnsi="Calibri" w:cs="Calibri"/>
        </w:rPr>
        <w:t>Abstract</w:t>
      </w:r>
    </w:p>
    <w:p w14:paraId="6A2D8C91" w14:textId="77777777" w:rsidR="001803E9" w:rsidRPr="00B91744" w:rsidRDefault="00000000" w:rsidP="008605E0">
      <w:pPr>
        <w:pStyle w:val="Abstract"/>
        <w:jc w:val="both"/>
        <w:rPr>
          <w:rFonts w:ascii="Calibri" w:hAnsi="Calibri" w:cs="Calibri"/>
        </w:rPr>
      </w:pPr>
      <w:r w:rsidRPr="00B91744">
        <w:rPr>
          <w:rFonts w:ascii="Calibri" w:hAnsi="Calibri" w:cs="Calibri"/>
        </w:rPr>
        <w:t xml:space="preserve">This paper presents a comprehensive study of adaptive cost shaping integrated into classical A* search for 3D path planning. We propose a novel adaptive lambda strategy where the cost modulation factor dynamically adjusts based on learned environmental risk estimates. The framework maintains the optimality guarantees of A* while leveraging a neural environment model trained via backpropagation to predict obstacle probabilities with validation accuracy up to 100%. Extensive experiments across 11 environment configurations (structured, unstructured, and mixed) demonstrate that adaptive lambda achieves </w:t>
      </w:r>
      <w:r w:rsidRPr="00B91744">
        <w:rPr>
          <w:rFonts w:ascii="Calibri" w:hAnsi="Calibri" w:cs="Calibri"/>
          <w:b/>
          <w:bCs/>
        </w:rPr>
        <w:t>up to 17.6× speedup</w:t>
      </w:r>
      <w:r w:rsidRPr="00B91744">
        <w:rPr>
          <w:rFonts w:ascii="Calibri" w:hAnsi="Calibri" w:cs="Calibri"/>
        </w:rPr>
        <w:t xml:space="preserve"> compared to fixed lambda in feasible environments (e.g., 0.319s vs 5.602s in empty environments), while maintaining optimal path length. In infeasible environments, adaptive lambda shows 1.4–1.6× slowdown versus baseline, confirming our theoretical analysis that learned local cost models cannot detect global infeasibility—a structural limitation. Results are validated over multiple runs with statistical aggregation, and all code and models are open-sourced for reproducibility.</w:t>
      </w:r>
    </w:p>
    <w:p w14:paraId="70769394" w14:textId="77777777" w:rsidR="001803E9" w:rsidRPr="00B91744" w:rsidRDefault="00000000" w:rsidP="008605E0">
      <w:pPr>
        <w:pStyle w:val="FirstParagraph"/>
        <w:jc w:val="both"/>
        <w:rPr>
          <w:rFonts w:ascii="Calibri" w:hAnsi="Calibri" w:cs="Calibri"/>
        </w:rPr>
      </w:pPr>
      <w:r w:rsidRPr="00B91744">
        <w:rPr>
          <w:rFonts w:ascii="Calibri" w:hAnsi="Calibri" w:cs="Calibri"/>
          <w:b/>
          <w:bCs/>
        </w:rPr>
        <w:t>Keywords:</w:t>
      </w:r>
      <w:r w:rsidRPr="00B91744">
        <w:rPr>
          <w:rFonts w:ascii="Calibri" w:hAnsi="Calibri" w:cs="Calibri"/>
        </w:rPr>
        <w:t xml:space="preserve"> Path Planning, A* Search, Cost Shaping, Neural Networks, 3D Navigation, Adaptive Algorithms</w:t>
      </w:r>
    </w:p>
    <w:p w14:paraId="10088D1B" w14:textId="18155043" w:rsidR="001803E9" w:rsidRPr="00B91744" w:rsidRDefault="00000000" w:rsidP="005B7E8A">
      <w:pPr>
        <w:pStyle w:val="Heading1"/>
        <w:numPr>
          <w:ilvl w:val="0"/>
          <w:numId w:val="14"/>
        </w:numPr>
        <w:rPr>
          <w:rFonts w:ascii="Calibri" w:hAnsi="Calibri" w:cs="Calibri"/>
          <w:sz w:val="28"/>
          <w:szCs w:val="28"/>
        </w:rPr>
      </w:pPr>
      <w:bookmarkStart w:id="0" w:name="introduction"/>
      <w:r w:rsidRPr="00B91744">
        <w:rPr>
          <w:rFonts w:ascii="Calibri" w:hAnsi="Calibri" w:cs="Calibri"/>
          <w:sz w:val="28"/>
          <w:szCs w:val="28"/>
        </w:rPr>
        <w:t>Introduction</w:t>
      </w:r>
    </w:p>
    <w:p w14:paraId="3319ED7F" w14:textId="0FEED882" w:rsidR="001803E9" w:rsidRPr="00B91744" w:rsidRDefault="00000000" w:rsidP="008605E0">
      <w:pPr>
        <w:pStyle w:val="FirstParagraph"/>
        <w:jc w:val="both"/>
        <w:rPr>
          <w:rFonts w:ascii="Calibri" w:hAnsi="Calibri" w:cs="Calibri"/>
          <w:sz w:val="22"/>
          <w:szCs w:val="22"/>
        </w:rPr>
      </w:pPr>
      <w:r w:rsidRPr="00B91744">
        <w:rPr>
          <w:rFonts w:ascii="Calibri" w:hAnsi="Calibri" w:cs="Calibri"/>
          <w:sz w:val="22"/>
          <w:szCs w:val="22"/>
        </w:rPr>
        <w:t>Path planning in three-dimensional environments is a fundamental challenge in robotics, autonomous navigation, and simulation-based decision systems. Classical algorithms such as A* provide optimality guarantees under static cost assumptions but often fail to incorporate environmental uncertainty and learned risk representations</w:t>
      </w:r>
      <w:r w:rsidR="00563F0E">
        <w:rPr>
          <w:rFonts w:ascii="Calibri" w:hAnsi="Calibri" w:cs="Calibri"/>
          <w:sz w:val="22"/>
          <w:szCs w:val="22"/>
        </w:rPr>
        <w:t xml:space="preserve"> [1]</w:t>
      </w:r>
      <w:r w:rsidRPr="00B91744">
        <w:rPr>
          <w:rFonts w:ascii="Calibri" w:hAnsi="Calibri" w:cs="Calibri"/>
          <w:sz w:val="22"/>
          <w:szCs w:val="22"/>
        </w:rPr>
        <w:t>. The core limitation of traditional A* lies in its reliance on hand-crafted cost functions that cannot adapt to the underlying structure of the environment or account for perceptual uncertainty.</w:t>
      </w:r>
    </w:p>
    <w:p w14:paraId="04B8ECD1" w14:textId="7303F006" w:rsidR="001803E9" w:rsidRPr="00B91744" w:rsidRDefault="00000000" w:rsidP="008605E0">
      <w:pPr>
        <w:pStyle w:val="BodyText"/>
        <w:jc w:val="both"/>
        <w:rPr>
          <w:rFonts w:ascii="Calibri" w:hAnsi="Calibri" w:cs="Calibri"/>
          <w:sz w:val="22"/>
          <w:szCs w:val="22"/>
        </w:rPr>
      </w:pPr>
      <w:r w:rsidRPr="00B91744">
        <w:rPr>
          <w:rFonts w:ascii="Calibri" w:hAnsi="Calibri" w:cs="Calibri"/>
          <w:sz w:val="22"/>
          <w:szCs w:val="22"/>
        </w:rPr>
        <w:t>Recent developments in learning-based motion planning have introduced cost shaping techniques that adjust heuristic influence during search</w:t>
      </w:r>
      <w:r w:rsidR="004E4116">
        <w:rPr>
          <w:rFonts w:ascii="Calibri" w:hAnsi="Calibri" w:cs="Calibri"/>
          <w:sz w:val="22"/>
          <w:szCs w:val="22"/>
        </w:rPr>
        <w:t xml:space="preserve"> [2, 3]</w:t>
      </w:r>
      <w:r w:rsidRPr="00B91744">
        <w:rPr>
          <w:rFonts w:ascii="Calibri" w:hAnsi="Calibri" w:cs="Calibri"/>
          <w:sz w:val="22"/>
          <w:szCs w:val="22"/>
        </w:rPr>
        <w:t>. These approaches aim to improve computational efficiency by guiding the search toward promising regions using learned environment models. However, the trade-off between computational efficiency and adaptability remains poorly understood, particularly in 3D discrete spaces where the branching factor is large and environmental complexity varies significantly.</w:t>
      </w:r>
    </w:p>
    <w:p w14:paraId="4561D2EF" w14:textId="078686CB" w:rsidR="001803E9" w:rsidRPr="00B91744" w:rsidRDefault="005B7E8A">
      <w:pPr>
        <w:pStyle w:val="Heading2"/>
        <w:rPr>
          <w:rFonts w:ascii="Calibri" w:hAnsi="Calibri" w:cs="Calibri"/>
          <w:sz w:val="24"/>
          <w:szCs w:val="24"/>
        </w:rPr>
      </w:pPr>
      <w:bookmarkStart w:id="1" w:name="research-gap"/>
      <w:r w:rsidRPr="00B91744">
        <w:rPr>
          <w:rFonts w:ascii="Calibri" w:hAnsi="Calibri" w:cs="Calibri"/>
          <w:sz w:val="24"/>
          <w:szCs w:val="24"/>
        </w:rPr>
        <w:t>1.1 Research Gap</w:t>
      </w:r>
    </w:p>
    <w:p w14:paraId="54E5FFD4" w14:textId="77777777" w:rsidR="001803E9" w:rsidRPr="00B91744" w:rsidRDefault="00000000">
      <w:pPr>
        <w:pStyle w:val="FirstParagraph"/>
        <w:rPr>
          <w:rFonts w:ascii="Calibri" w:hAnsi="Calibri" w:cs="Calibri"/>
          <w:sz w:val="22"/>
          <w:szCs w:val="22"/>
        </w:rPr>
      </w:pPr>
      <w:r w:rsidRPr="00B91744">
        <w:rPr>
          <w:rFonts w:ascii="Calibri" w:hAnsi="Calibri" w:cs="Calibri"/>
          <w:sz w:val="22"/>
          <w:szCs w:val="22"/>
        </w:rPr>
        <w:t>Existing cost shaping methods fall into two main categories:</w:t>
      </w:r>
    </w:p>
    <w:p w14:paraId="16943C2A" w14:textId="584F7750" w:rsidR="001803E9" w:rsidRPr="00B91744" w:rsidRDefault="00000000">
      <w:pPr>
        <w:numPr>
          <w:ilvl w:val="0"/>
          <w:numId w:val="2"/>
        </w:numPr>
        <w:rPr>
          <w:rFonts w:ascii="Calibri" w:hAnsi="Calibri" w:cs="Calibri"/>
          <w:sz w:val="22"/>
          <w:szCs w:val="22"/>
        </w:rPr>
      </w:pPr>
      <w:r w:rsidRPr="00B91744">
        <w:rPr>
          <w:rFonts w:ascii="Calibri" w:hAnsi="Calibri" w:cs="Calibri"/>
          <w:b/>
          <w:bCs/>
          <w:sz w:val="22"/>
          <w:szCs w:val="22"/>
        </w:rPr>
        <w:t>Fixed-weight approaches</w:t>
      </w:r>
      <w:r w:rsidRPr="00B91744">
        <w:rPr>
          <w:rFonts w:ascii="Calibri" w:hAnsi="Calibri" w:cs="Calibri"/>
          <w:sz w:val="22"/>
          <w:szCs w:val="22"/>
        </w:rPr>
        <w:t xml:space="preserve"> that apply a constant penalty factor to learned costs</w:t>
      </w:r>
      <w:r w:rsidR="004E4116">
        <w:rPr>
          <w:rFonts w:ascii="Calibri" w:hAnsi="Calibri" w:cs="Calibri"/>
          <w:sz w:val="22"/>
          <w:szCs w:val="22"/>
        </w:rPr>
        <w:t xml:space="preserve"> [4, 5]</w:t>
      </w:r>
      <w:r w:rsidRPr="00B91744">
        <w:rPr>
          <w:rFonts w:ascii="Calibri" w:hAnsi="Calibri" w:cs="Calibri"/>
          <w:sz w:val="22"/>
          <w:szCs w:val="22"/>
        </w:rPr>
        <w:t xml:space="preserve"> </w:t>
      </w:r>
    </w:p>
    <w:p w14:paraId="4FD4CA0F" w14:textId="3706CC2B" w:rsidR="001803E9" w:rsidRPr="00B91744" w:rsidRDefault="00000000">
      <w:pPr>
        <w:numPr>
          <w:ilvl w:val="0"/>
          <w:numId w:val="2"/>
        </w:numPr>
        <w:rPr>
          <w:rFonts w:ascii="Calibri" w:hAnsi="Calibri" w:cs="Calibri"/>
          <w:sz w:val="22"/>
          <w:szCs w:val="22"/>
        </w:rPr>
      </w:pPr>
      <w:r w:rsidRPr="00B91744">
        <w:rPr>
          <w:rFonts w:ascii="Calibri" w:hAnsi="Calibri" w:cs="Calibri"/>
          <w:b/>
          <w:bCs/>
          <w:sz w:val="22"/>
          <w:szCs w:val="22"/>
        </w:rPr>
        <w:t>Task-specific approaches</w:t>
      </w:r>
      <w:r w:rsidRPr="00B91744">
        <w:rPr>
          <w:rFonts w:ascii="Calibri" w:hAnsi="Calibri" w:cs="Calibri"/>
          <w:sz w:val="22"/>
          <w:szCs w:val="22"/>
        </w:rPr>
        <w:t xml:space="preserve"> that require retraining for each new environment type</w:t>
      </w:r>
      <w:r w:rsidR="004E4116">
        <w:rPr>
          <w:rFonts w:ascii="Calibri" w:hAnsi="Calibri" w:cs="Calibri"/>
          <w:sz w:val="22"/>
          <w:szCs w:val="22"/>
        </w:rPr>
        <w:t xml:space="preserve"> [6, 7]</w:t>
      </w:r>
      <w:r w:rsidRPr="00B91744">
        <w:rPr>
          <w:rFonts w:ascii="Calibri" w:hAnsi="Calibri" w:cs="Calibri"/>
          <w:sz w:val="22"/>
          <w:szCs w:val="22"/>
        </w:rPr>
        <w:t xml:space="preserve"> </w:t>
      </w:r>
    </w:p>
    <w:p w14:paraId="31588122" w14:textId="77777777" w:rsidR="001803E9" w:rsidRPr="00B91744" w:rsidRDefault="00000000" w:rsidP="00252CC5">
      <w:pPr>
        <w:pStyle w:val="FirstParagraph"/>
        <w:jc w:val="both"/>
        <w:rPr>
          <w:rFonts w:ascii="Calibri" w:hAnsi="Calibri" w:cs="Calibri"/>
          <w:sz w:val="22"/>
          <w:szCs w:val="22"/>
        </w:rPr>
      </w:pPr>
      <w:r w:rsidRPr="00B91744">
        <w:rPr>
          <w:rFonts w:ascii="Calibri" w:hAnsi="Calibri" w:cs="Calibri"/>
          <w:sz w:val="22"/>
          <w:szCs w:val="22"/>
        </w:rPr>
        <w:lastRenderedPageBreak/>
        <w:t>Both categories share a critical limitation: they assume that the optimal cost modulation factor is constant across all regions of the environment. In reality, the utility of learned risk estimates varies spatially—some regions are well-understood (high confidence), others are uncertain (medium confidence), and others are confidently predicted as obstacles (high probability). An effective cost shaping strategy should adapt to this spatial variability, applying stronger modulation in uncertain regions and weaker modulation where the model is confident.</w:t>
      </w:r>
    </w:p>
    <w:p w14:paraId="2B5ECD78" w14:textId="3B35E96B" w:rsidR="001803E9" w:rsidRPr="00B91744" w:rsidRDefault="005B7E8A">
      <w:pPr>
        <w:pStyle w:val="Heading2"/>
        <w:rPr>
          <w:rFonts w:ascii="Calibri" w:hAnsi="Calibri" w:cs="Calibri"/>
          <w:sz w:val="24"/>
          <w:szCs w:val="24"/>
        </w:rPr>
      </w:pPr>
      <w:bookmarkStart w:id="2" w:name="our-contribution"/>
      <w:bookmarkEnd w:id="1"/>
      <w:r w:rsidRPr="00B91744">
        <w:rPr>
          <w:rFonts w:ascii="Calibri" w:hAnsi="Calibri" w:cs="Calibri"/>
          <w:sz w:val="24"/>
          <w:szCs w:val="24"/>
        </w:rPr>
        <w:t>1.2 Our Contribution</w:t>
      </w:r>
    </w:p>
    <w:p w14:paraId="6EFD3F72" w14:textId="77777777" w:rsidR="001803E9" w:rsidRPr="00B91744" w:rsidRDefault="00000000" w:rsidP="008605E0">
      <w:pPr>
        <w:pStyle w:val="FirstParagraph"/>
        <w:jc w:val="both"/>
        <w:rPr>
          <w:rFonts w:ascii="Calibri" w:hAnsi="Calibri" w:cs="Calibri"/>
          <w:sz w:val="22"/>
          <w:szCs w:val="22"/>
        </w:rPr>
      </w:pPr>
      <w:r w:rsidRPr="00B91744">
        <w:rPr>
          <w:rFonts w:ascii="Calibri" w:hAnsi="Calibri" w:cs="Calibri"/>
          <w:sz w:val="22"/>
          <w:szCs w:val="22"/>
        </w:rPr>
        <w:t xml:space="preserve">This work addresses this gap by proposing an </w:t>
      </w:r>
      <w:r w:rsidRPr="00B91744">
        <w:rPr>
          <w:rFonts w:ascii="Calibri" w:hAnsi="Calibri" w:cs="Calibri"/>
          <w:b/>
          <w:bCs/>
          <w:sz w:val="22"/>
          <w:szCs w:val="22"/>
        </w:rPr>
        <w:t>adaptive lambda strategy</w:t>
      </w:r>
      <w:r w:rsidRPr="00B91744">
        <w:rPr>
          <w:rFonts w:ascii="Calibri" w:hAnsi="Calibri" w:cs="Calibri"/>
          <w:sz w:val="22"/>
          <w:szCs w:val="22"/>
        </w:rPr>
        <w:t xml:space="preserve"> that dynamically modulates the influence of a learned environment model based on local obstacle probability estimates. Unlike fixed-weight methods, our approach automatically adjusts the cost penalty using a quadratic modulation function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λ</m:t>
            </m:r>
          </m:e>
          <m:sub>
            <m:r>
              <w:rPr>
                <w:rFonts w:ascii="Cambria Math" w:hAnsi="Cambria Math" w:cs="Calibri"/>
                <w:sz w:val="22"/>
                <w:szCs w:val="22"/>
              </w:rPr>
              <m:t>0</m:t>
            </m:r>
          </m:sub>
        </m:sSub>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w:r w:rsidRPr="00B91744">
        <w:rPr>
          <w:rFonts w:ascii="Calibri" w:hAnsi="Calibri" w:cs="Calibri"/>
          <w:sz w:val="22"/>
          <w:szCs w:val="22"/>
        </w:rPr>
        <w:t>, which penalizes uncertain regions most heavily while preserving the structure of confident predictions. This design is motivated by information theory: the maximum benefit of cost shaping occurs precisely where the learned model is most uncertain (</w:t>
      </w:r>
      <m:oMath>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0.5</m:t>
        </m:r>
      </m:oMath>
      <w:r w:rsidRPr="00B91744">
        <w:rPr>
          <w:rFonts w:ascii="Calibri" w:hAnsi="Calibri" w:cs="Calibri"/>
          <w:sz w:val="22"/>
          <w:szCs w:val="22"/>
        </w:rPr>
        <w:t>), and the minimum benefit occurs where the model is certain (</w:t>
      </w:r>
      <m:oMath>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0</m:t>
        </m:r>
      </m:oMath>
      <w:r w:rsidRPr="00B91744">
        <w:rPr>
          <w:rFonts w:ascii="Calibri" w:hAnsi="Calibri" w:cs="Calibri"/>
          <w:sz w:val="22"/>
          <w:szCs w:val="22"/>
        </w:rPr>
        <w:t xml:space="preserve"> or </w:t>
      </w:r>
      <m:oMath>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1</m:t>
        </m:r>
      </m:oMath>
      <w:r w:rsidRPr="00B91744">
        <w:rPr>
          <w:rFonts w:ascii="Calibri" w:hAnsi="Calibri" w:cs="Calibri"/>
          <w:sz w:val="22"/>
          <w:szCs w:val="22"/>
        </w:rPr>
        <w:t>).</w:t>
      </w:r>
    </w:p>
    <w:p w14:paraId="0477E3DD" w14:textId="77777777" w:rsidR="001803E9" w:rsidRPr="00B91744" w:rsidRDefault="00000000" w:rsidP="008605E0">
      <w:pPr>
        <w:pStyle w:val="BodyText"/>
        <w:jc w:val="both"/>
        <w:rPr>
          <w:rFonts w:ascii="Calibri" w:hAnsi="Calibri" w:cs="Calibri"/>
          <w:sz w:val="22"/>
          <w:szCs w:val="22"/>
        </w:rPr>
      </w:pPr>
      <w:r w:rsidRPr="00B91744">
        <w:rPr>
          <w:rFonts w:ascii="Calibri" w:hAnsi="Calibri" w:cs="Calibri"/>
          <w:sz w:val="22"/>
          <w:szCs w:val="22"/>
        </w:rPr>
        <w:t xml:space="preserve">This investigation compares three planning strategies: baseline A* (no cost shaping), fixed </w:t>
      </w:r>
      <m:oMath>
        <m:r>
          <w:rPr>
            <w:rFonts w:ascii="Cambria Math" w:hAnsi="Cambria Math" w:cs="Calibri"/>
            <w:sz w:val="22"/>
            <w:szCs w:val="22"/>
          </w:rPr>
          <m:t>λ</m:t>
        </m:r>
      </m:oMath>
      <w:r w:rsidRPr="00B91744">
        <w:rPr>
          <w:rFonts w:ascii="Calibri" w:hAnsi="Calibri" w:cs="Calibri"/>
          <w:sz w:val="22"/>
          <w:szCs w:val="22"/>
        </w:rPr>
        <w:t xml:space="preserve"> A* (static weighting), and adaptive </w:t>
      </w:r>
      <m:oMath>
        <m:r>
          <w:rPr>
            <w:rFonts w:ascii="Cambria Math" w:hAnsi="Cambria Math" w:cs="Calibri"/>
            <w:sz w:val="22"/>
            <w:szCs w:val="22"/>
          </w:rPr>
          <m:t>λ</m:t>
        </m:r>
      </m:oMath>
      <w:r w:rsidRPr="00B91744">
        <w:rPr>
          <w:rFonts w:ascii="Calibri" w:hAnsi="Calibri" w:cs="Calibri"/>
          <w:sz w:val="22"/>
          <w:szCs w:val="22"/>
        </w:rPr>
        <w:t xml:space="preserve"> A* (dynamic weighting). Our contributions are:</w:t>
      </w:r>
    </w:p>
    <w:p w14:paraId="066D5B0C" w14:textId="77777777" w:rsidR="001803E9" w:rsidRPr="00B91744" w:rsidRDefault="00000000" w:rsidP="008605E0">
      <w:pPr>
        <w:numPr>
          <w:ilvl w:val="0"/>
          <w:numId w:val="3"/>
        </w:numPr>
        <w:jc w:val="both"/>
        <w:rPr>
          <w:rFonts w:ascii="Calibri" w:hAnsi="Calibri" w:cs="Calibri"/>
          <w:sz w:val="22"/>
          <w:szCs w:val="22"/>
        </w:rPr>
      </w:pPr>
      <w:r w:rsidRPr="00B91744">
        <w:rPr>
          <w:rFonts w:ascii="Calibri" w:hAnsi="Calibri" w:cs="Calibri"/>
          <w:sz w:val="22"/>
          <w:szCs w:val="22"/>
        </w:rPr>
        <w:t>A unified 3D experimental framework with 8 structured/unstructured environment types and 3 mixed configurations, enabling systematic evaluation across diverse scenarios.</w:t>
      </w:r>
    </w:p>
    <w:p w14:paraId="2C4A92F5" w14:textId="77777777" w:rsidR="001803E9" w:rsidRPr="00B91744" w:rsidRDefault="00000000" w:rsidP="008605E0">
      <w:pPr>
        <w:numPr>
          <w:ilvl w:val="0"/>
          <w:numId w:val="3"/>
        </w:numPr>
        <w:jc w:val="both"/>
        <w:rPr>
          <w:rFonts w:ascii="Calibri" w:hAnsi="Calibri" w:cs="Calibri"/>
          <w:sz w:val="22"/>
          <w:szCs w:val="22"/>
        </w:rPr>
      </w:pPr>
      <w:r w:rsidRPr="00B91744">
        <w:rPr>
          <w:rFonts w:ascii="Calibri" w:hAnsi="Calibri" w:cs="Calibri"/>
          <w:sz w:val="22"/>
          <w:szCs w:val="22"/>
        </w:rPr>
        <w:t>A neural environment model trained via backpropagation achieving validation accuracy up to 100%, demonstrating the effectiveness of gradient-based optimization for environment modeling.</w:t>
      </w:r>
    </w:p>
    <w:p w14:paraId="43F4924D" w14:textId="76B061D0" w:rsidR="001803E9" w:rsidRPr="00B91744" w:rsidRDefault="00000000" w:rsidP="008605E0">
      <w:pPr>
        <w:numPr>
          <w:ilvl w:val="0"/>
          <w:numId w:val="3"/>
        </w:numPr>
        <w:jc w:val="both"/>
        <w:rPr>
          <w:rFonts w:ascii="Calibri" w:hAnsi="Calibri" w:cs="Calibri"/>
          <w:sz w:val="22"/>
          <w:szCs w:val="22"/>
        </w:rPr>
      </w:pPr>
      <w:r w:rsidRPr="00B91744">
        <w:rPr>
          <w:rFonts w:ascii="Calibri" w:hAnsi="Calibri" w:cs="Calibri"/>
          <w:sz w:val="22"/>
          <w:szCs w:val="22"/>
        </w:rPr>
        <w:t xml:space="preserve">Theoretical analysis of why adaptive strategies </w:t>
      </w:r>
      <w:proofErr w:type="gramStart"/>
      <w:r w:rsidRPr="00B91744">
        <w:rPr>
          <w:rFonts w:ascii="Calibri" w:hAnsi="Calibri" w:cs="Calibri"/>
          <w:sz w:val="22"/>
          <w:szCs w:val="22"/>
        </w:rPr>
        <w:t>fail</w:t>
      </w:r>
      <w:proofErr w:type="gramEnd"/>
      <w:r w:rsidRPr="00B91744">
        <w:rPr>
          <w:rFonts w:ascii="Calibri" w:hAnsi="Calibri" w:cs="Calibri"/>
          <w:sz w:val="22"/>
          <w:szCs w:val="22"/>
        </w:rPr>
        <w:t xml:space="preserve"> in infeasible environments—a structural limitation, not implementation-specific</w:t>
      </w:r>
      <w:r w:rsidR="00D6184C" w:rsidRPr="00B91744">
        <w:rPr>
          <w:rFonts w:ascii="Calibri" w:hAnsi="Calibri" w:cs="Calibri"/>
          <w:sz w:val="22"/>
          <w:szCs w:val="22"/>
        </w:rPr>
        <w:t>—</w:t>
      </w:r>
      <w:r w:rsidRPr="00B91744">
        <w:rPr>
          <w:rFonts w:ascii="Calibri" w:hAnsi="Calibri" w:cs="Calibri"/>
          <w:sz w:val="22"/>
          <w:szCs w:val="22"/>
        </w:rPr>
        <w:t>providing practical guidance for practitioners.</w:t>
      </w:r>
    </w:p>
    <w:p w14:paraId="189D70E3" w14:textId="77777777" w:rsidR="001803E9" w:rsidRPr="00B91744" w:rsidRDefault="00000000" w:rsidP="008605E0">
      <w:pPr>
        <w:numPr>
          <w:ilvl w:val="0"/>
          <w:numId w:val="3"/>
        </w:numPr>
        <w:jc w:val="both"/>
        <w:rPr>
          <w:rFonts w:ascii="Calibri" w:hAnsi="Calibri" w:cs="Calibri"/>
          <w:sz w:val="22"/>
          <w:szCs w:val="22"/>
        </w:rPr>
      </w:pPr>
      <w:r w:rsidRPr="00B91744">
        <w:rPr>
          <w:rFonts w:ascii="Calibri" w:hAnsi="Calibri" w:cs="Calibri"/>
          <w:sz w:val="22"/>
          <w:szCs w:val="22"/>
        </w:rPr>
        <w:t>Empirical demonstration that adaptive lambda achieves up to 17.6× speedup compared to fixed lambda in feasible environments, while maintaining optimal path length, and shows 1.4–1.6× slowdown in infeasible environments, confirming our theoretical analysis.</w:t>
      </w:r>
    </w:p>
    <w:p w14:paraId="6B0070EE" w14:textId="75731A3A" w:rsidR="001803E9" w:rsidRPr="00B91744" w:rsidRDefault="00000000" w:rsidP="005B7E8A">
      <w:pPr>
        <w:pStyle w:val="Heading1"/>
        <w:numPr>
          <w:ilvl w:val="0"/>
          <w:numId w:val="14"/>
        </w:numPr>
        <w:rPr>
          <w:rFonts w:ascii="Calibri" w:hAnsi="Calibri" w:cs="Calibri"/>
          <w:sz w:val="28"/>
          <w:szCs w:val="28"/>
        </w:rPr>
      </w:pPr>
      <w:bookmarkStart w:id="3" w:name="related-work"/>
      <w:bookmarkEnd w:id="0"/>
      <w:bookmarkEnd w:id="2"/>
      <w:r w:rsidRPr="00B91744">
        <w:rPr>
          <w:rFonts w:ascii="Calibri" w:hAnsi="Calibri" w:cs="Calibri"/>
          <w:sz w:val="28"/>
          <w:szCs w:val="28"/>
        </w:rPr>
        <w:t>Related Work</w:t>
      </w:r>
    </w:p>
    <w:p w14:paraId="0AF94AB5" w14:textId="0DD12E4E" w:rsidR="001803E9" w:rsidRPr="00B91744" w:rsidRDefault="005B7E8A">
      <w:pPr>
        <w:pStyle w:val="Heading2"/>
        <w:rPr>
          <w:rFonts w:ascii="Calibri" w:hAnsi="Calibri" w:cs="Calibri"/>
          <w:sz w:val="24"/>
          <w:szCs w:val="24"/>
        </w:rPr>
      </w:pPr>
      <w:bookmarkStart w:id="4" w:name="classical-path-planning"/>
      <w:r w:rsidRPr="00B91744">
        <w:rPr>
          <w:rFonts w:ascii="Calibri" w:hAnsi="Calibri" w:cs="Calibri"/>
          <w:sz w:val="24"/>
          <w:szCs w:val="24"/>
        </w:rPr>
        <w:t>2.1 Classical Path Planning</w:t>
      </w:r>
    </w:p>
    <w:p w14:paraId="18B3B921" w14:textId="46A3285F" w:rsidR="001803E9" w:rsidRPr="00B91744" w:rsidRDefault="00000000" w:rsidP="00C15B05">
      <w:pPr>
        <w:pStyle w:val="FirstParagraph"/>
        <w:jc w:val="both"/>
        <w:rPr>
          <w:rFonts w:ascii="Calibri" w:hAnsi="Calibri" w:cs="Calibri"/>
          <w:sz w:val="22"/>
          <w:szCs w:val="22"/>
        </w:rPr>
      </w:pPr>
      <w:r w:rsidRPr="00B91744">
        <w:rPr>
          <w:rFonts w:ascii="Calibri" w:hAnsi="Calibri" w:cs="Calibri"/>
          <w:sz w:val="22"/>
          <w:szCs w:val="22"/>
        </w:rPr>
        <w:t>Classical path planning algorithms have been extensively studied in robotics and artificial intelligence. A*</w:t>
      </w:r>
      <w:r w:rsidR="004E4116">
        <w:rPr>
          <w:rFonts w:ascii="Calibri" w:hAnsi="Calibri" w:cs="Calibri"/>
          <w:sz w:val="22"/>
          <w:szCs w:val="22"/>
        </w:rPr>
        <w:t xml:space="preserve"> [1] </w:t>
      </w:r>
      <w:r w:rsidRPr="00B91744">
        <w:rPr>
          <w:rFonts w:ascii="Calibri" w:hAnsi="Calibri" w:cs="Calibri"/>
          <w:sz w:val="22"/>
          <w:szCs w:val="22"/>
        </w:rPr>
        <w:t xml:space="preserve">remains the gold standard for discrete grid-based planning due to its optimality guarantees when using admissible heuristics. Variants such as D* Lite </w:t>
      </w:r>
      <w:r w:rsidR="004E4116">
        <w:rPr>
          <w:rFonts w:ascii="Calibri" w:hAnsi="Calibri" w:cs="Calibri"/>
          <w:sz w:val="22"/>
          <w:szCs w:val="22"/>
        </w:rPr>
        <w:t xml:space="preserve">[6] </w:t>
      </w:r>
      <w:r w:rsidRPr="00B91744">
        <w:rPr>
          <w:rFonts w:ascii="Calibri" w:hAnsi="Calibri" w:cs="Calibri"/>
          <w:sz w:val="22"/>
          <w:szCs w:val="22"/>
        </w:rPr>
        <w:t xml:space="preserve">and LPA* </w:t>
      </w:r>
      <w:r w:rsidR="004E4116">
        <w:rPr>
          <w:rFonts w:ascii="Calibri" w:hAnsi="Calibri" w:cs="Calibri"/>
          <w:sz w:val="22"/>
          <w:szCs w:val="22"/>
        </w:rPr>
        <w:t xml:space="preserve">[6] </w:t>
      </w:r>
      <w:r w:rsidRPr="00B91744">
        <w:rPr>
          <w:rFonts w:ascii="Calibri" w:hAnsi="Calibri" w:cs="Calibri"/>
          <w:sz w:val="22"/>
          <w:szCs w:val="22"/>
        </w:rPr>
        <w:t xml:space="preserve">address dynamic environments, while RRT </w:t>
      </w:r>
      <w:r w:rsidR="004E4116">
        <w:rPr>
          <w:rFonts w:ascii="Calibri" w:hAnsi="Calibri" w:cs="Calibri"/>
          <w:sz w:val="22"/>
          <w:szCs w:val="22"/>
        </w:rPr>
        <w:t xml:space="preserve">[7] </w:t>
      </w:r>
      <w:r w:rsidRPr="00B91744">
        <w:rPr>
          <w:rFonts w:ascii="Calibri" w:hAnsi="Calibri" w:cs="Calibri"/>
          <w:sz w:val="22"/>
          <w:szCs w:val="22"/>
        </w:rPr>
        <w:t xml:space="preserve">and PRM </w:t>
      </w:r>
      <w:r w:rsidR="004E4116">
        <w:rPr>
          <w:rFonts w:ascii="Calibri" w:hAnsi="Calibri" w:cs="Calibri"/>
          <w:sz w:val="22"/>
          <w:szCs w:val="22"/>
        </w:rPr>
        <w:t xml:space="preserve">[8] </w:t>
      </w:r>
      <w:r w:rsidRPr="00B91744">
        <w:rPr>
          <w:rFonts w:ascii="Calibri" w:hAnsi="Calibri" w:cs="Calibri"/>
          <w:sz w:val="22"/>
          <w:szCs w:val="22"/>
        </w:rPr>
        <w:t>scale to continuous spaces. However, these methods assume perfect knowledge of the environment and cannot incorporate uncertainty or learned risk representations. The optimality guarantees of A* come at the cost of computational expense in high-dimensional spaces, motivating the development of heuristic search with learned guidance.</w:t>
      </w:r>
    </w:p>
    <w:p w14:paraId="41D1E361" w14:textId="470D575F" w:rsidR="001803E9" w:rsidRPr="00B91744" w:rsidRDefault="005B7E8A">
      <w:pPr>
        <w:pStyle w:val="Heading2"/>
        <w:rPr>
          <w:rFonts w:ascii="Calibri" w:hAnsi="Calibri" w:cs="Calibri"/>
          <w:sz w:val="24"/>
          <w:szCs w:val="24"/>
        </w:rPr>
      </w:pPr>
      <w:bookmarkStart w:id="5" w:name="learning-based-motion-planning"/>
      <w:bookmarkEnd w:id="4"/>
      <w:r w:rsidRPr="00B91744">
        <w:rPr>
          <w:rFonts w:ascii="Calibri" w:hAnsi="Calibri" w:cs="Calibri"/>
          <w:sz w:val="24"/>
          <w:szCs w:val="24"/>
        </w:rPr>
        <w:t>2.2 Learning-Based Motion Planning</w:t>
      </w:r>
    </w:p>
    <w:p w14:paraId="2C0CE984" w14:textId="10F28512" w:rsidR="001803E9" w:rsidRPr="00B91744" w:rsidRDefault="00000000" w:rsidP="00C15B05">
      <w:pPr>
        <w:pStyle w:val="FirstParagraph"/>
        <w:jc w:val="both"/>
        <w:rPr>
          <w:rFonts w:ascii="Calibri" w:hAnsi="Calibri" w:cs="Calibri"/>
          <w:sz w:val="22"/>
          <w:szCs w:val="22"/>
        </w:rPr>
      </w:pPr>
      <w:r w:rsidRPr="00B91744">
        <w:rPr>
          <w:rFonts w:ascii="Calibri" w:hAnsi="Calibri" w:cs="Calibri"/>
          <w:sz w:val="22"/>
          <w:szCs w:val="22"/>
        </w:rPr>
        <w:t xml:space="preserve">Recent years have seen significant interest in integrating learning into motion planning pipelines. Levine et al. </w:t>
      </w:r>
      <w:r w:rsidR="004E4116">
        <w:rPr>
          <w:rFonts w:ascii="Calibri" w:hAnsi="Calibri" w:cs="Calibri"/>
          <w:sz w:val="22"/>
          <w:szCs w:val="22"/>
        </w:rPr>
        <w:t>[3]</w:t>
      </w:r>
      <w:r w:rsidRPr="00B91744">
        <w:rPr>
          <w:rFonts w:ascii="Calibri" w:hAnsi="Calibri" w:cs="Calibri"/>
          <w:sz w:val="22"/>
          <w:szCs w:val="22"/>
        </w:rPr>
        <w:t xml:space="preserve"> demonstrated end-to-end training of visuomotor policies for robotic control, while Silver et al.  </w:t>
      </w:r>
      <w:r w:rsidR="004E4116">
        <w:rPr>
          <w:rFonts w:ascii="Calibri" w:hAnsi="Calibri" w:cs="Calibri"/>
          <w:sz w:val="22"/>
          <w:szCs w:val="22"/>
        </w:rPr>
        <w:lastRenderedPageBreak/>
        <w:t xml:space="preserve">[12] </w:t>
      </w:r>
      <w:r w:rsidRPr="00B91744">
        <w:rPr>
          <w:rFonts w:ascii="Calibri" w:hAnsi="Calibri" w:cs="Calibri"/>
          <w:sz w:val="22"/>
          <w:szCs w:val="22"/>
        </w:rPr>
        <w:t xml:space="preserve">showed that deep neural networks can guide search in complex domains like Go. In the planning literature, Gupta et al. </w:t>
      </w:r>
      <w:r w:rsidR="004E4116">
        <w:rPr>
          <w:rFonts w:ascii="Calibri" w:hAnsi="Calibri" w:cs="Calibri"/>
          <w:sz w:val="22"/>
          <w:szCs w:val="22"/>
        </w:rPr>
        <w:t>[14]</w:t>
      </w:r>
      <w:r w:rsidRPr="00B91744">
        <w:rPr>
          <w:rFonts w:ascii="Calibri" w:hAnsi="Calibri" w:cs="Calibri"/>
          <w:sz w:val="22"/>
          <w:szCs w:val="22"/>
        </w:rPr>
        <w:t xml:space="preserve"> introduced cognitive mapping and planning for visual navigation, learning spatial representations from raw sensory data.</w:t>
      </w:r>
    </w:p>
    <w:p w14:paraId="0667284D" w14:textId="77777777" w:rsidR="001803E9" w:rsidRPr="00B91744" w:rsidRDefault="00000000" w:rsidP="00C15B05">
      <w:pPr>
        <w:pStyle w:val="BodyText"/>
        <w:jc w:val="both"/>
        <w:rPr>
          <w:rFonts w:ascii="Calibri" w:hAnsi="Calibri" w:cs="Calibri"/>
          <w:sz w:val="22"/>
          <w:szCs w:val="22"/>
        </w:rPr>
      </w:pPr>
      <w:r w:rsidRPr="00B91744">
        <w:rPr>
          <w:rFonts w:ascii="Calibri" w:hAnsi="Calibri" w:cs="Calibri"/>
          <w:sz w:val="22"/>
          <w:szCs w:val="22"/>
        </w:rPr>
        <w:t>Several approaches have specifically addressed cost learning:</w:t>
      </w:r>
    </w:p>
    <w:p w14:paraId="3E81C00E" w14:textId="15B0FC51" w:rsidR="001803E9" w:rsidRPr="00B91744" w:rsidRDefault="00000000" w:rsidP="00C15B05">
      <w:pPr>
        <w:numPr>
          <w:ilvl w:val="0"/>
          <w:numId w:val="4"/>
        </w:numPr>
        <w:jc w:val="both"/>
        <w:rPr>
          <w:rFonts w:ascii="Calibri" w:hAnsi="Calibri" w:cs="Calibri"/>
          <w:sz w:val="22"/>
          <w:szCs w:val="22"/>
        </w:rPr>
      </w:pPr>
      <w:r w:rsidRPr="00B91744">
        <w:rPr>
          <w:rFonts w:ascii="Calibri" w:hAnsi="Calibri" w:cs="Calibri"/>
          <w:b/>
          <w:bCs/>
          <w:sz w:val="22"/>
          <w:szCs w:val="22"/>
        </w:rPr>
        <w:t>Value Iteration Networks (VIN)</w:t>
      </w:r>
      <w:r w:rsidR="004E4116">
        <w:rPr>
          <w:rFonts w:ascii="Calibri" w:hAnsi="Calibri" w:cs="Calibri"/>
          <w:b/>
          <w:bCs/>
          <w:sz w:val="22"/>
          <w:szCs w:val="22"/>
        </w:rPr>
        <w:t xml:space="preserve"> </w:t>
      </w:r>
      <w:r w:rsidR="004E4116">
        <w:rPr>
          <w:rFonts w:ascii="Calibri" w:hAnsi="Calibri" w:cs="Calibri"/>
          <w:sz w:val="22"/>
          <w:szCs w:val="22"/>
        </w:rPr>
        <w:t>[15]</w:t>
      </w:r>
      <w:r w:rsidRPr="00B91744">
        <w:rPr>
          <w:rFonts w:ascii="Calibri" w:hAnsi="Calibri" w:cs="Calibri"/>
          <w:sz w:val="22"/>
          <w:szCs w:val="22"/>
        </w:rPr>
        <w:t xml:space="preserve"> learn to plan by embedding value iteration within a differentiable neural network, enabling end-to-end training of planning-aware representations.</w:t>
      </w:r>
    </w:p>
    <w:p w14:paraId="12B1A7C4" w14:textId="6AB76E47" w:rsidR="001803E9" w:rsidRPr="00B91744" w:rsidRDefault="00000000" w:rsidP="00C15B05">
      <w:pPr>
        <w:numPr>
          <w:ilvl w:val="0"/>
          <w:numId w:val="4"/>
        </w:numPr>
        <w:jc w:val="both"/>
        <w:rPr>
          <w:rFonts w:ascii="Calibri" w:hAnsi="Calibri" w:cs="Calibri"/>
          <w:sz w:val="22"/>
          <w:szCs w:val="22"/>
        </w:rPr>
      </w:pPr>
      <w:r w:rsidRPr="00B91744">
        <w:rPr>
          <w:rFonts w:ascii="Calibri" w:hAnsi="Calibri" w:cs="Calibri"/>
          <w:b/>
          <w:bCs/>
          <w:sz w:val="22"/>
          <w:szCs w:val="22"/>
        </w:rPr>
        <w:t>Neural A* Search</w:t>
      </w:r>
      <w:r w:rsidR="004E4116">
        <w:rPr>
          <w:rFonts w:ascii="Calibri" w:hAnsi="Calibri" w:cs="Calibri"/>
          <w:b/>
          <w:bCs/>
          <w:sz w:val="22"/>
          <w:szCs w:val="22"/>
        </w:rPr>
        <w:t xml:space="preserve"> </w:t>
      </w:r>
      <w:r w:rsidR="004E4116">
        <w:rPr>
          <w:rFonts w:ascii="Calibri" w:hAnsi="Calibri" w:cs="Calibri"/>
          <w:sz w:val="22"/>
          <w:szCs w:val="22"/>
        </w:rPr>
        <w:t>[2]</w:t>
      </w:r>
      <w:r w:rsidRPr="00B91744">
        <w:rPr>
          <w:rFonts w:ascii="Calibri" w:hAnsi="Calibri" w:cs="Calibri"/>
          <w:sz w:val="22"/>
          <w:szCs w:val="22"/>
        </w:rPr>
        <w:t xml:space="preserve"> learns a heuristic function that estimates the distance to the goal, improving search efficiency while maintaining optimality through admissible heuristics.</w:t>
      </w:r>
    </w:p>
    <w:p w14:paraId="447DB30A" w14:textId="78046A12" w:rsidR="001803E9" w:rsidRPr="00B91744" w:rsidRDefault="00000000" w:rsidP="00C15B05">
      <w:pPr>
        <w:numPr>
          <w:ilvl w:val="0"/>
          <w:numId w:val="4"/>
        </w:numPr>
        <w:jc w:val="both"/>
        <w:rPr>
          <w:rFonts w:ascii="Calibri" w:hAnsi="Calibri" w:cs="Calibri"/>
          <w:sz w:val="22"/>
          <w:szCs w:val="22"/>
        </w:rPr>
      </w:pPr>
      <w:r w:rsidRPr="00B91744">
        <w:rPr>
          <w:rFonts w:ascii="Calibri" w:hAnsi="Calibri" w:cs="Calibri"/>
          <w:b/>
          <w:bCs/>
          <w:sz w:val="22"/>
          <w:szCs w:val="22"/>
        </w:rPr>
        <w:t>Learning Sampling Distributions</w:t>
      </w:r>
      <w:r w:rsidR="004E4116">
        <w:rPr>
          <w:rFonts w:ascii="Calibri" w:hAnsi="Calibri" w:cs="Calibri"/>
          <w:b/>
          <w:bCs/>
          <w:sz w:val="22"/>
          <w:szCs w:val="22"/>
        </w:rPr>
        <w:t xml:space="preserve"> </w:t>
      </w:r>
      <w:r w:rsidR="004E4116">
        <w:rPr>
          <w:rFonts w:ascii="Calibri" w:hAnsi="Calibri" w:cs="Calibri"/>
          <w:sz w:val="22"/>
          <w:szCs w:val="22"/>
        </w:rPr>
        <w:t>[16]</w:t>
      </w:r>
      <w:r w:rsidRPr="00B91744">
        <w:rPr>
          <w:rFonts w:ascii="Calibri" w:hAnsi="Calibri" w:cs="Calibri"/>
          <w:sz w:val="22"/>
          <w:szCs w:val="22"/>
        </w:rPr>
        <w:t xml:space="preserve"> uses learned models to guide sampling-based planners in continuous spaces, reducing the number of samples required.</w:t>
      </w:r>
    </w:p>
    <w:p w14:paraId="254A6040" w14:textId="77777777" w:rsidR="001803E9" w:rsidRPr="00B91744" w:rsidRDefault="00000000" w:rsidP="00C15B05">
      <w:pPr>
        <w:pStyle w:val="FirstParagraph"/>
        <w:jc w:val="both"/>
        <w:rPr>
          <w:rFonts w:ascii="Calibri" w:hAnsi="Calibri" w:cs="Calibri"/>
          <w:sz w:val="22"/>
          <w:szCs w:val="22"/>
        </w:rPr>
      </w:pPr>
      <w:r w:rsidRPr="00B91744">
        <w:rPr>
          <w:rFonts w:ascii="Calibri" w:hAnsi="Calibri" w:cs="Calibri"/>
          <w:sz w:val="22"/>
          <w:szCs w:val="22"/>
        </w:rPr>
        <w:t>However, these methods typically learn a single model that is fixed after training and applied uniformly across environments. They do not adapt their guidance strategy based on the local characteristics of the environment or the uncertainty of the learned model.</w:t>
      </w:r>
    </w:p>
    <w:p w14:paraId="315B3405" w14:textId="64DCC172" w:rsidR="001803E9" w:rsidRPr="00B91744" w:rsidRDefault="005B7E8A">
      <w:pPr>
        <w:pStyle w:val="Heading2"/>
        <w:rPr>
          <w:rFonts w:ascii="Calibri" w:hAnsi="Calibri" w:cs="Calibri"/>
          <w:sz w:val="24"/>
          <w:szCs w:val="24"/>
        </w:rPr>
      </w:pPr>
      <w:bookmarkStart w:id="6" w:name="cost-shaping-and-heuristic-guidance"/>
      <w:bookmarkEnd w:id="5"/>
      <w:r w:rsidRPr="00B91744">
        <w:rPr>
          <w:rFonts w:ascii="Calibri" w:hAnsi="Calibri" w:cs="Calibri"/>
          <w:sz w:val="24"/>
          <w:szCs w:val="24"/>
        </w:rPr>
        <w:t>2.3 Cost Shaping and Heuristic Guidance</w:t>
      </w:r>
    </w:p>
    <w:p w14:paraId="12E76335" w14:textId="4226A8CA" w:rsidR="001803E9" w:rsidRPr="00B91744" w:rsidRDefault="00000000" w:rsidP="00C15B05">
      <w:pPr>
        <w:pStyle w:val="FirstParagraph"/>
        <w:jc w:val="both"/>
        <w:rPr>
          <w:rFonts w:ascii="Calibri" w:hAnsi="Calibri" w:cs="Calibri"/>
          <w:sz w:val="22"/>
          <w:szCs w:val="22"/>
        </w:rPr>
      </w:pPr>
      <w:r w:rsidRPr="00B91744">
        <w:rPr>
          <w:rFonts w:ascii="Calibri" w:hAnsi="Calibri" w:cs="Calibri"/>
          <w:sz w:val="22"/>
          <w:szCs w:val="22"/>
        </w:rPr>
        <w:t>Cost shaping modifies the search objective to incorporate domain knowledge or learned risk estimates. The fundamental challenge is maintaining optimality guarantees while improving computational efficiency. Early work on heuristic search with weighted costs showed that inflating the heuristic can speed up search at the cost of optimality.</w:t>
      </w:r>
    </w:p>
    <w:p w14:paraId="51D5B55B" w14:textId="77777777" w:rsidR="001803E9" w:rsidRPr="00B91744" w:rsidRDefault="00000000" w:rsidP="00C15B05">
      <w:pPr>
        <w:pStyle w:val="BodyText"/>
        <w:jc w:val="both"/>
        <w:rPr>
          <w:rFonts w:ascii="Calibri" w:hAnsi="Calibri" w:cs="Calibri"/>
          <w:sz w:val="22"/>
          <w:szCs w:val="22"/>
        </w:rPr>
      </w:pPr>
      <w:r w:rsidRPr="00B91744">
        <w:rPr>
          <w:rFonts w:ascii="Calibri" w:hAnsi="Calibri" w:cs="Calibri"/>
          <w:sz w:val="22"/>
          <w:szCs w:val="22"/>
        </w:rPr>
        <w:t>More recent approaches have proposed learning cost functions from demonstrations or environmental data:</w:t>
      </w:r>
    </w:p>
    <w:p w14:paraId="0E9B3A61" w14:textId="342D1FB8" w:rsidR="001803E9" w:rsidRPr="00B91744" w:rsidRDefault="00000000" w:rsidP="00C15B05">
      <w:pPr>
        <w:numPr>
          <w:ilvl w:val="0"/>
          <w:numId w:val="5"/>
        </w:numPr>
        <w:jc w:val="both"/>
        <w:rPr>
          <w:rFonts w:ascii="Calibri" w:hAnsi="Calibri" w:cs="Calibri"/>
          <w:sz w:val="22"/>
          <w:szCs w:val="22"/>
        </w:rPr>
      </w:pPr>
      <w:r w:rsidRPr="00B91744">
        <w:rPr>
          <w:rFonts w:ascii="Calibri" w:hAnsi="Calibri" w:cs="Calibri"/>
          <w:b/>
          <w:bCs/>
          <w:sz w:val="22"/>
          <w:szCs w:val="22"/>
        </w:rPr>
        <w:t>Inverse Reinforcement Learning (IRL)</w:t>
      </w:r>
      <w:r w:rsidRPr="00B91744">
        <w:rPr>
          <w:rFonts w:ascii="Calibri" w:hAnsi="Calibri" w:cs="Calibri"/>
          <w:sz w:val="22"/>
          <w:szCs w:val="22"/>
        </w:rPr>
        <w:t xml:space="preserve"> learns cost functions from expert trajectories, enabling planning that mimics expert behavior.</w:t>
      </w:r>
    </w:p>
    <w:p w14:paraId="741B584D" w14:textId="77777777" w:rsidR="001803E9" w:rsidRPr="00B91744" w:rsidRDefault="00000000" w:rsidP="00C15B05">
      <w:pPr>
        <w:numPr>
          <w:ilvl w:val="0"/>
          <w:numId w:val="5"/>
        </w:numPr>
        <w:jc w:val="both"/>
        <w:rPr>
          <w:rFonts w:ascii="Calibri" w:hAnsi="Calibri" w:cs="Calibri"/>
          <w:sz w:val="22"/>
          <w:szCs w:val="22"/>
        </w:rPr>
      </w:pPr>
      <w:r w:rsidRPr="00B91744">
        <w:rPr>
          <w:rFonts w:ascii="Calibri" w:hAnsi="Calibri" w:cs="Calibri"/>
          <w:b/>
          <w:bCs/>
          <w:sz w:val="22"/>
          <w:szCs w:val="22"/>
        </w:rPr>
        <w:t>Adversarial Inverse Reinforcement Learning</w:t>
      </w:r>
      <w:r w:rsidRPr="00B91744">
        <w:rPr>
          <w:rFonts w:ascii="Calibri" w:hAnsi="Calibri" w:cs="Calibri"/>
          <w:sz w:val="22"/>
          <w:szCs w:val="22"/>
        </w:rPr>
        <w:t xml:space="preserve"> extends IRL to high-dimensional spaces using GANs.</w:t>
      </w:r>
    </w:p>
    <w:p w14:paraId="58178399" w14:textId="77777777" w:rsidR="001803E9" w:rsidRPr="00B91744" w:rsidRDefault="00000000" w:rsidP="00C15B05">
      <w:pPr>
        <w:numPr>
          <w:ilvl w:val="0"/>
          <w:numId w:val="5"/>
        </w:numPr>
        <w:jc w:val="both"/>
        <w:rPr>
          <w:rFonts w:ascii="Calibri" w:hAnsi="Calibri" w:cs="Calibri"/>
          <w:sz w:val="22"/>
          <w:szCs w:val="22"/>
        </w:rPr>
      </w:pPr>
      <w:r w:rsidRPr="00B91744">
        <w:rPr>
          <w:rFonts w:ascii="Calibri" w:hAnsi="Calibri" w:cs="Calibri"/>
          <w:b/>
          <w:bCs/>
          <w:sz w:val="22"/>
          <w:szCs w:val="22"/>
        </w:rPr>
        <w:t>Cost Learning from Experience</w:t>
      </w:r>
      <w:r w:rsidRPr="00B91744">
        <w:rPr>
          <w:rFonts w:ascii="Calibri" w:hAnsi="Calibri" w:cs="Calibri"/>
          <w:sz w:val="22"/>
          <w:szCs w:val="22"/>
        </w:rPr>
        <w:t xml:space="preserve"> uses historical planning data to learn cost functions that reflect navigational preferences.</w:t>
      </w:r>
    </w:p>
    <w:p w14:paraId="192067B7" w14:textId="0AA60EF5" w:rsidR="001803E9" w:rsidRPr="00B91744" w:rsidRDefault="00000000" w:rsidP="00C15B05">
      <w:pPr>
        <w:pStyle w:val="FirstParagraph"/>
        <w:jc w:val="both"/>
        <w:rPr>
          <w:rFonts w:ascii="Calibri" w:hAnsi="Calibri" w:cs="Calibri"/>
          <w:sz w:val="22"/>
          <w:szCs w:val="22"/>
        </w:rPr>
      </w:pPr>
      <w:r w:rsidRPr="00B91744">
        <w:rPr>
          <w:rFonts w:ascii="Calibri" w:hAnsi="Calibri" w:cs="Calibri"/>
          <w:sz w:val="22"/>
          <w:szCs w:val="22"/>
        </w:rPr>
        <w:t xml:space="preserve">The most relevant work to our approach is </w:t>
      </w:r>
      <w:r w:rsidRPr="00B91744">
        <w:rPr>
          <w:rFonts w:ascii="Calibri" w:hAnsi="Calibri" w:cs="Calibri"/>
          <w:b/>
          <w:bCs/>
          <w:sz w:val="22"/>
          <w:szCs w:val="22"/>
        </w:rPr>
        <w:t>cost shaping with learned obstacle probabilities</w:t>
      </w:r>
      <w:r w:rsidR="004E4116">
        <w:rPr>
          <w:rFonts w:ascii="Calibri" w:hAnsi="Calibri" w:cs="Calibri"/>
          <w:b/>
          <w:bCs/>
          <w:sz w:val="22"/>
          <w:szCs w:val="22"/>
        </w:rPr>
        <w:t xml:space="preserve"> </w:t>
      </w:r>
      <w:r w:rsidR="004E4116">
        <w:rPr>
          <w:rFonts w:ascii="Calibri" w:hAnsi="Calibri" w:cs="Calibri"/>
          <w:sz w:val="22"/>
          <w:szCs w:val="22"/>
        </w:rPr>
        <w:t>[9, 10]</w:t>
      </w:r>
      <w:r w:rsidRPr="00B91744">
        <w:rPr>
          <w:rFonts w:ascii="Calibri" w:hAnsi="Calibri" w:cs="Calibri"/>
          <w:sz w:val="22"/>
          <w:szCs w:val="22"/>
        </w:rPr>
        <w:t xml:space="preserve">, where a learned model predicts the likelihood of occupancy and the search cost is modified accordingly. However, these methods use a fixed penalty factor </w:t>
      </w:r>
      <m:oMath>
        <m:r>
          <w:rPr>
            <w:rFonts w:ascii="Cambria Math" w:hAnsi="Cambria Math" w:cs="Calibri"/>
            <w:sz w:val="22"/>
            <w:szCs w:val="22"/>
          </w:rPr>
          <m:t>λ</m:t>
        </m:r>
      </m:oMath>
      <w:r w:rsidRPr="00B91744">
        <w:rPr>
          <w:rFonts w:ascii="Calibri" w:hAnsi="Calibri" w:cs="Calibri"/>
          <w:sz w:val="22"/>
          <w:szCs w:val="22"/>
        </w:rPr>
        <w:t xml:space="preserve"> that is constant across all nodes. This is suboptimal because the learned model’s predictions vary in confidence—some predictions are highly certain, others are ambiguous. A fixed penalty applies the same modulation regardless of prediction quality, potentially over-penalizing confident predictions or under-penalizing uncertain ones.</w:t>
      </w:r>
    </w:p>
    <w:p w14:paraId="0B3796E0" w14:textId="496B0773" w:rsidR="001803E9" w:rsidRPr="00B91744" w:rsidRDefault="005B7E8A">
      <w:pPr>
        <w:pStyle w:val="Heading2"/>
        <w:rPr>
          <w:rFonts w:ascii="Calibri" w:hAnsi="Calibri" w:cs="Calibri"/>
          <w:sz w:val="24"/>
          <w:szCs w:val="24"/>
        </w:rPr>
      </w:pPr>
      <w:bookmarkStart w:id="7" w:name="adaptive-mechanisms-in-search"/>
      <w:bookmarkEnd w:id="6"/>
      <w:r w:rsidRPr="00B91744">
        <w:rPr>
          <w:rFonts w:ascii="Calibri" w:hAnsi="Calibri" w:cs="Calibri"/>
          <w:sz w:val="24"/>
          <w:szCs w:val="24"/>
        </w:rPr>
        <w:t>2.4 Adaptive Mechanisms in Search</w:t>
      </w:r>
    </w:p>
    <w:p w14:paraId="6EA3B61C" w14:textId="4536B1FE" w:rsidR="001803E9" w:rsidRPr="00B91744" w:rsidRDefault="00000000">
      <w:pPr>
        <w:pStyle w:val="FirstParagraph"/>
        <w:rPr>
          <w:rFonts w:ascii="Calibri" w:hAnsi="Calibri" w:cs="Calibri"/>
          <w:sz w:val="22"/>
          <w:szCs w:val="22"/>
        </w:rPr>
      </w:pPr>
      <w:r w:rsidRPr="00B91744">
        <w:rPr>
          <w:rFonts w:ascii="Calibri" w:hAnsi="Calibri" w:cs="Calibri"/>
          <w:sz w:val="22"/>
          <w:szCs w:val="22"/>
        </w:rPr>
        <w:t>Adaptive mechanisms</w:t>
      </w:r>
      <w:r w:rsidR="004E4116">
        <w:rPr>
          <w:rFonts w:ascii="Calibri" w:hAnsi="Calibri" w:cs="Calibri"/>
          <w:sz w:val="22"/>
          <w:szCs w:val="22"/>
        </w:rPr>
        <w:t xml:space="preserve"> [11]</w:t>
      </w:r>
      <w:r w:rsidRPr="00B91744">
        <w:rPr>
          <w:rFonts w:ascii="Calibri" w:hAnsi="Calibri" w:cs="Calibri"/>
          <w:sz w:val="22"/>
          <w:szCs w:val="22"/>
        </w:rPr>
        <w:t xml:space="preserve"> have been explored in various search contexts:</w:t>
      </w:r>
    </w:p>
    <w:p w14:paraId="198E4CDB" w14:textId="77777777" w:rsidR="001803E9" w:rsidRPr="00B91744" w:rsidRDefault="00000000">
      <w:pPr>
        <w:numPr>
          <w:ilvl w:val="0"/>
          <w:numId w:val="6"/>
        </w:numPr>
        <w:rPr>
          <w:rFonts w:ascii="Calibri" w:hAnsi="Calibri" w:cs="Calibri"/>
          <w:sz w:val="22"/>
          <w:szCs w:val="22"/>
        </w:rPr>
      </w:pPr>
      <w:r w:rsidRPr="00B91744">
        <w:rPr>
          <w:rFonts w:ascii="Calibri" w:hAnsi="Calibri" w:cs="Calibri"/>
          <w:b/>
          <w:bCs/>
          <w:sz w:val="22"/>
          <w:szCs w:val="22"/>
        </w:rPr>
        <w:t>Dynamic weighting</w:t>
      </w:r>
      <w:r w:rsidRPr="00B91744">
        <w:rPr>
          <w:rFonts w:ascii="Calibri" w:hAnsi="Calibri" w:cs="Calibri"/>
          <w:sz w:val="22"/>
          <w:szCs w:val="22"/>
        </w:rPr>
        <w:t xml:space="preserve"> adjusts the heuristic weight during search based on the current search depth or expansion count.</w:t>
      </w:r>
    </w:p>
    <w:p w14:paraId="03272AA1" w14:textId="26EF3255" w:rsidR="001803E9" w:rsidRPr="00B91744" w:rsidRDefault="00000000">
      <w:pPr>
        <w:numPr>
          <w:ilvl w:val="0"/>
          <w:numId w:val="6"/>
        </w:numPr>
        <w:rPr>
          <w:rFonts w:ascii="Calibri" w:hAnsi="Calibri" w:cs="Calibri"/>
          <w:sz w:val="22"/>
          <w:szCs w:val="22"/>
        </w:rPr>
      </w:pPr>
      <w:r w:rsidRPr="00B91744">
        <w:rPr>
          <w:rFonts w:ascii="Calibri" w:hAnsi="Calibri" w:cs="Calibri"/>
          <w:b/>
          <w:bCs/>
          <w:sz w:val="22"/>
          <w:szCs w:val="22"/>
        </w:rPr>
        <w:lastRenderedPageBreak/>
        <w:t>Adaptive A*</w:t>
      </w:r>
      <w:r w:rsidR="004E4116">
        <w:rPr>
          <w:rFonts w:ascii="Calibri" w:hAnsi="Calibri" w:cs="Calibri"/>
          <w:b/>
          <w:bCs/>
          <w:sz w:val="22"/>
          <w:szCs w:val="22"/>
        </w:rPr>
        <w:t xml:space="preserve"> </w:t>
      </w:r>
      <w:r w:rsidR="004E4116">
        <w:rPr>
          <w:rFonts w:ascii="Calibri" w:hAnsi="Calibri" w:cs="Calibri"/>
          <w:sz w:val="22"/>
          <w:szCs w:val="22"/>
        </w:rPr>
        <w:t>[11]</w:t>
      </w:r>
      <w:r w:rsidRPr="00B91744">
        <w:rPr>
          <w:rFonts w:ascii="Calibri" w:hAnsi="Calibri" w:cs="Calibri"/>
          <w:sz w:val="22"/>
          <w:szCs w:val="22"/>
        </w:rPr>
        <w:t xml:space="preserve"> learns heuristic values during search to improve efficiency in repeated planning tasks.</w:t>
      </w:r>
    </w:p>
    <w:p w14:paraId="109B1764" w14:textId="781469BA" w:rsidR="001803E9" w:rsidRPr="00B91744" w:rsidRDefault="00000000">
      <w:pPr>
        <w:numPr>
          <w:ilvl w:val="0"/>
          <w:numId w:val="6"/>
        </w:numPr>
        <w:rPr>
          <w:rFonts w:ascii="Calibri" w:hAnsi="Calibri" w:cs="Calibri"/>
          <w:sz w:val="22"/>
          <w:szCs w:val="22"/>
        </w:rPr>
      </w:pPr>
      <w:r w:rsidRPr="00B91744">
        <w:rPr>
          <w:rFonts w:ascii="Calibri" w:hAnsi="Calibri" w:cs="Calibri"/>
          <w:b/>
          <w:bCs/>
          <w:sz w:val="22"/>
          <w:szCs w:val="22"/>
        </w:rPr>
        <w:t>Anytime A*</w:t>
      </w:r>
      <w:r w:rsidRPr="00B91744">
        <w:rPr>
          <w:rFonts w:ascii="Calibri" w:hAnsi="Calibri" w:cs="Calibri"/>
          <w:sz w:val="22"/>
          <w:szCs w:val="22"/>
        </w:rPr>
        <w:t xml:space="preserve"> </w:t>
      </w:r>
      <w:r w:rsidR="004E4116">
        <w:rPr>
          <w:rFonts w:ascii="Calibri" w:hAnsi="Calibri" w:cs="Calibri"/>
          <w:sz w:val="22"/>
          <w:szCs w:val="22"/>
        </w:rPr>
        <w:t xml:space="preserve">[11] </w:t>
      </w:r>
      <w:r w:rsidRPr="00B91744">
        <w:rPr>
          <w:rFonts w:ascii="Calibri" w:hAnsi="Calibri" w:cs="Calibri"/>
          <w:sz w:val="22"/>
          <w:szCs w:val="22"/>
        </w:rPr>
        <w:t>produces a suboptimal solution quickly and refines it when time permits.</w:t>
      </w:r>
    </w:p>
    <w:p w14:paraId="28DD13F3" w14:textId="77777777" w:rsidR="001803E9" w:rsidRPr="00B91744" w:rsidRDefault="00000000" w:rsidP="00C15B05">
      <w:pPr>
        <w:pStyle w:val="FirstParagraph"/>
        <w:jc w:val="both"/>
        <w:rPr>
          <w:rFonts w:ascii="Calibri" w:hAnsi="Calibri" w:cs="Calibri"/>
          <w:sz w:val="22"/>
          <w:szCs w:val="22"/>
        </w:rPr>
      </w:pPr>
      <w:r w:rsidRPr="00B91744">
        <w:rPr>
          <w:rFonts w:ascii="Calibri" w:hAnsi="Calibri" w:cs="Calibri"/>
          <w:sz w:val="22"/>
          <w:szCs w:val="22"/>
        </w:rPr>
        <w:t>However, these approaches adapt based on search progress rather than the quality of learned predictions. They do not exploit the structured uncertainty inherent in learned environment models.</w:t>
      </w:r>
    </w:p>
    <w:p w14:paraId="445319BC" w14:textId="5AD8FC1B" w:rsidR="001803E9" w:rsidRPr="00B91744" w:rsidRDefault="005B7E8A">
      <w:pPr>
        <w:pStyle w:val="Heading2"/>
        <w:rPr>
          <w:rFonts w:ascii="Calibri" w:hAnsi="Calibri" w:cs="Calibri"/>
          <w:sz w:val="24"/>
          <w:szCs w:val="24"/>
        </w:rPr>
      </w:pPr>
      <w:bookmarkStart w:id="8" w:name="summary-of-contributions"/>
      <w:bookmarkEnd w:id="7"/>
      <w:r w:rsidRPr="00B91744">
        <w:rPr>
          <w:rFonts w:ascii="Calibri" w:hAnsi="Calibri" w:cs="Calibri"/>
          <w:sz w:val="24"/>
          <w:szCs w:val="24"/>
        </w:rPr>
        <w:t>2.5 Summary of Contributions</w:t>
      </w:r>
    </w:p>
    <w:p w14:paraId="338896CC" w14:textId="5AE18534" w:rsidR="001803E9" w:rsidRPr="00B91744" w:rsidRDefault="00000000" w:rsidP="00036E94">
      <w:pPr>
        <w:pStyle w:val="FirstParagraph"/>
        <w:jc w:val="both"/>
        <w:rPr>
          <w:rFonts w:ascii="Calibri" w:hAnsi="Calibri" w:cs="Calibri"/>
          <w:sz w:val="22"/>
          <w:szCs w:val="22"/>
        </w:rPr>
      </w:pPr>
      <w:r w:rsidRPr="00B91744">
        <w:rPr>
          <w:rFonts w:ascii="Calibri" w:hAnsi="Calibri" w:cs="Calibri"/>
          <w:sz w:val="22"/>
          <w:szCs w:val="22"/>
        </w:rPr>
        <w:t xml:space="preserve">Table </w:t>
      </w:r>
      <w:hyperlink w:anchor="tab:comparison">
        <w:r w:rsidR="001803E9" w:rsidRPr="00B91744">
          <w:rPr>
            <w:rStyle w:val="Hyperlink"/>
            <w:rFonts w:ascii="Calibri" w:hAnsi="Calibri" w:cs="Calibri"/>
            <w:sz w:val="22"/>
            <w:szCs w:val="22"/>
          </w:rPr>
          <w:t>1</w:t>
        </w:r>
      </w:hyperlink>
      <w:r w:rsidRPr="00B91744">
        <w:rPr>
          <w:rFonts w:ascii="Calibri" w:hAnsi="Calibri" w:cs="Calibri"/>
          <w:sz w:val="22"/>
          <w:szCs w:val="22"/>
        </w:rPr>
        <w:t xml:space="preserve"> summarizes how our approach distinguishes itself from the existing literature. While previous work has explored learned heuristics and cost functions</w:t>
      </w:r>
      <w:r w:rsidR="004E4116">
        <w:rPr>
          <w:rFonts w:ascii="Calibri" w:hAnsi="Calibri" w:cs="Calibri"/>
          <w:sz w:val="22"/>
          <w:szCs w:val="22"/>
        </w:rPr>
        <w:t xml:space="preserve"> [2, 15, 16]</w:t>
      </w:r>
      <w:r w:rsidRPr="00B91744">
        <w:rPr>
          <w:rFonts w:ascii="Calibri" w:hAnsi="Calibri" w:cs="Calibri"/>
          <w:sz w:val="22"/>
          <w:szCs w:val="22"/>
        </w:rPr>
        <w:t>, none have introduced an adaptive cost shaping mechanism that responds to the spatial distribution of model uncertainty. Furthermore, our theoretical analysis of failure modes in infeasible environments provides practical guidance that is absent from prior work</w:t>
      </w:r>
      <w:r w:rsidR="004E4116">
        <w:rPr>
          <w:rFonts w:ascii="Calibri" w:hAnsi="Calibri" w:cs="Calibri"/>
          <w:sz w:val="22"/>
          <w:szCs w:val="22"/>
        </w:rPr>
        <w:t xml:space="preserve"> [9, 10]</w:t>
      </w:r>
      <w:r w:rsidRPr="00B91744">
        <w:rPr>
          <w:rFonts w:ascii="Calibri" w:hAnsi="Calibri" w:cs="Calibri"/>
          <w:sz w:val="22"/>
          <w:szCs w:val="22"/>
        </w:rPr>
        <w:t>.</w:t>
      </w:r>
      <w:bookmarkStart w:id="9" w:name="tab:comparison"/>
    </w:p>
    <w:tbl>
      <w:tblPr>
        <w:tblStyle w:val="GridTable1Light"/>
        <w:tblW w:w="9037" w:type="dxa"/>
        <w:jc w:val="center"/>
        <w:tblLook w:val="04A0" w:firstRow="1" w:lastRow="0" w:firstColumn="1" w:lastColumn="0" w:noHBand="0" w:noVBand="1"/>
      </w:tblPr>
      <w:tblGrid>
        <w:gridCol w:w="3350"/>
        <w:gridCol w:w="1360"/>
        <w:gridCol w:w="1527"/>
        <w:gridCol w:w="1362"/>
        <w:gridCol w:w="1438"/>
      </w:tblGrid>
      <w:tr w:rsidR="004918B3" w:rsidRPr="004918B3" w14:paraId="2A1E5C66" w14:textId="77777777" w:rsidTr="004918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7C728F" w14:textId="77777777" w:rsidR="004918B3" w:rsidRPr="004918B3" w:rsidRDefault="004918B3" w:rsidP="004918B3">
            <w:pPr>
              <w:pStyle w:val="TableCaption"/>
              <w:rPr>
                <w:rFonts w:ascii="Calibri" w:hAnsi="Calibri" w:cs="Calibri"/>
                <w:i w:val="0"/>
                <w:iCs/>
                <w:sz w:val="22"/>
                <w:szCs w:val="22"/>
              </w:rPr>
            </w:pPr>
            <w:r w:rsidRPr="004918B3">
              <w:rPr>
                <w:rFonts w:ascii="Calibri" w:hAnsi="Calibri" w:cs="Calibri"/>
                <w:i w:val="0"/>
                <w:iCs/>
                <w:sz w:val="22"/>
                <w:szCs w:val="22"/>
              </w:rPr>
              <w:t>Feature</w:t>
            </w:r>
          </w:p>
        </w:tc>
        <w:tc>
          <w:tcPr>
            <w:tcW w:w="0" w:type="auto"/>
            <w:hideMark/>
          </w:tcPr>
          <w:p w14:paraId="5743A353" w14:textId="77777777" w:rsidR="004918B3" w:rsidRPr="004918B3" w:rsidRDefault="004918B3" w:rsidP="004918B3">
            <w:pPr>
              <w:pStyle w:val="TableCaption"/>
              <w:cnfStyle w:val="100000000000" w:firstRow="1" w:lastRow="0" w:firstColumn="0" w:lastColumn="0" w:oddVBand="0" w:evenVBand="0" w:oddHBand="0" w:evenHBand="0" w:firstRowFirstColumn="0" w:firstRowLastColumn="0" w:lastRowFirstColumn="0" w:lastRowLastColumn="0"/>
              <w:rPr>
                <w:rFonts w:ascii="Calibri" w:hAnsi="Calibri" w:cs="Calibri"/>
                <w:i w:val="0"/>
                <w:iCs/>
                <w:sz w:val="22"/>
                <w:szCs w:val="22"/>
              </w:rPr>
            </w:pPr>
            <w:r w:rsidRPr="004918B3">
              <w:rPr>
                <w:rFonts w:ascii="Calibri" w:hAnsi="Calibri" w:cs="Calibri"/>
                <w:i w:val="0"/>
                <w:iCs/>
                <w:sz w:val="22"/>
                <w:szCs w:val="22"/>
              </w:rPr>
              <w:t>Classical A*</w:t>
            </w:r>
          </w:p>
        </w:tc>
        <w:tc>
          <w:tcPr>
            <w:tcW w:w="0" w:type="auto"/>
            <w:hideMark/>
          </w:tcPr>
          <w:p w14:paraId="58DD9D03" w14:textId="77777777" w:rsidR="004918B3" w:rsidRPr="004918B3" w:rsidRDefault="004918B3" w:rsidP="004918B3">
            <w:pPr>
              <w:pStyle w:val="TableCaption"/>
              <w:cnfStyle w:val="100000000000" w:firstRow="1" w:lastRow="0" w:firstColumn="0" w:lastColumn="0" w:oddVBand="0" w:evenVBand="0" w:oddHBand="0" w:evenHBand="0" w:firstRowFirstColumn="0" w:firstRowLastColumn="0" w:lastRowFirstColumn="0" w:lastRowLastColumn="0"/>
              <w:rPr>
                <w:rFonts w:ascii="Calibri" w:hAnsi="Calibri" w:cs="Calibri"/>
                <w:i w:val="0"/>
                <w:iCs/>
                <w:sz w:val="22"/>
                <w:szCs w:val="22"/>
              </w:rPr>
            </w:pPr>
            <w:r w:rsidRPr="004918B3">
              <w:rPr>
                <w:rFonts w:ascii="Calibri" w:hAnsi="Calibri" w:cs="Calibri"/>
                <w:i w:val="0"/>
                <w:iCs/>
                <w:sz w:val="22"/>
                <w:szCs w:val="22"/>
              </w:rPr>
              <w:t>Neural A* [2]</w:t>
            </w:r>
          </w:p>
        </w:tc>
        <w:tc>
          <w:tcPr>
            <w:tcW w:w="0" w:type="auto"/>
            <w:hideMark/>
          </w:tcPr>
          <w:p w14:paraId="48DD7194" w14:textId="77777777" w:rsidR="004918B3" w:rsidRPr="004918B3" w:rsidRDefault="004918B3" w:rsidP="004918B3">
            <w:pPr>
              <w:pStyle w:val="TableCaption"/>
              <w:cnfStyle w:val="100000000000" w:firstRow="1" w:lastRow="0" w:firstColumn="0" w:lastColumn="0" w:oddVBand="0" w:evenVBand="0" w:oddHBand="0" w:evenHBand="0" w:firstRowFirstColumn="0" w:firstRowLastColumn="0" w:lastRowFirstColumn="0" w:lastRowLastColumn="0"/>
              <w:rPr>
                <w:rFonts w:ascii="Calibri" w:hAnsi="Calibri" w:cs="Calibri"/>
                <w:i w:val="0"/>
                <w:iCs/>
                <w:sz w:val="22"/>
                <w:szCs w:val="22"/>
              </w:rPr>
            </w:pPr>
            <w:r w:rsidRPr="004918B3">
              <w:rPr>
                <w:rFonts w:ascii="Calibri" w:hAnsi="Calibri" w:cs="Calibri"/>
                <w:i w:val="0"/>
                <w:iCs/>
                <w:sz w:val="22"/>
                <w:szCs w:val="22"/>
              </w:rPr>
              <w:t>Fixed λ [21]</w:t>
            </w:r>
          </w:p>
        </w:tc>
        <w:tc>
          <w:tcPr>
            <w:tcW w:w="0" w:type="auto"/>
            <w:hideMark/>
          </w:tcPr>
          <w:p w14:paraId="725B0D69" w14:textId="77777777" w:rsidR="004918B3" w:rsidRPr="004918B3" w:rsidRDefault="004918B3" w:rsidP="004918B3">
            <w:pPr>
              <w:pStyle w:val="TableCaption"/>
              <w:cnfStyle w:val="100000000000" w:firstRow="1" w:lastRow="0" w:firstColumn="0" w:lastColumn="0" w:oddVBand="0" w:evenVBand="0" w:oddHBand="0" w:evenHBand="0" w:firstRowFirstColumn="0" w:firstRowLastColumn="0" w:lastRowFirstColumn="0" w:lastRowLastColumn="0"/>
              <w:rPr>
                <w:rFonts w:ascii="Calibri" w:hAnsi="Calibri" w:cs="Calibri"/>
                <w:i w:val="0"/>
                <w:iCs/>
                <w:sz w:val="22"/>
                <w:szCs w:val="22"/>
              </w:rPr>
            </w:pPr>
            <w:r w:rsidRPr="004918B3">
              <w:rPr>
                <w:rFonts w:ascii="Calibri" w:hAnsi="Calibri" w:cs="Calibri"/>
                <w:i w:val="0"/>
                <w:iCs/>
                <w:sz w:val="22"/>
                <w:szCs w:val="22"/>
              </w:rPr>
              <w:t>Our Method</w:t>
            </w:r>
          </w:p>
        </w:tc>
      </w:tr>
      <w:tr w:rsidR="004918B3" w:rsidRPr="004918B3" w14:paraId="62306050" w14:textId="77777777" w:rsidTr="00491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CB7438" w14:textId="77777777" w:rsidR="004918B3" w:rsidRPr="004918B3" w:rsidRDefault="004918B3" w:rsidP="004918B3">
            <w:pPr>
              <w:pStyle w:val="TableCaption"/>
              <w:rPr>
                <w:rFonts w:ascii="Calibri" w:hAnsi="Calibri" w:cs="Calibri"/>
                <w:sz w:val="22"/>
                <w:szCs w:val="22"/>
              </w:rPr>
            </w:pPr>
            <w:r w:rsidRPr="004918B3">
              <w:rPr>
                <w:rFonts w:ascii="Calibri" w:hAnsi="Calibri" w:cs="Calibri"/>
                <w:sz w:val="22"/>
                <w:szCs w:val="22"/>
              </w:rPr>
              <w:t>Optimality Guarantee</w:t>
            </w:r>
          </w:p>
        </w:tc>
        <w:tc>
          <w:tcPr>
            <w:tcW w:w="0" w:type="auto"/>
            <w:hideMark/>
          </w:tcPr>
          <w:p w14:paraId="3D3666E7"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6B168E99"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5B6965E3"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75769B4A"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r>
      <w:tr w:rsidR="004918B3" w:rsidRPr="004918B3" w14:paraId="39143AB8" w14:textId="77777777" w:rsidTr="00491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EBD5C5" w14:textId="77777777" w:rsidR="004918B3" w:rsidRPr="004918B3" w:rsidRDefault="004918B3" w:rsidP="004918B3">
            <w:pPr>
              <w:pStyle w:val="TableCaption"/>
              <w:rPr>
                <w:rFonts w:ascii="Calibri" w:hAnsi="Calibri" w:cs="Calibri"/>
                <w:sz w:val="22"/>
                <w:szCs w:val="22"/>
              </w:rPr>
            </w:pPr>
            <w:r w:rsidRPr="004918B3">
              <w:rPr>
                <w:rFonts w:ascii="Calibri" w:hAnsi="Calibri" w:cs="Calibri"/>
                <w:sz w:val="22"/>
                <w:szCs w:val="22"/>
              </w:rPr>
              <w:t>Learned Heuristic</w:t>
            </w:r>
          </w:p>
        </w:tc>
        <w:tc>
          <w:tcPr>
            <w:tcW w:w="0" w:type="auto"/>
            <w:hideMark/>
          </w:tcPr>
          <w:p w14:paraId="1674D84F"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1B9B1E5A"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28E81965"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6B230218"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r>
      <w:tr w:rsidR="004918B3" w:rsidRPr="004918B3" w14:paraId="09E2D94C" w14:textId="77777777" w:rsidTr="00491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1D832D" w14:textId="77777777" w:rsidR="004918B3" w:rsidRPr="004918B3" w:rsidRDefault="004918B3" w:rsidP="004918B3">
            <w:pPr>
              <w:pStyle w:val="TableCaption"/>
              <w:rPr>
                <w:rFonts w:ascii="Calibri" w:hAnsi="Calibri" w:cs="Calibri"/>
                <w:sz w:val="22"/>
                <w:szCs w:val="22"/>
              </w:rPr>
            </w:pPr>
            <w:r w:rsidRPr="004918B3">
              <w:rPr>
                <w:rFonts w:ascii="Calibri" w:hAnsi="Calibri" w:cs="Calibri"/>
                <w:sz w:val="22"/>
                <w:szCs w:val="22"/>
              </w:rPr>
              <w:t>Learned Cost</w:t>
            </w:r>
          </w:p>
        </w:tc>
        <w:tc>
          <w:tcPr>
            <w:tcW w:w="0" w:type="auto"/>
            <w:hideMark/>
          </w:tcPr>
          <w:p w14:paraId="7F3E497C"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139608B8"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7DD93941"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11767E95"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r>
      <w:tr w:rsidR="004918B3" w:rsidRPr="004918B3" w14:paraId="40360459" w14:textId="77777777" w:rsidTr="00491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B6F0CE" w14:textId="77777777" w:rsidR="004918B3" w:rsidRPr="004918B3" w:rsidRDefault="004918B3" w:rsidP="004918B3">
            <w:pPr>
              <w:pStyle w:val="TableCaption"/>
              <w:rPr>
                <w:rFonts w:ascii="Calibri" w:hAnsi="Calibri" w:cs="Calibri"/>
                <w:sz w:val="22"/>
                <w:szCs w:val="22"/>
              </w:rPr>
            </w:pPr>
            <w:r w:rsidRPr="004918B3">
              <w:rPr>
                <w:rFonts w:ascii="Calibri" w:hAnsi="Calibri" w:cs="Calibri"/>
                <w:sz w:val="22"/>
                <w:szCs w:val="22"/>
              </w:rPr>
              <w:t>Fixed Weight</w:t>
            </w:r>
          </w:p>
        </w:tc>
        <w:tc>
          <w:tcPr>
            <w:tcW w:w="0" w:type="auto"/>
            <w:hideMark/>
          </w:tcPr>
          <w:p w14:paraId="2B40F185"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Calibri" w:hAnsi="Calibri" w:cs="Calibri"/>
                <w:sz w:val="22"/>
                <w:szCs w:val="22"/>
              </w:rPr>
              <w:t>N/A</w:t>
            </w:r>
          </w:p>
        </w:tc>
        <w:tc>
          <w:tcPr>
            <w:tcW w:w="0" w:type="auto"/>
            <w:hideMark/>
          </w:tcPr>
          <w:p w14:paraId="757E3742"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Calibri" w:hAnsi="Calibri" w:cs="Calibri"/>
                <w:sz w:val="22"/>
                <w:szCs w:val="22"/>
              </w:rPr>
              <w:t>N/A</w:t>
            </w:r>
          </w:p>
        </w:tc>
        <w:tc>
          <w:tcPr>
            <w:tcW w:w="0" w:type="auto"/>
            <w:hideMark/>
          </w:tcPr>
          <w:p w14:paraId="061AC4CF"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4BFCE6FB"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r>
      <w:tr w:rsidR="004918B3" w:rsidRPr="004918B3" w14:paraId="6591A470" w14:textId="77777777" w:rsidTr="00491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51AA03" w14:textId="77777777" w:rsidR="004918B3" w:rsidRPr="004918B3" w:rsidRDefault="004918B3" w:rsidP="004918B3">
            <w:pPr>
              <w:pStyle w:val="TableCaption"/>
              <w:rPr>
                <w:rFonts w:ascii="Calibri" w:hAnsi="Calibri" w:cs="Calibri"/>
                <w:sz w:val="22"/>
                <w:szCs w:val="22"/>
              </w:rPr>
            </w:pPr>
            <w:r w:rsidRPr="004918B3">
              <w:rPr>
                <w:rFonts w:ascii="Calibri" w:hAnsi="Calibri" w:cs="Calibri"/>
                <w:sz w:val="22"/>
                <w:szCs w:val="22"/>
              </w:rPr>
              <w:t>Adaptive Weight</w:t>
            </w:r>
          </w:p>
        </w:tc>
        <w:tc>
          <w:tcPr>
            <w:tcW w:w="0" w:type="auto"/>
            <w:hideMark/>
          </w:tcPr>
          <w:p w14:paraId="1EF43392"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196B32E5"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408C4047"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5F8AA966"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b/>
                <w:bCs/>
                <w:sz w:val="22"/>
                <w:szCs w:val="22"/>
              </w:rPr>
              <w:t>✓</w:t>
            </w:r>
          </w:p>
        </w:tc>
      </w:tr>
      <w:tr w:rsidR="004918B3" w:rsidRPr="004918B3" w14:paraId="1CC0D0C2" w14:textId="77777777" w:rsidTr="00491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5E5C98" w14:textId="77777777" w:rsidR="004918B3" w:rsidRPr="004918B3" w:rsidRDefault="004918B3" w:rsidP="004918B3">
            <w:pPr>
              <w:pStyle w:val="TableCaption"/>
              <w:rPr>
                <w:rFonts w:ascii="Calibri" w:hAnsi="Calibri" w:cs="Calibri"/>
                <w:sz w:val="22"/>
                <w:szCs w:val="22"/>
              </w:rPr>
            </w:pPr>
            <w:r w:rsidRPr="004918B3">
              <w:rPr>
                <w:rFonts w:ascii="Calibri" w:hAnsi="Calibri" w:cs="Calibri"/>
                <w:sz w:val="22"/>
                <w:szCs w:val="22"/>
              </w:rPr>
              <w:t>Spatial Uncertainty Exploitation</w:t>
            </w:r>
          </w:p>
        </w:tc>
        <w:tc>
          <w:tcPr>
            <w:tcW w:w="0" w:type="auto"/>
            <w:hideMark/>
          </w:tcPr>
          <w:p w14:paraId="0212E905"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2A822854"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5E51EB3E"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07BA9A5F"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b/>
                <w:bCs/>
                <w:sz w:val="22"/>
                <w:szCs w:val="22"/>
              </w:rPr>
              <w:t>✓</w:t>
            </w:r>
          </w:p>
        </w:tc>
      </w:tr>
      <w:tr w:rsidR="004918B3" w:rsidRPr="004918B3" w14:paraId="2213066E" w14:textId="77777777" w:rsidTr="00491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155654" w14:textId="77777777" w:rsidR="004918B3" w:rsidRPr="004918B3" w:rsidRDefault="004918B3" w:rsidP="004918B3">
            <w:pPr>
              <w:pStyle w:val="TableCaption"/>
              <w:rPr>
                <w:rFonts w:ascii="Calibri" w:hAnsi="Calibri" w:cs="Calibri"/>
                <w:sz w:val="22"/>
                <w:szCs w:val="22"/>
              </w:rPr>
            </w:pPr>
            <w:r w:rsidRPr="004918B3">
              <w:rPr>
                <w:rFonts w:ascii="Calibri" w:hAnsi="Calibri" w:cs="Calibri"/>
                <w:sz w:val="22"/>
                <w:szCs w:val="22"/>
              </w:rPr>
              <w:t>Backpropagation Training</w:t>
            </w:r>
          </w:p>
        </w:tc>
        <w:tc>
          <w:tcPr>
            <w:tcW w:w="0" w:type="auto"/>
            <w:hideMark/>
          </w:tcPr>
          <w:p w14:paraId="499DA2AA"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3F763EE8"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36581A61"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6CF8DBBE"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b/>
                <w:bCs/>
                <w:sz w:val="22"/>
                <w:szCs w:val="22"/>
              </w:rPr>
              <w:t>✓</w:t>
            </w:r>
          </w:p>
        </w:tc>
      </w:tr>
      <w:tr w:rsidR="004918B3" w:rsidRPr="004918B3" w14:paraId="32F4351C" w14:textId="77777777" w:rsidTr="00491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EA6DEC" w14:textId="77777777" w:rsidR="004918B3" w:rsidRPr="004918B3" w:rsidRDefault="004918B3" w:rsidP="004918B3">
            <w:pPr>
              <w:pStyle w:val="TableCaption"/>
              <w:rPr>
                <w:rFonts w:ascii="Calibri" w:hAnsi="Calibri" w:cs="Calibri"/>
                <w:sz w:val="22"/>
                <w:szCs w:val="22"/>
              </w:rPr>
            </w:pPr>
            <w:r w:rsidRPr="004918B3">
              <w:rPr>
                <w:rFonts w:ascii="Calibri" w:hAnsi="Calibri" w:cs="Calibri"/>
                <w:sz w:val="22"/>
                <w:szCs w:val="22"/>
              </w:rPr>
              <w:t>Theoretical Failure Analysis</w:t>
            </w:r>
          </w:p>
        </w:tc>
        <w:tc>
          <w:tcPr>
            <w:tcW w:w="0" w:type="auto"/>
            <w:hideMark/>
          </w:tcPr>
          <w:p w14:paraId="1287C6E9"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7DE699C1"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12A57B66"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sz w:val="22"/>
                <w:szCs w:val="22"/>
              </w:rPr>
              <w:t>✗</w:t>
            </w:r>
          </w:p>
        </w:tc>
        <w:tc>
          <w:tcPr>
            <w:tcW w:w="0" w:type="auto"/>
            <w:hideMark/>
          </w:tcPr>
          <w:p w14:paraId="717BBC50" w14:textId="77777777" w:rsidR="004918B3" w:rsidRPr="004918B3" w:rsidRDefault="004918B3" w:rsidP="004918B3">
            <w:pPr>
              <w:pStyle w:val="TableCaption"/>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18B3">
              <w:rPr>
                <w:rFonts w:ascii="Segoe UI Symbol" w:hAnsi="Segoe UI Symbol" w:cs="Segoe UI Symbol"/>
                <w:b/>
                <w:bCs/>
                <w:sz w:val="22"/>
                <w:szCs w:val="22"/>
              </w:rPr>
              <w:t>✓</w:t>
            </w:r>
          </w:p>
        </w:tc>
      </w:tr>
    </w:tbl>
    <w:p w14:paraId="5EAAC792" w14:textId="1A6AD86F" w:rsidR="004918B3" w:rsidRPr="00E151E4" w:rsidRDefault="00036E94" w:rsidP="00036E94">
      <w:pPr>
        <w:pStyle w:val="TableCaption"/>
        <w:jc w:val="center"/>
        <w:rPr>
          <w:rFonts w:ascii="Calibri" w:hAnsi="Calibri" w:cs="Calibri"/>
          <w:i w:val="0"/>
          <w:iCs/>
        </w:rPr>
      </w:pPr>
      <w:r w:rsidRPr="00E151E4">
        <w:rPr>
          <w:rFonts w:ascii="Calibri" w:hAnsi="Calibri" w:cs="Calibri"/>
          <w:i w:val="0"/>
          <w:iCs/>
          <w:sz w:val="22"/>
          <w:szCs w:val="22"/>
        </w:rPr>
        <w:t>Table</w:t>
      </w:r>
      <w:r w:rsidR="00E151E4" w:rsidRPr="00E151E4">
        <w:rPr>
          <w:rFonts w:ascii="Calibri" w:hAnsi="Calibri" w:cs="Calibri"/>
          <w:i w:val="0"/>
          <w:iCs/>
          <w:sz w:val="22"/>
          <w:szCs w:val="22"/>
        </w:rPr>
        <w:t xml:space="preserve"> </w:t>
      </w:r>
      <w:proofErr w:type="gramStart"/>
      <w:r w:rsidRPr="00E151E4">
        <w:rPr>
          <w:rFonts w:ascii="Calibri" w:hAnsi="Calibri" w:cs="Calibri"/>
          <w:i w:val="0"/>
          <w:iCs/>
          <w:sz w:val="22"/>
          <w:szCs w:val="22"/>
        </w:rPr>
        <w:t>1 :</w:t>
      </w:r>
      <w:proofErr w:type="gramEnd"/>
      <w:r w:rsidRPr="00E151E4">
        <w:rPr>
          <w:rFonts w:ascii="Calibri" w:hAnsi="Calibri" w:cs="Calibri"/>
          <w:i w:val="0"/>
          <w:iCs/>
          <w:sz w:val="22"/>
          <w:szCs w:val="22"/>
        </w:rPr>
        <w:t xml:space="preserve"> Comparison with Existing Methods</w:t>
      </w:r>
    </w:p>
    <w:p w14:paraId="4D2F71B2" w14:textId="73717AC5" w:rsidR="001803E9" w:rsidRPr="00B91744" w:rsidRDefault="00000000" w:rsidP="005B7E8A">
      <w:pPr>
        <w:pStyle w:val="Heading1"/>
        <w:numPr>
          <w:ilvl w:val="0"/>
          <w:numId w:val="14"/>
        </w:numPr>
        <w:rPr>
          <w:rFonts w:ascii="Calibri" w:hAnsi="Calibri" w:cs="Calibri"/>
          <w:sz w:val="28"/>
          <w:szCs w:val="28"/>
        </w:rPr>
      </w:pPr>
      <w:bookmarkStart w:id="10" w:name="problem-formulation"/>
      <w:bookmarkEnd w:id="3"/>
      <w:bookmarkEnd w:id="8"/>
      <w:bookmarkEnd w:id="9"/>
      <w:r w:rsidRPr="00B91744">
        <w:rPr>
          <w:rFonts w:ascii="Calibri" w:hAnsi="Calibri" w:cs="Calibri"/>
          <w:sz w:val="28"/>
          <w:szCs w:val="28"/>
        </w:rPr>
        <w:t>Problem Formulation</w:t>
      </w:r>
    </w:p>
    <w:p w14:paraId="3029A57D" w14:textId="77777777" w:rsidR="001803E9" w:rsidRPr="00B91744" w:rsidRDefault="00000000" w:rsidP="00911FA2">
      <w:pPr>
        <w:pStyle w:val="FirstParagraph"/>
        <w:jc w:val="both"/>
        <w:rPr>
          <w:rFonts w:ascii="Calibri" w:hAnsi="Calibri" w:cs="Calibri"/>
          <w:sz w:val="22"/>
          <w:szCs w:val="22"/>
        </w:rPr>
      </w:pPr>
      <w:r w:rsidRPr="00B91744">
        <w:rPr>
          <w:rFonts w:ascii="Calibri" w:hAnsi="Calibri" w:cs="Calibri"/>
          <w:sz w:val="22"/>
          <w:szCs w:val="22"/>
        </w:rPr>
        <w:t xml:space="preserve">Let the environment be a 3D discrete grid graph </w:t>
      </w:r>
      <m:oMath>
        <m:r>
          <m:rPr>
            <m:scr m:val="script"/>
            <m:sty m:val="p"/>
          </m:rPr>
          <w:rPr>
            <w:rFonts w:ascii="Cambria Math" w:hAnsi="Cambria Math" w:cs="Calibri"/>
            <w:sz w:val="22"/>
            <w:szCs w:val="22"/>
          </w:rPr>
          <m:t>G=(</m:t>
        </m:r>
        <m:r>
          <w:rPr>
            <w:rFonts w:ascii="Cambria Math" w:hAnsi="Cambria Math" w:cs="Calibri"/>
            <w:sz w:val="22"/>
            <w:szCs w:val="22"/>
          </w:rPr>
          <m:t>V</m:t>
        </m:r>
        <m:r>
          <m:rPr>
            <m:sty m:val="p"/>
          </m:rPr>
          <w:rPr>
            <w:rFonts w:ascii="Cambria Math" w:hAnsi="Cambria Math" w:cs="Calibri"/>
            <w:sz w:val="22"/>
            <w:szCs w:val="22"/>
          </w:rPr>
          <m:t>,</m:t>
        </m:r>
        <m:r>
          <w:rPr>
            <w:rFonts w:ascii="Cambria Math" w:hAnsi="Cambria Math" w:cs="Calibri"/>
            <w:sz w:val="22"/>
            <w:szCs w:val="22"/>
          </w:rPr>
          <m:t>E</m:t>
        </m:r>
        <m:r>
          <m:rPr>
            <m:sty m:val="p"/>
          </m:rPr>
          <w:rPr>
            <w:rFonts w:ascii="Cambria Math" w:hAnsi="Cambria Math" w:cs="Calibri"/>
            <w:sz w:val="22"/>
            <w:szCs w:val="22"/>
          </w:rPr>
          <m:t>)</m:t>
        </m:r>
      </m:oMath>
      <w:r w:rsidRPr="00B91744">
        <w:rPr>
          <w:rFonts w:ascii="Calibri" w:hAnsi="Calibri" w:cs="Calibri"/>
          <w:sz w:val="22"/>
          <w:szCs w:val="22"/>
        </w:rPr>
        <w:t xml:space="preserve">, where </w:t>
      </w:r>
      <m:oMath>
        <m:r>
          <w:rPr>
            <w:rFonts w:ascii="Cambria Math" w:hAnsi="Cambria Math" w:cs="Calibri"/>
            <w:sz w:val="22"/>
            <w:szCs w:val="22"/>
          </w:rPr>
          <m:t>V</m:t>
        </m:r>
        <m:r>
          <m:rPr>
            <m:sty m:val="p"/>
          </m:rPr>
          <w:rPr>
            <w:rFonts w:ascii="Cambria Math" w:hAnsi="Cambria Math" w:cs="Calibri"/>
            <w:sz w:val="22"/>
            <w:szCs w:val="22"/>
          </w:rPr>
          <m:t>⊂</m:t>
        </m:r>
        <m:sSup>
          <m:sSupPr>
            <m:ctrlPr>
              <w:rPr>
                <w:rFonts w:ascii="Cambria Math" w:hAnsi="Cambria Math" w:cs="Calibri"/>
                <w:sz w:val="22"/>
                <w:szCs w:val="22"/>
              </w:rPr>
            </m:ctrlPr>
          </m:sSupPr>
          <m:e>
            <m:r>
              <m:rPr>
                <m:scr m:val="double-struck"/>
                <m:sty m:val="p"/>
              </m:rPr>
              <w:rPr>
                <w:rFonts w:ascii="Cambria Math" w:hAnsi="Cambria Math" w:cs="Calibri"/>
                <w:sz w:val="22"/>
                <w:szCs w:val="22"/>
              </w:rPr>
              <m:t>Z</m:t>
            </m:r>
          </m:e>
          <m:sup>
            <m:r>
              <w:rPr>
                <w:rFonts w:ascii="Cambria Math" w:hAnsi="Cambria Math" w:cs="Calibri"/>
                <w:sz w:val="22"/>
                <w:szCs w:val="22"/>
              </w:rPr>
              <m:t>3</m:t>
            </m:r>
          </m:sup>
        </m:sSup>
      </m:oMath>
      <w:r w:rsidRPr="00B91744">
        <w:rPr>
          <w:rFonts w:ascii="Calibri" w:hAnsi="Calibri" w:cs="Calibri"/>
          <w:sz w:val="22"/>
          <w:szCs w:val="22"/>
        </w:rPr>
        <w:t xml:space="preserve"> are nodes with coordinates </w:t>
      </w:r>
      <m:oMath>
        <m:r>
          <m:rPr>
            <m:sty m:val="p"/>
          </m:rPr>
          <w:rPr>
            <w:rFonts w:ascii="Cambria Math" w:hAnsi="Cambria Math" w:cs="Calibri"/>
            <w:sz w:val="22"/>
            <w:szCs w:val="22"/>
          </w:rPr>
          <m:t>(</m:t>
        </m:r>
        <m:r>
          <w:rPr>
            <w:rFonts w:ascii="Cambria Math" w:hAnsi="Cambria Math" w:cs="Calibri"/>
            <w:sz w:val="22"/>
            <w:szCs w:val="22"/>
          </w:rPr>
          <m:t>x</m:t>
        </m:r>
        <m:r>
          <m:rPr>
            <m:sty m:val="p"/>
          </m:rPr>
          <w:rPr>
            <w:rFonts w:ascii="Cambria Math" w:hAnsi="Cambria Math" w:cs="Calibri"/>
            <w:sz w:val="22"/>
            <w:szCs w:val="22"/>
          </w:rPr>
          <m:t>,</m:t>
        </m:r>
        <m: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z</m:t>
        </m:r>
        <m:r>
          <m:rPr>
            <m:sty m:val="p"/>
          </m:rPr>
          <w:rPr>
            <w:rFonts w:ascii="Cambria Math" w:hAnsi="Cambria Math" w:cs="Calibri"/>
            <w:sz w:val="22"/>
            <w:szCs w:val="22"/>
          </w:rPr>
          <m:t>)</m:t>
        </m:r>
      </m:oMath>
      <w:r w:rsidRPr="00B91744">
        <w:rPr>
          <w:rFonts w:ascii="Calibri" w:hAnsi="Calibri" w:cs="Calibri"/>
          <w:sz w:val="22"/>
          <w:szCs w:val="22"/>
        </w:rPr>
        <w:t xml:space="preserve"> and </w:t>
      </w:r>
      <m:oMath>
        <m:r>
          <w:rPr>
            <w:rFonts w:ascii="Cambria Math" w:hAnsi="Cambria Math" w:cs="Calibri"/>
            <w:sz w:val="22"/>
            <w:szCs w:val="22"/>
          </w:rPr>
          <m:t>E</m:t>
        </m:r>
      </m:oMath>
      <w:r w:rsidRPr="00B91744">
        <w:rPr>
          <w:rFonts w:ascii="Calibri" w:hAnsi="Calibri" w:cs="Calibri"/>
          <w:sz w:val="22"/>
          <w:szCs w:val="22"/>
        </w:rPr>
        <w:t xml:space="preserve"> are valid 26-connected transitions (allowing diagonal moves). The start node is </w:t>
      </w:r>
      <m:oMath>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0</m:t>
            </m:r>
          </m:sub>
        </m:sSub>
        <m:r>
          <m:rPr>
            <m:sty m:val="p"/>
          </m:rPr>
          <w:rPr>
            <w:rFonts w:ascii="Cambria Math" w:hAnsi="Cambria Math" w:cs="Calibri"/>
            <w:sz w:val="22"/>
            <w:szCs w:val="22"/>
          </w:rPr>
          <m:t>=(</m:t>
        </m:r>
        <m:r>
          <w:rPr>
            <w:rFonts w:ascii="Cambria Math" w:hAnsi="Cambria Math" w:cs="Calibri"/>
            <w:sz w:val="22"/>
            <w:szCs w:val="22"/>
          </w:rPr>
          <m:t>0</m:t>
        </m:r>
        <m:r>
          <m:rPr>
            <m:sty m:val="p"/>
          </m:rPr>
          <w:rPr>
            <w:rFonts w:ascii="Cambria Math" w:hAnsi="Cambria Math" w:cs="Calibri"/>
            <w:sz w:val="22"/>
            <w:szCs w:val="22"/>
          </w:rPr>
          <m:t>,</m:t>
        </m:r>
        <m:r>
          <w:rPr>
            <w:rFonts w:ascii="Cambria Math" w:hAnsi="Cambria Math" w:cs="Calibri"/>
            <w:sz w:val="22"/>
            <w:szCs w:val="22"/>
          </w:rPr>
          <m:t>0</m:t>
        </m:r>
        <m:r>
          <m:rPr>
            <m:sty m:val="p"/>
          </m:rPr>
          <w:rPr>
            <w:rFonts w:ascii="Cambria Math" w:hAnsi="Cambria Math" w:cs="Calibri"/>
            <w:sz w:val="22"/>
            <w:szCs w:val="22"/>
          </w:rPr>
          <m:t>,</m:t>
        </m:r>
        <m:r>
          <w:rPr>
            <w:rFonts w:ascii="Cambria Math" w:hAnsi="Cambria Math" w:cs="Calibri"/>
            <w:sz w:val="22"/>
            <w:szCs w:val="22"/>
          </w:rPr>
          <m:t>0</m:t>
        </m:r>
        <m:r>
          <m:rPr>
            <m:sty m:val="p"/>
          </m:rPr>
          <w:rPr>
            <w:rFonts w:ascii="Cambria Math" w:hAnsi="Cambria Math" w:cs="Calibri"/>
            <w:sz w:val="22"/>
            <w:szCs w:val="22"/>
          </w:rPr>
          <m:t>)</m:t>
        </m:r>
      </m:oMath>
      <w:r w:rsidRPr="00B91744">
        <w:rPr>
          <w:rFonts w:ascii="Calibri" w:hAnsi="Calibri" w:cs="Calibri"/>
          <w:sz w:val="22"/>
          <w:szCs w:val="22"/>
        </w:rPr>
        <w:t xml:space="preserve"> and goal node is </w:t>
      </w:r>
      <m:oMath>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m:t>
            </m:r>
          </m:sub>
        </m:sSub>
        <m:r>
          <m:rPr>
            <m:sty m:val="p"/>
          </m:rPr>
          <w:rPr>
            <w:rFonts w:ascii="Cambria Math" w:hAnsi="Cambria Math" w:cs="Calibri"/>
            <w:sz w:val="22"/>
            <w:szCs w:val="22"/>
          </w:rPr>
          <m:t>=(</m:t>
        </m:r>
        <m:r>
          <w:rPr>
            <w:rFonts w:ascii="Cambria Math" w:hAnsi="Cambria Math" w:cs="Calibri"/>
            <w:sz w:val="22"/>
            <w:szCs w:val="22"/>
          </w:rPr>
          <m:t>19</m:t>
        </m:r>
        <m:r>
          <m:rPr>
            <m:sty m:val="p"/>
          </m:rPr>
          <w:rPr>
            <w:rFonts w:ascii="Cambria Math" w:hAnsi="Cambria Math" w:cs="Calibri"/>
            <w:sz w:val="22"/>
            <w:szCs w:val="22"/>
          </w:rPr>
          <m:t>,</m:t>
        </m:r>
        <m:r>
          <w:rPr>
            <w:rFonts w:ascii="Cambria Math" w:hAnsi="Cambria Math" w:cs="Calibri"/>
            <w:sz w:val="22"/>
            <w:szCs w:val="22"/>
          </w:rPr>
          <m:t>19</m:t>
        </m:r>
        <m:r>
          <m:rPr>
            <m:sty m:val="p"/>
          </m:rPr>
          <w:rPr>
            <w:rFonts w:ascii="Cambria Math" w:hAnsi="Cambria Math" w:cs="Calibri"/>
            <w:sz w:val="22"/>
            <w:szCs w:val="22"/>
          </w:rPr>
          <m:t>,</m:t>
        </m:r>
        <m:r>
          <w:rPr>
            <w:rFonts w:ascii="Cambria Math" w:hAnsi="Cambria Math" w:cs="Calibri"/>
            <w:sz w:val="22"/>
            <w:szCs w:val="22"/>
          </w:rPr>
          <m:t>19</m:t>
        </m:r>
        <m:r>
          <m:rPr>
            <m:sty m:val="p"/>
          </m:rPr>
          <w:rPr>
            <w:rFonts w:ascii="Cambria Math" w:hAnsi="Cambria Math" w:cs="Calibri"/>
            <w:sz w:val="22"/>
            <w:szCs w:val="22"/>
          </w:rPr>
          <m:t>)</m:t>
        </m:r>
      </m:oMath>
      <w:r w:rsidRPr="00B91744">
        <w:rPr>
          <w:rFonts w:ascii="Calibri" w:hAnsi="Calibri" w:cs="Calibri"/>
          <w:sz w:val="22"/>
          <w:szCs w:val="22"/>
        </w:rPr>
        <w:t xml:space="preserve"> on a </w:t>
      </w:r>
      <m:oMath>
        <m:r>
          <w:rPr>
            <w:rFonts w:ascii="Cambria Math" w:hAnsi="Cambria Math" w:cs="Calibri"/>
            <w:sz w:val="22"/>
            <w:szCs w:val="22"/>
          </w:rPr>
          <m:t>20</m:t>
        </m:r>
        <m:r>
          <m:rPr>
            <m:sty m:val="p"/>
          </m:rPr>
          <w:rPr>
            <w:rFonts w:ascii="Cambria Math" w:hAnsi="Cambria Math" w:cs="Calibri"/>
            <w:sz w:val="22"/>
            <w:szCs w:val="22"/>
          </w:rPr>
          <m:t>×</m:t>
        </m:r>
        <m:r>
          <w:rPr>
            <w:rFonts w:ascii="Cambria Math" w:hAnsi="Cambria Math" w:cs="Calibri"/>
            <w:sz w:val="22"/>
            <w:szCs w:val="22"/>
          </w:rPr>
          <m:t>20</m:t>
        </m:r>
        <m:r>
          <m:rPr>
            <m:sty m:val="p"/>
          </m:rPr>
          <w:rPr>
            <w:rFonts w:ascii="Cambria Math" w:hAnsi="Cambria Math" w:cs="Calibri"/>
            <w:sz w:val="22"/>
            <w:szCs w:val="22"/>
          </w:rPr>
          <m:t>×</m:t>
        </m:r>
        <m:r>
          <w:rPr>
            <w:rFonts w:ascii="Cambria Math" w:hAnsi="Cambria Math" w:cs="Calibri"/>
            <w:sz w:val="22"/>
            <w:szCs w:val="22"/>
          </w:rPr>
          <m:t>20</m:t>
        </m:r>
      </m:oMath>
      <w:r w:rsidRPr="00B91744">
        <w:rPr>
          <w:rFonts w:ascii="Calibri" w:hAnsi="Calibri" w:cs="Calibri"/>
          <w:sz w:val="22"/>
          <w:szCs w:val="22"/>
        </w:rPr>
        <w:t xml:space="preserve"> grid.</w:t>
      </w:r>
    </w:p>
    <w:p w14:paraId="48BE6E7F" w14:textId="77777777" w:rsidR="001803E9" w:rsidRPr="00B91744" w:rsidRDefault="00000000" w:rsidP="00911FA2">
      <w:pPr>
        <w:pStyle w:val="BodyText"/>
        <w:jc w:val="both"/>
        <w:rPr>
          <w:rFonts w:ascii="Calibri" w:hAnsi="Calibri" w:cs="Calibri"/>
          <w:sz w:val="22"/>
          <w:szCs w:val="22"/>
        </w:rPr>
      </w:pPr>
      <w:r w:rsidRPr="00B91744">
        <w:rPr>
          <w:rFonts w:ascii="Calibri" w:hAnsi="Calibri" w:cs="Calibri"/>
          <w:b/>
          <w:bCs/>
          <w:sz w:val="22"/>
          <w:szCs w:val="22"/>
        </w:rPr>
        <w:t>Definition 1 (Neighborhood and Transition Costs).</w:t>
      </w:r>
      <w:r w:rsidRPr="00B91744">
        <w:rPr>
          <w:rFonts w:ascii="Calibri" w:hAnsi="Calibri" w:cs="Calibri"/>
          <w:sz w:val="22"/>
          <w:szCs w:val="22"/>
        </w:rPr>
        <w:t xml:space="preserve"> Under the 26-connected neighborhood, a node </w:t>
      </w:r>
      <m:oMath>
        <m:r>
          <w:rPr>
            <w:rFonts w:ascii="Cambria Math" w:hAnsi="Cambria Math" w:cs="Calibri"/>
            <w:sz w:val="22"/>
            <w:szCs w:val="22"/>
          </w:rPr>
          <m:t>n</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x</m:t>
            </m:r>
          </m:e>
          <m:sub>
            <m:r>
              <w:rPr>
                <w:rFonts w:ascii="Cambria Math" w:hAnsi="Cambria Math" w:cs="Calibri"/>
                <w:sz w:val="22"/>
                <w:szCs w:val="22"/>
              </w:rPr>
              <m:t>n</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n</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n</m:t>
            </m:r>
          </m:sub>
        </m:sSub>
        <m:r>
          <m:rPr>
            <m:sty m:val="p"/>
          </m:rPr>
          <w:rPr>
            <w:rFonts w:ascii="Cambria Math" w:hAnsi="Cambria Math" w:cs="Calibri"/>
            <w:sz w:val="22"/>
            <w:szCs w:val="22"/>
          </w:rPr>
          <m:t>)</m:t>
        </m:r>
      </m:oMath>
      <w:r w:rsidRPr="00B91744">
        <w:rPr>
          <w:rFonts w:ascii="Calibri" w:hAnsi="Calibri" w:cs="Calibri"/>
          <w:sz w:val="22"/>
          <w:szCs w:val="22"/>
        </w:rPr>
        <w:t xml:space="preserve"> has 26 neighbors </w:t>
      </w:r>
      <m:oMath>
        <m:r>
          <w:rPr>
            <w:rFonts w:ascii="Cambria Math" w:hAnsi="Cambria Math" w:cs="Calibri"/>
            <w:sz w:val="22"/>
            <w:szCs w:val="22"/>
          </w:rPr>
          <m:t>m</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x</m:t>
            </m:r>
          </m:e>
          <m:sub>
            <m:r>
              <w:rPr>
                <w:rFonts w:ascii="Cambria Math" w:hAnsi="Cambria Math" w:cs="Calibri"/>
                <w:sz w:val="22"/>
                <w:szCs w:val="22"/>
              </w:rPr>
              <m:t>m</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m</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m</m:t>
            </m:r>
          </m:sub>
        </m:sSub>
        <m:r>
          <m:rPr>
            <m:sty m:val="p"/>
          </m:rPr>
          <w:rPr>
            <w:rFonts w:ascii="Cambria Math" w:hAnsi="Cambria Math" w:cs="Calibri"/>
            <w:sz w:val="22"/>
            <w:szCs w:val="22"/>
          </w:rPr>
          <m:t>)</m:t>
        </m:r>
      </m:oMath>
      <w:r w:rsidRPr="00B91744">
        <w:rPr>
          <w:rFonts w:ascii="Calibri" w:hAnsi="Calibri" w:cs="Calibri"/>
          <w:sz w:val="22"/>
          <w:szCs w:val="22"/>
        </w:rPr>
        <w:t xml:space="preserve"> satisfying </w:t>
      </w:r>
      <m:oMath>
        <m:r>
          <m:rPr>
            <m:sty m:val="p"/>
          </m:rPr>
          <w:rPr>
            <w:rFonts w:ascii="Cambria Math" w:hAnsi="Cambria Math" w:cs="Calibri"/>
            <w:sz w:val="22"/>
            <w:szCs w:val="22"/>
          </w:rPr>
          <m:t>max(|</m:t>
        </m:r>
        <m:sSub>
          <m:sSubPr>
            <m:ctrlPr>
              <w:rPr>
                <w:rFonts w:ascii="Cambria Math" w:hAnsi="Cambria Math" w:cs="Calibri"/>
                <w:sz w:val="22"/>
                <w:szCs w:val="22"/>
              </w:rPr>
            </m:ctrlPr>
          </m:sSubPr>
          <m:e>
            <m:r>
              <w:rPr>
                <w:rFonts w:ascii="Cambria Math" w:hAnsi="Cambria Math" w:cs="Calibri"/>
                <w:sz w:val="22"/>
                <w:szCs w:val="22"/>
              </w:rPr>
              <m:t>x</m:t>
            </m:r>
          </m:e>
          <m:sub>
            <m:r>
              <w:rPr>
                <w:rFonts w:ascii="Cambria Math" w:hAnsi="Cambria Math" w:cs="Calibri"/>
                <w:sz w:val="22"/>
                <w:szCs w:val="22"/>
              </w:rPr>
              <m:t>n</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x</m:t>
            </m:r>
          </m:e>
          <m:sub>
            <m:r>
              <w:rPr>
                <w:rFonts w:ascii="Cambria Math" w:hAnsi="Cambria Math" w:cs="Calibri"/>
                <w:sz w:val="22"/>
                <w:szCs w:val="22"/>
              </w:rPr>
              <m:t>m</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n</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m</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n</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m</m:t>
            </m:r>
          </m:sub>
        </m:sSub>
        <m:r>
          <m:rPr>
            <m:sty m:val="p"/>
          </m:rPr>
          <w:rPr>
            <w:rFonts w:ascii="Cambria Math" w:hAnsi="Cambria Math" w:cs="Calibri"/>
            <w:sz w:val="22"/>
            <w:szCs w:val="22"/>
          </w:rPr>
          <m:t>|)≤</m:t>
        </m:r>
        <m:r>
          <w:rPr>
            <w:rFonts w:ascii="Cambria Math" w:hAnsi="Cambria Math" w:cs="Calibri"/>
            <w:sz w:val="22"/>
            <w:szCs w:val="22"/>
          </w:rPr>
          <m:t>1</m:t>
        </m:r>
      </m:oMath>
      <w:r w:rsidRPr="00B91744">
        <w:rPr>
          <w:rFonts w:ascii="Calibri" w:hAnsi="Calibri" w:cs="Calibri"/>
          <w:sz w:val="22"/>
          <w:szCs w:val="22"/>
        </w:rPr>
        <w:t xml:space="preserve"> and </w:t>
      </w:r>
      <m:oMath>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oMath>
      <w:r w:rsidRPr="00B91744">
        <w:rPr>
          <w:rFonts w:ascii="Calibri" w:hAnsi="Calibri" w:cs="Calibri"/>
          <w:sz w:val="22"/>
          <w:szCs w:val="22"/>
        </w:rPr>
        <w:t xml:space="preserve">. The base traversal cost </w:t>
      </w:r>
      <m:oMath>
        <m:sSub>
          <m:sSubPr>
            <m:ctrlPr>
              <w:rPr>
                <w:rFonts w:ascii="Cambria Math" w:hAnsi="Cambria Math" w:cs="Calibri"/>
                <w:sz w:val="22"/>
                <w:szCs w:val="22"/>
              </w:rPr>
            </m:ctrlPr>
          </m:sSubPr>
          <m:e>
            <m:r>
              <w:rPr>
                <w:rFonts w:ascii="Cambria Math" w:hAnsi="Cambria Math" w:cs="Calibri"/>
                <w:sz w:val="22"/>
                <w:szCs w:val="22"/>
              </w:rPr>
              <m:t>c</m:t>
            </m:r>
          </m:e>
          <m:sub>
            <m:r>
              <w:rPr>
                <w:rFonts w:ascii="Cambria Math" w:hAnsi="Cambria Math" w:cs="Calibri"/>
                <w:sz w:val="22"/>
                <w:szCs w:val="22"/>
              </w:rPr>
              <m:t>b</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oMath>
      <w:r w:rsidRPr="00B91744">
        <w:rPr>
          <w:rFonts w:ascii="Calibri" w:hAnsi="Calibri" w:cs="Calibri"/>
          <w:sz w:val="22"/>
          <w:szCs w:val="22"/>
        </w:rPr>
        <w:t xml:space="preserve"> is defined as the Euclidean distance between nodes:</w:t>
      </w:r>
    </w:p>
    <w:p w14:paraId="4CA1DFEB" w14:textId="77777777" w:rsidR="001803E9" w:rsidRPr="00B91744" w:rsidRDefault="00000000" w:rsidP="00911FA2">
      <w:pPr>
        <w:pStyle w:val="BodyText"/>
        <w:jc w:val="both"/>
        <w:rPr>
          <w:rFonts w:ascii="Calibri" w:hAnsi="Calibri" w:cs="Calibri"/>
          <w:sz w:val="22"/>
          <w:szCs w:val="22"/>
        </w:rPr>
      </w:pPr>
      <m:oMathPara>
        <m:oMathParaPr>
          <m:jc m:val="center"/>
        </m:oMathParaPr>
        <m:oMath>
          <m:sSub>
            <m:sSubPr>
              <m:ctrlPr>
                <w:rPr>
                  <w:rFonts w:ascii="Cambria Math" w:hAnsi="Cambria Math" w:cs="Calibri"/>
                  <w:sz w:val="22"/>
                  <w:szCs w:val="22"/>
                </w:rPr>
              </m:ctrlPr>
            </m:sSubPr>
            <m:e>
              <m:r>
                <w:rPr>
                  <w:rFonts w:ascii="Cambria Math" w:hAnsi="Cambria Math" w:cs="Calibri"/>
                  <w:sz w:val="22"/>
                  <w:szCs w:val="22"/>
                </w:rPr>
                <m:t>c</m:t>
              </m:r>
            </m:e>
            <m:sub>
              <m:r>
                <w:rPr>
                  <w:rFonts w:ascii="Cambria Math" w:hAnsi="Cambria Math" w:cs="Calibri"/>
                  <w:sz w:val="22"/>
                  <w:szCs w:val="22"/>
                </w:rPr>
                <m:t>b</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oMath>
      </m:oMathPara>
    </w:p>
    <w:p w14:paraId="791815C8" w14:textId="77777777" w:rsidR="001803E9" w:rsidRPr="00B91744" w:rsidRDefault="00000000" w:rsidP="00911FA2">
      <w:pPr>
        <w:pStyle w:val="FirstParagraph"/>
        <w:jc w:val="both"/>
        <w:rPr>
          <w:rFonts w:ascii="Calibri" w:hAnsi="Calibri" w:cs="Calibri"/>
          <w:sz w:val="22"/>
          <w:szCs w:val="22"/>
        </w:rPr>
      </w:pPr>
      <w:r w:rsidRPr="00B91744">
        <w:rPr>
          <w:rFonts w:ascii="Calibri" w:hAnsi="Calibri" w:cs="Calibri"/>
          <w:sz w:val="22"/>
          <w:szCs w:val="22"/>
        </w:rPr>
        <w:t xml:space="preserve">This yields costs of 1.0 for axis-aligned moves, </w:t>
      </w:r>
      <m:oMath>
        <m:rad>
          <m:radPr>
            <m:degHide m:val="1"/>
            <m:ctrlPr>
              <w:rPr>
                <w:rFonts w:ascii="Cambria Math" w:hAnsi="Cambria Math" w:cs="Calibri"/>
                <w:sz w:val="22"/>
                <w:szCs w:val="22"/>
              </w:rPr>
            </m:ctrlPr>
          </m:radPr>
          <m:deg/>
          <m:e>
            <m:r>
              <w:rPr>
                <w:rFonts w:ascii="Cambria Math" w:hAnsi="Cambria Math" w:cs="Calibri"/>
                <w:sz w:val="22"/>
                <w:szCs w:val="22"/>
              </w:rPr>
              <m:t>2</m:t>
            </m:r>
          </m:e>
        </m:rad>
      </m:oMath>
      <w:r w:rsidRPr="00B91744">
        <w:rPr>
          <w:rFonts w:ascii="Calibri" w:hAnsi="Calibri" w:cs="Calibri"/>
          <w:sz w:val="22"/>
          <w:szCs w:val="22"/>
        </w:rPr>
        <w:t xml:space="preserve"> for planar diagonal moves, and </w:t>
      </w:r>
      <m:oMath>
        <m:rad>
          <m:radPr>
            <m:degHide m:val="1"/>
            <m:ctrlPr>
              <w:rPr>
                <w:rFonts w:ascii="Cambria Math" w:hAnsi="Cambria Math" w:cs="Calibri"/>
                <w:sz w:val="22"/>
                <w:szCs w:val="22"/>
              </w:rPr>
            </m:ctrlPr>
          </m:radPr>
          <m:deg/>
          <m:e>
            <m:r>
              <w:rPr>
                <w:rFonts w:ascii="Cambria Math" w:hAnsi="Cambria Math" w:cs="Calibri"/>
                <w:sz w:val="22"/>
                <w:szCs w:val="22"/>
              </w:rPr>
              <m:t>3</m:t>
            </m:r>
          </m:e>
        </m:rad>
      </m:oMath>
      <w:r w:rsidRPr="00B91744">
        <w:rPr>
          <w:rFonts w:ascii="Calibri" w:hAnsi="Calibri" w:cs="Calibri"/>
          <w:sz w:val="22"/>
          <w:szCs w:val="22"/>
        </w:rPr>
        <w:t xml:space="preserve"> for triagonal moves. This distance-based cost is necessary to ensure that the Euclidean distance heuristic remains both admissible and consistent.</w:t>
      </w:r>
    </w:p>
    <w:p w14:paraId="2C088A93" w14:textId="77777777" w:rsidR="001803E9" w:rsidRPr="00B91744" w:rsidRDefault="00000000" w:rsidP="00911FA2">
      <w:pPr>
        <w:pStyle w:val="BodyText"/>
        <w:jc w:val="both"/>
        <w:rPr>
          <w:rFonts w:ascii="Calibri" w:hAnsi="Calibri" w:cs="Calibri"/>
          <w:sz w:val="22"/>
          <w:szCs w:val="22"/>
        </w:rPr>
      </w:pPr>
      <w:r w:rsidRPr="00B91744">
        <w:rPr>
          <w:rFonts w:ascii="Calibri" w:hAnsi="Calibri" w:cs="Calibri"/>
          <w:b/>
          <w:bCs/>
          <w:sz w:val="22"/>
          <w:szCs w:val="22"/>
        </w:rPr>
        <w:t>Definition 2 (Feasibility).</w:t>
      </w:r>
      <w:r w:rsidRPr="00B91744">
        <w:rPr>
          <w:rFonts w:ascii="Calibri" w:hAnsi="Calibri" w:cs="Calibri"/>
          <w:sz w:val="22"/>
          <w:szCs w:val="22"/>
        </w:rPr>
        <w:t xml:space="preserve"> A path exists </w:t>
      </w:r>
      <w:proofErr w:type="spellStart"/>
      <w:r w:rsidRPr="00B91744">
        <w:rPr>
          <w:rFonts w:ascii="Calibri" w:hAnsi="Calibri" w:cs="Calibri"/>
          <w:sz w:val="22"/>
          <w:szCs w:val="22"/>
        </w:rPr>
        <w:t>iff</w:t>
      </w:r>
      <w:proofErr w:type="spellEnd"/>
      <w:r w:rsidRPr="00B91744">
        <w:rPr>
          <w:rFonts w:ascii="Calibri" w:hAnsi="Calibri" w:cs="Calibri"/>
          <w:sz w:val="22"/>
          <w:szCs w:val="22"/>
        </w:rPr>
        <w:t xml:space="preserve"> the goal is reachable from start via obstacle-free nodes under the 26-connected neighborhood.</w:t>
      </w:r>
    </w:p>
    <w:p w14:paraId="5EB8F90D" w14:textId="77777777" w:rsidR="001803E9" w:rsidRPr="00B91744" w:rsidRDefault="00000000" w:rsidP="00911FA2">
      <w:pPr>
        <w:pStyle w:val="BodyText"/>
        <w:jc w:val="both"/>
        <w:rPr>
          <w:rFonts w:ascii="Calibri" w:hAnsi="Calibri" w:cs="Calibri"/>
          <w:sz w:val="22"/>
          <w:szCs w:val="22"/>
        </w:rPr>
      </w:pPr>
      <w:r w:rsidRPr="00B91744">
        <w:rPr>
          <w:rFonts w:ascii="Calibri" w:hAnsi="Calibri" w:cs="Calibri"/>
          <w:sz w:val="22"/>
          <w:szCs w:val="22"/>
        </w:rPr>
        <w:lastRenderedPageBreak/>
        <w:t xml:space="preserve">The objective is to find a path </w:t>
      </w:r>
      <m:oMath>
        <m:r>
          <w:rPr>
            <w:rFonts w:ascii="Cambria Math" w:hAnsi="Cambria Math" w:cs="Calibri"/>
            <w:sz w:val="22"/>
            <w:szCs w:val="22"/>
          </w:rPr>
          <m:t>P</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0</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1</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n</m:t>
            </m:r>
          </m:sub>
        </m:sSub>
        <m:r>
          <m:rPr>
            <m:sty m:val="p"/>
          </m:rPr>
          <w:rPr>
            <w:rFonts w:ascii="Cambria Math" w:hAnsi="Cambria Math" w:cs="Calibri"/>
            <w:sz w:val="22"/>
            <w:szCs w:val="22"/>
          </w:rPr>
          <m:t>}</m:t>
        </m:r>
      </m:oMath>
      <w:r w:rsidRPr="00B91744">
        <w:rPr>
          <w:rFonts w:ascii="Calibri" w:hAnsi="Calibri" w:cs="Calibri"/>
          <w:sz w:val="22"/>
          <w:szCs w:val="22"/>
        </w:rPr>
        <w:t xml:space="preserve"> that minimizes:</w:t>
      </w:r>
    </w:p>
    <w:p w14:paraId="793744C8" w14:textId="77777777" w:rsidR="001803E9" w:rsidRPr="00B91744" w:rsidRDefault="00000000" w:rsidP="00911FA2">
      <w:pPr>
        <w:pStyle w:val="BodyText"/>
        <w:jc w:val="both"/>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w:rPr>
                  <w:rFonts w:ascii="Cambria Math" w:hAnsi="Cambria Math" w:cs="Calibri"/>
                  <w:sz w:val="22"/>
                  <w:szCs w:val="22"/>
                </w:rPr>
                <m:t>P</m:t>
              </m:r>
            </m:e>
            <m:sup>
              <m:r>
                <m:rPr>
                  <m:sty m:val="p"/>
                </m:rPr>
                <w:rPr>
                  <w:rFonts w:ascii="Cambria Math" w:hAnsi="Cambria Math" w:cs="Calibri"/>
                  <w:sz w:val="22"/>
                  <w:szCs w:val="22"/>
                </w:rPr>
                <m:t>*</m:t>
              </m:r>
            </m:sup>
          </m:sSup>
          <m:r>
            <m:rPr>
              <m:sty m:val="p"/>
            </m:rPr>
            <w:rPr>
              <w:rFonts w:ascii="Cambria Math" w:hAnsi="Cambria Math" w:cs="Calibri"/>
              <w:sz w:val="22"/>
              <w:szCs w:val="22"/>
            </w:rPr>
            <m:t>=argmin</m:t>
          </m:r>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0</m:t>
              </m:r>
            </m:sub>
            <m:sup>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1</m:t>
              </m:r>
            </m:sup>
            <m:e>
              <m:r>
                <w:rPr>
                  <w:rFonts w:ascii="Cambria Math" w:hAnsi="Cambria Math" w:cs="Calibri"/>
                  <w:sz w:val="22"/>
                  <w:szCs w:val="22"/>
                </w:rPr>
                <m:t>c</m:t>
              </m:r>
            </m:e>
          </m:nary>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Sub>
          <m:r>
            <m:rPr>
              <m:sty m:val="p"/>
            </m:rPr>
            <w:rPr>
              <w:rFonts w:ascii="Cambria Math" w:hAnsi="Cambria Math" w:cs="Calibri"/>
              <w:sz w:val="22"/>
              <w:szCs w:val="22"/>
            </w:rPr>
            <m:t>)</m:t>
          </m:r>
        </m:oMath>
      </m:oMathPara>
    </w:p>
    <w:p w14:paraId="58569D6C" w14:textId="77777777" w:rsidR="001803E9" w:rsidRPr="00B91744" w:rsidRDefault="00000000" w:rsidP="00911FA2">
      <w:pPr>
        <w:pStyle w:val="FirstParagraph"/>
        <w:jc w:val="both"/>
        <w:rPr>
          <w:rFonts w:ascii="Calibri" w:hAnsi="Calibri" w:cs="Calibri"/>
          <w:sz w:val="22"/>
          <w:szCs w:val="22"/>
        </w:rPr>
      </w:pPr>
      <w:r w:rsidRPr="00B91744">
        <w:rPr>
          <w:rFonts w:ascii="Calibri" w:hAnsi="Calibri" w:cs="Calibri"/>
          <w:sz w:val="22"/>
          <w:szCs w:val="22"/>
        </w:rPr>
        <w:t xml:space="preserve">subject to </w:t>
      </w:r>
      <m:oMath>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i</m:t>
            </m:r>
          </m:sub>
        </m:sSub>
        <m:r>
          <m:rPr>
            <m:scr m:val="script"/>
            <m:sty m:val="p"/>
          </m:rPr>
          <w:rPr>
            <w:rFonts w:ascii="Cambria Math" w:hAnsi="Cambria Math" w:cs="Calibri"/>
            <w:sz w:val="22"/>
            <w:szCs w:val="22"/>
          </w:rPr>
          <m:t>∉O</m:t>
        </m:r>
      </m:oMath>
      <w:r w:rsidRPr="00B91744">
        <w:rPr>
          <w:rFonts w:ascii="Calibri" w:hAnsi="Calibri" w:cs="Calibri"/>
          <w:sz w:val="22"/>
          <w:szCs w:val="22"/>
        </w:rPr>
        <w:t xml:space="preserve">, where </w:t>
      </w:r>
      <m:oMath>
        <m:r>
          <m:rPr>
            <m:scr m:val="script"/>
            <m:sty m:val="p"/>
          </m:rPr>
          <w:rPr>
            <w:rFonts w:ascii="Cambria Math" w:hAnsi="Cambria Math" w:cs="Calibri"/>
            <w:sz w:val="22"/>
            <w:szCs w:val="22"/>
          </w:rPr>
          <m:t>O</m:t>
        </m:r>
      </m:oMath>
      <w:r w:rsidRPr="00B91744">
        <w:rPr>
          <w:rFonts w:ascii="Calibri" w:hAnsi="Calibri" w:cs="Calibri"/>
          <w:sz w:val="22"/>
          <w:szCs w:val="22"/>
        </w:rPr>
        <w:t xml:space="preserve"> is the set of obstacle nodes and </w:t>
      </w:r>
      <m:oMath>
        <m:r>
          <w:rPr>
            <w:rFonts w:ascii="Cambria Math" w:hAnsi="Cambria Math" w:cs="Calibri"/>
            <w:sz w:val="22"/>
            <w:szCs w:val="22"/>
          </w:rPr>
          <m:t>c</m:t>
        </m:r>
        <m:r>
          <m:rPr>
            <m:sty m:val="p"/>
          </m:rPr>
          <w:rPr>
            <w:rFonts w:ascii="Cambria Math" w:hAnsi="Cambria Math" w:cs="Calibri"/>
            <w:sz w:val="22"/>
            <w:szCs w:val="22"/>
          </w:rPr>
          <m:t>(⋅,⋅)</m:t>
        </m:r>
      </m:oMath>
      <w:r w:rsidRPr="00B91744">
        <w:rPr>
          <w:rFonts w:ascii="Calibri" w:hAnsi="Calibri" w:cs="Calibri"/>
          <w:sz w:val="22"/>
          <w:szCs w:val="22"/>
        </w:rPr>
        <w:t xml:space="preserve"> is the traversal cost.</w:t>
      </w:r>
    </w:p>
    <w:p w14:paraId="0DE22050" w14:textId="77777777" w:rsidR="001803E9" w:rsidRPr="00B91744" w:rsidRDefault="00000000" w:rsidP="00911FA2">
      <w:pPr>
        <w:pStyle w:val="BodyText"/>
        <w:jc w:val="both"/>
        <w:rPr>
          <w:rFonts w:ascii="Calibri" w:hAnsi="Calibri" w:cs="Calibri"/>
          <w:sz w:val="22"/>
          <w:szCs w:val="22"/>
        </w:rPr>
      </w:pPr>
      <w:r w:rsidRPr="00B91744">
        <w:rPr>
          <w:rFonts w:ascii="Calibri" w:hAnsi="Calibri" w:cs="Calibri"/>
          <w:b/>
          <w:bCs/>
          <w:sz w:val="22"/>
          <w:szCs w:val="22"/>
        </w:rPr>
        <w:t>Definition 3 (Model Confidence).</w:t>
      </w:r>
      <w:r w:rsidRPr="00B91744">
        <w:rPr>
          <w:rFonts w:ascii="Calibri" w:hAnsi="Calibri" w:cs="Calibri"/>
          <w:sz w:val="22"/>
          <w:szCs w:val="22"/>
        </w:rPr>
        <w:t xml:space="preserve"> The confidence of the learned model at node </w:t>
      </w:r>
      <m:oMath>
        <m:r>
          <w:rPr>
            <w:rFonts w:ascii="Cambria Math" w:hAnsi="Cambria Math" w:cs="Calibri"/>
            <w:sz w:val="22"/>
            <w:szCs w:val="22"/>
          </w:rPr>
          <m:t>n</m:t>
        </m:r>
      </m:oMath>
      <w:r w:rsidRPr="00B91744">
        <w:rPr>
          <w:rFonts w:ascii="Calibri" w:hAnsi="Calibri" w:cs="Calibri"/>
          <w:sz w:val="22"/>
          <w:szCs w:val="22"/>
        </w:rPr>
        <w:t xml:space="preserve"> is measured by </w:t>
      </w:r>
      <m:oMath>
        <m:r>
          <m:rPr>
            <m:nor/>
          </m:rPr>
          <w:rPr>
            <w:rFonts w:ascii="Calibri" w:hAnsi="Calibri" w:cs="Calibri"/>
            <w:sz w:val="22"/>
            <w:szCs w:val="22"/>
          </w:rPr>
          <m:t>Conf</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r>
          <w:rPr>
            <w:rFonts w:ascii="Cambria Math" w:hAnsi="Cambria Math" w:cs="Calibri"/>
            <w:sz w:val="22"/>
            <w:szCs w:val="22"/>
          </w:rPr>
          <m:t>2</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0.5</m:t>
        </m:r>
        <m:r>
          <m:rPr>
            <m:sty m:val="p"/>
          </m:rPr>
          <w:rPr>
            <w:rFonts w:ascii="Cambria Math" w:hAnsi="Cambria Math" w:cs="Calibri"/>
            <w:sz w:val="22"/>
            <w:szCs w:val="22"/>
          </w:rPr>
          <m:t>|</m:t>
        </m:r>
      </m:oMath>
      <w:r w:rsidRPr="00B91744">
        <w:rPr>
          <w:rFonts w:ascii="Calibri" w:hAnsi="Calibri" w:cs="Calibri"/>
          <w:sz w:val="22"/>
          <w:szCs w:val="22"/>
        </w:rPr>
        <w:t xml:space="preserve">, which is maximal at </w:t>
      </w:r>
      <m:oMath>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0.5</m:t>
        </m:r>
      </m:oMath>
      <w:r w:rsidRPr="00B91744">
        <w:rPr>
          <w:rFonts w:ascii="Calibri" w:hAnsi="Calibri" w:cs="Calibri"/>
          <w:sz w:val="22"/>
          <w:szCs w:val="22"/>
        </w:rPr>
        <w:t xml:space="preserve"> (maximum uncertainty) and minimal at </w:t>
      </w:r>
      <m:oMath>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0</m:t>
        </m:r>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oMath>
      <w:r w:rsidRPr="00B91744">
        <w:rPr>
          <w:rFonts w:ascii="Calibri" w:hAnsi="Calibri" w:cs="Calibri"/>
          <w:sz w:val="22"/>
          <w:szCs w:val="22"/>
        </w:rPr>
        <w:t xml:space="preserve"> (certainty). This formulation justifies our adaptive modulation: regions of low confidence (high uncertainty) receive the highest cost penalty.</w:t>
      </w:r>
    </w:p>
    <w:p w14:paraId="36FE5C01" w14:textId="5FE93766" w:rsidR="001803E9" w:rsidRPr="00B91744" w:rsidRDefault="00000000" w:rsidP="005B7E8A">
      <w:pPr>
        <w:pStyle w:val="Heading1"/>
        <w:numPr>
          <w:ilvl w:val="0"/>
          <w:numId w:val="14"/>
        </w:numPr>
        <w:rPr>
          <w:rFonts w:ascii="Calibri" w:hAnsi="Calibri" w:cs="Calibri"/>
          <w:sz w:val="28"/>
          <w:szCs w:val="28"/>
        </w:rPr>
      </w:pPr>
      <w:bookmarkStart w:id="11" w:name="classical-a-and-heuristic-optimality"/>
      <w:bookmarkEnd w:id="10"/>
      <w:r w:rsidRPr="00B91744">
        <w:rPr>
          <w:rFonts w:ascii="Calibri" w:hAnsi="Calibri" w:cs="Calibri"/>
          <w:sz w:val="28"/>
          <w:szCs w:val="28"/>
        </w:rPr>
        <w:t>Classical A* and Heuristic Optimality</w:t>
      </w:r>
    </w:p>
    <w:p w14:paraId="571C5C04" w14:textId="7158EA7D" w:rsidR="001803E9" w:rsidRPr="00B91744" w:rsidRDefault="005B7E8A">
      <w:pPr>
        <w:pStyle w:val="Heading2"/>
        <w:rPr>
          <w:rFonts w:ascii="Calibri" w:hAnsi="Calibri" w:cs="Calibri"/>
          <w:sz w:val="24"/>
          <w:szCs w:val="24"/>
        </w:rPr>
      </w:pPr>
      <w:bookmarkStart w:id="12" w:name="standard-a-formulation"/>
      <w:r w:rsidRPr="00B91744">
        <w:rPr>
          <w:rFonts w:ascii="Calibri" w:hAnsi="Calibri" w:cs="Calibri"/>
          <w:sz w:val="24"/>
          <w:szCs w:val="24"/>
        </w:rPr>
        <w:t>4.1 Standard A* Formulation</w:t>
      </w:r>
    </w:p>
    <w:p w14:paraId="7602F47E" w14:textId="77777777" w:rsidR="001803E9" w:rsidRPr="00B91744" w:rsidRDefault="00000000">
      <w:pPr>
        <w:pStyle w:val="FirstParagraph"/>
        <w:rPr>
          <w:rFonts w:ascii="Calibri" w:hAnsi="Calibri" w:cs="Calibri"/>
          <w:sz w:val="22"/>
          <w:szCs w:val="22"/>
        </w:rPr>
      </w:pPr>
      <w:r w:rsidRPr="00B91744">
        <w:rPr>
          <w:rFonts w:ascii="Calibri" w:hAnsi="Calibri" w:cs="Calibri"/>
          <w:sz w:val="22"/>
          <w:szCs w:val="22"/>
        </w:rPr>
        <w:t>Standard A* evaluates nodes using:</w:t>
      </w:r>
    </w:p>
    <w:p w14:paraId="6A6A8D51" w14:textId="77777777" w:rsidR="001803E9" w:rsidRPr="00B91744" w:rsidRDefault="00000000">
      <w:pPr>
        <w:pStyle w:val="BodyText"/>
        <w:rPr>
          <w:rFonts w:ascii="Calibri" w:hAnsi="Calibri" w:cs="Calibri"/>
          <w:sz w:val="22"/>
          <w:szCs w:val="22"/>
        </w:rPr>
      </w:pPr>
      <m:oMathPara>
        <m:oMathParaPr>
          <m:jc m:val="center"/>
        </m:oMathParaPr>
        <m:oMath>
          <m:r>
            <w:rPr>
              <w:rFonts w:ascii="Cambria Math" w:hAnsi="Cambria Math" w:cs="Calibri"/>
              <w:sz w:val="22"/>
              <w:szCs w:val="22"/>
            </w:rPr>
            <m:t>f</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g</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h</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m:oMathPara>
    </w:p>
    <w:p w14:paraId="5F1DE814" w14:textId="178EE695" w:rsidR="00340E81" w:rsidRPr="00B91744" w:rsidRDefault="00000000" w:rsidP="004E4116">
      <w:pPr>
        <w:pStyle w:val="FirstParagraph"/>
        <w:jc w:val="both"/>
        <w:rPr>
          <w:rFonts w:ascii="Calibri" w:hAnsi="Calibri" w:cs="Calibri"/>
          <w:sz w:val="22"/>
          <w:szCs w:val="22"/>
        </w:rPr>
      </w:pPr>
      <w:r w:rsidRPr="00B91744">
        <w:rPr>
          <w:rFonts w:ascii="Calibri" w:hAnsi="Calibri" w:cs="Calibri"/>
          <w:sz w:val="22"/>
          <w:szCs w:val="22"/>
        </w:rPr>
        <w:t xml:space="preserve">where </w:t>
      </w:r>
      <m:oMath>
        <m:r>
          <w:rPr>
            <w:rFonts w:ascii="Cambria Math" w:hAnsi="Cambria Math" w:cs="Calibri"/>
            <w:sz w:val="22"/>
            <w:szCs w:val="22"/>
          </w:rPr>
          <m:t>g</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w:r w:rsidRPr="00B91744">
        <w:rPr>
          <w:rFonts w:ascii="Calibri" w:hAnsi="Calibri" w:cs="Calibri"/>
          <w:sz w:val="22"/>
          <w:szCs w:val="22"/>
        </w:rPr>
        <w:t xml:space="preserve"> is the accumulated cost from start to </w:t>
      </w:r>
      <m:oMath>
        <m:r>
          <w:rPr>
            <w:rFonts w:ascii="Cambria Math" w:hAnsi="Cambria Math" w:cs="Calibri"/>
            <w:sz w:val="22"/>
            <w:szCs w:val="22"/>
          </w:rPr>
          <m:t>n</m:t>
        </m:r>
      </m:oMath>
      <w:r w:rsidRPr="00B91744">
        <w:rPr>
          <w:rFonts w:ascii="Calibri" w:hAnsi="Calibri" w:cs="Calibri"/>
          <w:sz w:val="22"/>
          <w:szCs w:val="22"/>
        </w:rPr>
        <w:t xml:space="preserve">, and </w:t>
      </w:r>
      <m:oMath>
        <m:r>
          <w:rPr>
            <w:rFonts w:ascii="Cambria Math" w:hAnsi="Cambria Math" w:cs="Calibri"/>
            <w:sz w:val="22"/>
            <w:szCs w:val="22"/>
          </w:rPr>
          <m:t>h</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w:r w:rsidRPr="00B91744">
        <w:rPr>
          <w:rFonts w:ascii="Calibri" w:hAnsi="Calibri" w:cs="Calibri"/>
          <w:sz w:val="22"/>
          <w:szCs w:val="22"/>
        </w:rPr>
        <w:t xml:space="preserve"> is a heuristic estimate of remaining cost to goal. Optimality holds if </w:t>
      </w:r>
      <m:oMath>
        <m:r>
          <w:rPr>
            <w:rFonts w:ascii="Cambria Math" w:hAnsi="Cambria Math" w:cs="Calibri"/>
            <w:sz w:val="22"/>
            <w:szCs w:val="22"/>
          </w:rPr>
          <m:t>h</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w:r w:rsidRPr="00B91744">
        <w:rPr>
          <w:rFonts w:ascii="Calibri" w:hAnsi="Calibri" w:cs="Calibri"/>
          <w:sz w:val="22"/>
          <w:szCs w:val="22"/>
        </w:rPr>
        <w:t xml:space="preserve"> is admissible (never overestimates true cost) and consistent (satisfies triangle inequality)</w:t>
      </w:r>
      <w:r w:rsidR="004E4116">
        <w:rPr>
          <w:rFonts w:ascii="Calibri" w:hAnsi="Calibri" w:cs="Calibri"/>
          <w:sz w:val="22"/>
          <w:szCs w:val="22"/>
        </w:rPr>
        <w:t xml:space="preserve"> [1]</w:t>
      </w:r>
      <w:r w:rsidRPr="00B91744">
        <w:rPr>
          <w:rFonts w:ascii="Calibri" w:hAnsi="Calibri" w:cs="Calibri"/>
          <w:sz w:val="22"/>
          <w:szCs w:val="22"/>
        </w:rPr>
        <w:t>.</w:t>
      </w:r>
      <w:bookmarkStart w:id="13" w:name="Xb286ec25aaaadf8d7d59a0c4d9958752b361a8f"/>
      <w:bookmarkEnd w:id="12"/>
    </w:p>
    <w:p w14:paraId="16DEB952" w14:textId="1EBC1C7A" w:rsidR="001803E9" w:rsidRPr="00B91744" w:rsidRDefault="005B7E8A">
      <w:pPr>
        <w:pStyle w:val="Heading2"/>
        <w:rPr>
          <w:rFonts w:ascii="Calibri" w:hAnsi="Calibri" w:cs="Calibri"/>
          <w:sz w:val="28"/>
          <w:szCs w:val="28"/>
        </w:rPr>
      </w:pPr>
      <w:r w:rsidRPr="00B91744">
        <w:rPr>
          <w:rFonts w:ascii="Calibri" w:hAnsi="Calibri" w:cs="Calibri"/>
          <w:sz w:val="28"/>
          <w:szCs w:val="28"/>
        </w:rPr>
        <w:t>4.2 Heuristic Function with Distance-Based Costs</w:t>
      </w:r>
    </w:p>
    <w:p w14:paraId="7978473E" w14:textId="77777777" w:rsidR="001803E9" w:rsidRPr="00B91744" w:rsidRDefault="00000000" w:rsidP="00340E81">
      <w:pPr>
        <w:pStyle w:val="FirstParagraph"/>
        <w:jc w:val="both"/>
        <w:rPr>
          <w:rFonts w:ascii="Calibri" w:hAnsi="Calibri" w:cs="Calibri"/>
          <w:sz w:val="22"/>
          <w:szCs w:val="22"/>
        </w:rPr>
      </w:pPr>
      <w:r w:rsidRPr="00B91744">
        <w:rPr>
          <w:rFonts w:ascii="Calibri" w:hAnsi="Calibri" w:cs="Calibri"/>
          <w:sz w:val="22"/>
          <w:szCs w:val="22"/>
        </w:rPr>
        <w:t>We use the Euclidean distance heuristic:</w:t>
      </w:r>
    </w:p>
    <w:p w14:paraId="1652082B" w14:textId="77777777" w:rsidR="001803E9" w:rsidRPr="00B91744" w:rsidRDefault="00000000" w:rsidP="00340E81">
      <w:pPr>
        <w:pStyle w:val="BodyText"/>
        <w:jc w:val="both"/>
        <w:rPr>
          <w:rFonts w:ascii="Calibri" w:hAnsi="Calibri" w:cs="Calibri"/>
          <w:sz w:val="22"/>
          <w:szCs w:val="22"/>
        </w:rPr>
      </w:pPr>
      <m:oMathPara>
        <m:oMathParaPr>
          <m:jc m:val="center"/>
        </m:oMathParaPr>
        <m:oMath>
          <m:r>
            <w:rPr>
              <w:rFonts w:ascii="Cambria Math" w:hAnsi="Cambria Math" w:cs="Calibri"/>
              <w:sz w:val="22"/>
              <w:szCs w:val="22"/>
            </w:rPr>
            <m:t>h</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m:t>
              </m:r>
            </m:sub>
          </m:sSub>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r>
            <m:rPr>
              <m:sty m:val="p"/>
            </m:rPr>
            <w:rPr>
              <w:rFonts w:ascii="Cambria Math" w:hAnsi="Cambria Math" w:cs="Calibri"/>
              <w:sz w:val="22"/>
              <w:szCs w:val="22"/>
            </w:rPr>
            <m:t>=</m:t>
          </m:r>
          <m:rad>
            <m:radPr>
              <m:degHide m:val="1"/>
              <m:ctrlPr>
                <w:rPr>
                  <w:rFonts w:ascii="Cambria Math" w:hAnsi="Cambria Math" w:cs="Calibri"/>
                  <w:sz w:val="22"/>
                  <w:szCs w:val="22"/>
                </w:rPr>
              </m:ctrlPr>
            </m:radPr>
            <m:deg/>
            <m:e>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x</m:t>
                  </m:r>
                </m:e>
                <m:sub>
                  <m:r>
                    <w:rPr>
                      <w:rFonts w:ascii="Cambria Math" w:hAnsi="Cambria Math" w:cs="Calibri"/>
                      <w:sz w:val="22"/>
                      <w:szCs w:val="22"/>
                    </w:rPr>
                    <m:t>n</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x</m:t>
                  </m:r>
                </m:e>
                <m:sub>
                  <m:r>
                    <w:rPr>
                      <w:rFonts w:ascii="Cambria Math" w:hAnsi="Cambria Math" w:cs="Calibri"/>
                      <w:sz w:val="22"/>
                      <w:szCs w:val="22"/>
                    </w:rPr>
                    <m:t>g</m:t>
                  </m:r>
                </m:sub>
              </m:sSub>
              <m:sSup>
                <m:sSupPr>
                  <m:ctrlPr>
                    <w:rPr>
                      <w:rFonts w:ascii="Cambria Math" w:hAnsi="Cambria Math" w:cs="Calibri"/>
                      <w:sz w:val="22"/>
                      <w:szCs w:val="22"/>
                    </w:rPr>
                  </m:ctrlPr>
                </m:sSupPr>
                <m:e>
                  <m:r>
                    <m:rPr>
                      <m:sty m:val="p"/>
                    </m:rPr>
                    <w:rPr>
                      <w:rFonts w:ascii="Cambria Math" w:hAnsi="Cambria Math" w:cs="Calibri"/>
                      <w:sz w:val="22"/>
                      <w:szCs w:val="22"/>
                    </w:rPr>
                    <m:t>)</m:t>
                  </m:r>
                </m:e>
                <m:sup>
                  <m:r>
                    <w:rPr>
                      <w:rFonts w:ascii="Cambria Math" w:hAnsi="Cambria Math" w:cs="Calibri"/>
                      <w:sz w:val="22"/>
                      <w:szCs w:val="22"/>
                    </w:rPr>
                    <m:t>2</m:t>
                  </m:r>
                </m:sup>
              </m:sSup>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n</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g</m:t>
                  </m:r>
                </m:sub>
              </m:sSub>
              <m:sSup>
                <m:sSupPr>
                  <m:ctrlPr>
                    <w:rPr>
                      <w:rFonts w:ascii="Cambria Math" w:hAnsi="Cambria Math" w:cs="Calibri"/>
                      <w:sz w:val="22"/>
                      <w:szCs w:val="22"/>
                    </w:rPr>
                  </m:ctrlPr>
                </m:sSupPr>
                <m:e>
                  <m:r>
                    <m:rPr>
                      <m:sty m:val="p"/>
                    </m:rPr>
                    <w:rPr>
                      <w:rFonts w:ascii="Cambria Math" w:hAnsi="Cambria Math" w:cs="Calibri"/>
                      <w:sz w:val="22"/>
                      <w:szCs w:val="22"/>
                    </w:rPr>
                    <m:t>)</m:t>
                  </m:r>
                </m:e>
                <m:sup>
                  <m:r>
                    <w:rPr>
                      <w:rFonts w:ascii="Cambria Math" w:hAnsi="Cambria Math" w:cs="Calibri"/>
                      <w:sz w:val="22"/>
                      <w:szCs w:val="22"/>
                    </w:rPr>
                    <m:t>2</m:t>
                  </m:r>
                </m:sup>
              </m:sSup>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n</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z</m:t>
                  </m:r>
                </m:e>
                <m:sub>
                  <m:r>
                    <w:rPr>
                      <w:rFonts w:ascii="Cambria Math" w:hAnsi="Cambria Math" w:cs="Calibri"/>
                      <w:sz w:val="22"/>
                      <w:szCs w:val="22"/>
                    </w:rPr>
                    <m:t>g</m:t>
                  </m:r>
                </m:sub>
              </m:sSub>
              <m:sSup>
                <m:sSupPr>
                  <m:ctrlPr>
                    <w:rPr>
                      <w:rFonts w:ascii="Cambria Math" w:hAnsi="Cambria Math" w:cs="Calibri"/>
                      <w:sz w:val="22"/>
                      <w:szCs w:val="22"/>
                    </w:rPr>
                  </m:ctrlPr>
                </m:sSupPr>
                <m:e>
                  <m:r>
                    <m:rPr>
                      <m:sty m:val="p"/>
                    </m:rPr>
                    <w:rPr>
                      <w:rFonts w:ascii="Cambria Math" w:hAnsi="Cambria Math" w:cs="Calibri"/>
                      <w:sz w:val="22"/>
                      <w:szCs w:val="22"/>
                    </w:rPr>
                    <m:t>)</m:t>
                  </m:r>
                </m:e>
                <m:sup>
                  <m:r>
                    <w:rPr>
                      <w:rFonts w:ascii="Cambria Math" w:hAnsi="Cambria Math" w:cs="Calibri"/>
                      <w:sz w:val="22"/>
                      <w:szCs w:val="22"/>
                    </w:rPr>
                    <m:t>2</m:t>
                  </m:r>
                </m:sup>
              </m:sSup>
            </m:e>
          </m:rad>
        </m:oMath>
      </m:oMathPara>
    </w:p>
    <w:p w14:paraId="641009CC" w14:textId="77777777" w:rsidR="001803E9" w:rsidRPr="00B91744" w:rsidRDefault="00000000" w:rsidP="00340E81">
      <w:pPr>
        <w:pStyle w:val="FirstParagraph"/>
        <w:jc w:val="both"/>
        <w:rPr>
          <w:rFonts w:ascii="Calibri" w:hAnsi="Calibri" w:cs="Calibri"/>
          <w:sz w:val="22"/>
          <w:szCs w:val="22"/>
        </w:rPr>
      </w:pPr>
      <w:r w:rsidRPr="00B91744">
        <w:rPr>
          <w:rFonts w:ascii="Calibri" w:hAnsi="Calibri" w:cs="Calibri"/>
          <w:b/>
          <w:bCs/>
          <w:sz w:val="22"/>
          <w:szCs w:val="22"/>
        </w:rPr>
        <w:t>Lemma 1 (Admissibility of Euclidean Heuristic).</w:t>
      </w:r>
      <w:r w:rsidRPr="00B91744">
        <w:rPr>
          <w:rFonts w:ascii="Calibri" w:hAnsi="Calibri" w:cs="Calibri"/>
          <w:sz w:val="22"/>
          <w:szCs w:val="22"/>
        </w:rPr>
        <w:t xml:space="preserve"> With distance-based transition costs </w:t>
      </w:r>
      <m:oMath>
        <m:sSub>
          <m:sSubPr>
            <m:ctrlPr>
              <w:rPr>
                <w:rFonts w:ascii="Cambria Math" w:hAnsi="Cambria Math" w:cs="Calibri"/>
                <w:sz w:val="22"/>
                <w:szCs w:val="22"/>
              </w:rPr>
            </m:ctrlPr>
          </m:sSubPr>
          <m:e>
            <m:r>
              <w:rPr>
                <w:rFonts w:ascii="Cambria Math" w:hAnsi="Cambria Math" w:cs="Calibri"/>
                <w:sz w:val="22"/>
                <w:szCs w:val="22"/>
              </w:rPr>
              <m:t>c</m:t>
            </m:r>
          </m:e>
          <m:sub>
            <m:r>
              <w:rPr>
                <w:rFonts w:ascii="Cambria Math" w:hAnsi="Cambria Math" w:cs="Calibri"/>
                <w:sz w:val="22"/>
                <w:szCs w:val="22"/>
              </w:rPr>
              <m:t>b</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oMath>
      <w:r w:rsidRPr="00B91744">
        <w:rPr>
          <w:rFonts w:ascii="Calibri" w:hAnsi="Calibri" w:cs="Calibri"/>
          <w:sz w:val="22"/>
          <w:szCs w:val="22"/>
        </w:rPr>
        <w:t xml:space="preserve"> and the 26-connected neighborhood, the Euclidean distance heuristic </w:t>
      </w:r>
      <m:oMath>
        <m:r>
          <w:rPr>
            <w:rFonts w:ascii="Cambria Math" w:hAnsi="Cambria Math" w:cs="Calibri"/>
            <w:sz w:val="22"/>
            <w:szCs w:val="22"/>
          </w:rPr>
          <m:t>h</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m:t>
            </m:r>
          </m:sub>
        </m:sSub>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oMath>
      <w:r w:rsidRPr="00B91744">
        <w:rPr>
          <w:rFonts w:ascii="Calibri" w:hAnsi="Calibri" w:cs="Calibri"/>
          <w:sz w:val="22"/>
          <w:szCs w:val="22"/>
        </w:rPr>
        <w:t xml:space="preserve"> is admissible.</w:t>
      </w:r>
    </w:p>
    <w:p w14:paraId="5654CF71" w14:textId="77777777" w:rsidR="001803E9" w:rsidRPr="00B91744" w:rsidRDefault="00000000" w:rsidP="00340E81">
      <w:pPr>
        <w:pStyle w:val="BodyText"/>
        <w:jc w:val="both"/>
        <w:rPr>
          <w:rFonts w:ascii="Calibri" w:hAnsi="Calibri" w:cs="Calibri"/>
          <w:sz w:val="22"/>
          <w:szCs w:val="22"/>
        </w:rPr>
      </w:pPr>
      <w:r w:rsidRPr="00B91744">
        <w:rPr>
          <w:rFonts w:ascii="Calibri" w:hAnsi="Calibri" w:cs="Calibri"/>
          <w:i/>
          <w:iCs/>
          <w:sz w:val="22"/>
          <w:szCs w:val="22"/>
        </w:rPr>
        <w:t>Proof.</w:t>
      </w:r>
      <w:r w:rsidRPr="00B91744">
        <w:rPr>
          <w:rFonts w:ascii="Calibri" w:hAnsi="Calibri" w:cs="Calibri"/>
          <w:sz w:val="22"/>
          <w:szCs w:val="22"/>
        </w:rPr>
        <w:t xml:space="preserve"> For any path </w:t>
      </w:r>
      <m:oMath>
        <m:r>
          <w:rPr>
            <w:rFonts w:ascii="Cambria Math" w:hAnsi="Cambria Math" w:cs="Calibri"/>
            <w:sz w:val="22"/>
            <w:szCs w:val="22"/>
          </w:rPr>
          <m:t>P</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p</m:t>
            </m:r>
          </m:e>
          <m:sub>
            <m:r>
              <w:rPr>
                <w:rFonts w:ascii="Cambria Math" w:hAnsi="Cambria Math" w:cs="Calibri"/>
                <w:sz w:val="22"/>
                <w:szCs w:val="22"/>
              </w:rPr>
              <m:t>0</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p</m:t>
            </m:r>
          </m:e>
          <m:sub>
            <m:r>
              <w:rPr>
                <w:rFonts w:ascii="Cambria Math" w:hAnsi="Cambria Math" w:cs="Calibri"/>
                <w:sz w:val="22"/>
                <w:szCs w:val="22"/>
              </w:rPr>
              <m:t>1</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p</m:t>
            </m:r>
          </m:e>
          <m:sub>
            <m:r>
              <w:rPr>
                <w:rFonts w:ascii="Cambria Math" w:hAnsi="Cambria Math" w:cs="Calibri"/>
                <w:sz w:val="22"/>
                <w:szCs w:val="22"/>
              </w:rPr>
              <m:t>k</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m:t>
            </m:r>
          </m:sub>
        </m:sSub>
        <m:r>
          <m:rPr>
            <m:sty m:val="p"/>
          </m:rPr>
          <w:rPr>
            <w:rFonts w:ascii="Cambria Math" w:hAnsi="Cambria Math" w:cs="Calibri"/>
            <w:sz w:val="22"/>
            <w:szCs w:val="22"/>
          </w:rPr>
          <m:t>)</m:t>
        </m:r>
      </m:oMath>
      <w:r w:rsidRPr="00B91744">
        <w:rPr>
          <w:rFonts w:ascii="Calibri" w:hAnsi="Calibri" w:cs="Calibri"/>
          <w:sz w:val="22"/>
          <w:szCs w:val="22"/>
        </w:rPr>
        <w:t>, the true cost is:</w:t>
      </w:r>
    </w:p>
    <w:p w14:paraId="0EA71751" w14:textId="77777777" w:rsidR="001803E9" w:rsidRPr="00B91744" w:rsidRDefault="00000000" w:rsidP="00340E81">
      <w:pPr>
        <w:pStyle w:val="BodyText"/>
        <w:jc w:val="both"/>
        <w:rPr>
          <w:rFonts w:ascii="Calibri" w:hAnsi="Calibri" w:cs="Calibri"/>
          <w:sz w:val="22"/>
          <w:szCs w:val="22"/>
        </w:rPr>
      </w:pPr>
      <m:oMathPara>
        <m:oMathParaPr>
          <m:jc m:val="center"/>
        </m:oMathParaPr>
        <m:oMath>
          <m:r>
            <w:rPr>
              <w:rFonts w:ascii="Cambria Math" w:hAnsi="Cambria Math" w:cs="Calibri"/>
              <w:sz w:val="22"/>
              <w:szCs w:val="22"/>
            </w:rPr>
            <m:t>C</m:t>
          </m:r>
          <m:r>
            <m:rPr>
              <m:sty m:val="p"/>
            </m:rPr>
            <w:rPr>
              <w:rFonts w:ascii="Cambria Math" w:hAnsi="Cambria Math" w:cs="Calibri"/>
              <w:sz w:val="22"/>
              <w:szCs w:val="22"/>
            </w:rPr>
            <m:t>(</m:t>
          </m:r>
          <m:r>
            <w:rPr>
              <w:rFonts w:ascii="Cambria Math" w:hAnsi="Cambria Math" w:cs="Calibri"/>
              <w:sz w:val="22"/>
              <w:szCs w:val="22"/>
            </w:rPr>
            <m:t>P</m:t>
          </m:r>
          <m:r>
            <m:rPr>
              <m:sty m:val="p"/>
            </m:rPr>
            <w:rPr>
              <w:rFonts w:ascii="Cambria Math" w:hAnsi="Cambria Math" w:cs="Calibri"/>
              <w:sz w:val="22"/>
              <w:szCs w:val="22"/>
            </w:rPr>
            <m:t>)=</m:t>
          </m:r>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0</m:t>
              </m:r>
            </m:sub>
            <m:sup>
              <m:r>
                <w:rPr>
                  <w:rFonts w:ascii="Cambria Math" w:hAnsi="Cambria Math" w:cs="Calibri"/>
                  <w:sz w:val="22"/>
                  <w:szCs w:val="22"/>
                </w:rPr>
                <m:t>k</m:t>
              </m:r>
              <m:r>
                <m:rPr>
                  <m:sty m:val="p"/>
                </m:rPr>
                <w:rPr>
                  <w:rFonts w:ascii="Cambria Math" w:hAnsi="Cambria Math" w:cs="Calibri"/>
                  <w:sz w:val="22"/>
                  <w:szCs w:val="22"/>
                </w:rPr>
                <m:t>-</m:t>
              </m:r>
              <m:r>
                <w:rPr>
                  <w:rFonts w:ascii="Cambria Math" w:hAnsi="Cambria Math" w:cs="Calibri"/>
                  <w:sz w:val="22"/>
                  <w:szCs w:val="22"/>
                </w:rPr>
                <m:t>1</m:t>
              </m:r>
            </m:sup>
            <m:e>
              <m:r>
                <m:rPr>
                  <m:sty m:val="p"/>
                </m:rPr>
                <w:rPr>
                  <w:rFonts w:ascii="Cambria Math" w:hAnsi="Cambria Math" w:cs="Calibri"/>
                  <w:sz w:val="22"/>
                  <w:szCs w:val="22"/>
                </w:rPr>
                <m:t>∥</m:t>
              </m:r>
            </m:e>
          </m:nary>
          <m:sSub>
            <m:sSubPr>
              <m:ctrlPr>
                <w:rPr>
                  <w:rFonts w:ascii="Cambria Math" w:hAnsi="Cambria Math" w:cs="Calibri"/>
                  <w:sz w:val="22"/>
                  <w:szCs w:val="22"/>
                </w:rPr>
              </m:ctrlPr>
            </m:sSubPr>
            <m:e>
              <m:r>
                <w:rPr>
                  <w:rFonts w:ascii="Cambria Math" w:hAnsi="Cambria Math" w:cs="Calibri"/>
                  <w:sz w:val="22"/>
                  <w:szCs w:val="22"/>
                </w:rPr>
                <m:t>p</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p</m:t>
              </m:r>
            </m:e>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Sub>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oMath>
      </m:oMathPara>
    </w:p>
    <w:p w14:paraId="3B363C2B" w14:textId="77777777" w:rsidR="001803E9" w:rsidRPr="00B91744" w:rsidRDefault="00000000" w:rsidP="00340E81">
      <w:pPr>
        <w:pStyle w:val="FirstParagraph"/>
        <w:jc w:val="both"/>
        <w:rPr>
          <w:rFonts w:ascii="Calibri" w:hAnsi="Calibri" w:cs="Calibri"/>
          <w:sz w:val="22"/>
          <w:szCs w:val="22"/>
        </w:rPr>
      </w:pPr>
      <w:r w:rsidRPr="00B91744">
        <w:rPr>
          <w:rFonts w:ascii="Calibri" w:hAnsi="Calibri" w:cs="Calibri"/>
          <w:sz w:val="22"/>
          <w:szCs w:val="22"/>
        </w:rPr>
        <w:t>By the triangle inequality:</w:t>
      </w:r>
    </w:p>
    <w:p w14:paraId="2AAF0AE0" w14:textId="77777777" w:rsidR="001803E9" w:rsidRPr="00B91744" w:rsidRDefault="00000000" w:rsidP="00340E81">
      <w:pPr>
        <w:pStyle w:val="BodyText"/>
        <w:jc w:val="both"/>
        <w:rPr>
          <w:rFonts w:ascii="Calibri" w:hAnsi="Calibri" w:cs="Calibri"/>
          <w:sz w:val="22"/>
          <w:szCs w:val="22"/>
        </w:rPr>
      </w:pPr>
      <m:oMathPara>
        <m:oMathParaPr>
          <m:jc m:val="center"/>
        </m:oMathParaPr>
        <m:oMath>
          <m:r>
            <w:rPr>
              <w:rFonts w:ascii="Cambria Math" w:hAnsi="Cambria Math" w:cs="Calibri"/>
              <w:sz w:val="22"/>
              <w:szCs w:val="22"/>
            </w:rPr>
            <m:t>C</m:t>
          </m:r>
          <m:r>
            <m:rPr>
              <m:sty m:val="p"/>
            </m:rPr>
            <w:rPr>
              <w:rFonts w:ascii="Cambria Math" w:hAnsi="Cambria Math" w:cs="Calibri"/>
              <w:sz w:val="22"/>
              <w:szCs w:val="22"/>
            </w:rPr>
            <m:t>(</m:t>
          </m:r>
          <m:r>
            <w:rPr>
              <w:rFonts w:ascii="Cambria Math" w:hAnsi="Cambria Math" w:cs="Calibri"/>
              <w:sz w:val="22"/>
              <w:szCs w:val="22"/>
            </w:rPr>
            <m:t>P</m:t>
          </m:r>
          <m:r>
            <m:rPr>
              <m:sty m:val="p"/>
            </m:rPr>
            <w:rPr>
              <w:rFonts w:ascii="Cambria Math" w:hAnsi="Cambria Math" w:cs="Calibri"/>
              <w:sz w:val="22"/>
              <w:szCs w:val="22"/>
            </w:rPr>
            <m:t>)=</m:t>
          </m:r>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0</m:t>
              </m:r>
            </m:sub>
            <m:sup>
              <m:r>
                <w:rPr>
                  <w:rFonts w:ascii="Cambria Math" w:hAnsi="Cambria Math" w:cs="Calibri"/>
                  <w:sz w:val="22"/>
                  <w:szCs w:val="22"/>
                </w:rPr>
                <m:t>k</m:t>
              </m:r>
              <m:r>
                <m:rPr>
                  <m:sty m:val="p"/>
                </m:rPr>
                <w:rPr>
                  <w:rFonts w:ascii="Cambria Math" w:hAnsi="Cambria Math" w:cs="Calibri"/>
                  <w:sz w:val="22"/>
                  <w:szCs w:val="22"/>
                </w:rPr>
                <m:t>-</m:t>
              </m:r>
              <m:r>
                <w:rPr>
                  <w:rFonts w:ascii="Cambria Math" w:hAnsi="Cambria Math" w:cs="Calibri"/>
                  <w:sz w:val="22"/>
                  <w:szCs w:val="22"/>
                </w:rPr>
                <m:t>1</m:t>
              </m:r>
            </m:sup>
            <m:e>
              <m:r>
                <m:rPr>
                  <m:sty m:val="p"/>
                </m:rPr>
                <w:rPr>
                  <w:rFonts w:ascii="Cambria Math" w:hAnsi="Cambria Math" w:cs="Calibri"/>
                  <w:sz w:val="22"/>
                  <w:szCs w:val="22"/>
                </w:rPr>
                <m:t>∥</m:t>
              </m:r>
            </m:e>
          </m:nary>
          <m:sSub>
            <m:sSubPr>
              <m:ctrlPr>
                <w:rPr>
                  <w:rFonts w:ascii="Cambria Math" w:hAnsi="Cambria Math" w:cs="Calibri"/>
                  <w:sz w:val="22"/>
                  <w:szCs w:val="22"/>
                </w:rPr>
              </m:ctrlPr>
            </m:sSubPr>
            <m:e>
              <m:r>
                <w:rPr>
                  <w:rFonts w:ascii="Cambria Math" w:hAnsi="Cambria Math" w:cs="Calibri"/>
                  <w:sz w:val="22"/>
                  <w:szCs w:val="22"/>
                </w:rPr>
                <m:t>p</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p</m:t>
              </m:r>
            </m:e>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Sub>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r>
            <m:rPr>
              <m:sty m:val="p"/>
            </m:rPr>
            <w:rPr>
              <w:rFonts w:ascii="Cambria Math" w:hAnsi="Cambria Math" w:cs="Calibri"/>
              <w:sz w:val="22"/>
              <w:szCs w:val="22"/>
            </w:rPr>
            <m:t>≥</m:t>
          </m:r>
          <m:sSub>
            <m:sSubPr>
              <m:ctrlPr>
                <w:rPr>
                  <w:rFonts w:ascii="Cambria Math" w:hAnsi="Cambria Math" w:cs="Calibri"/>
                  <w:sz w:val="22"/>
                  <w:szCs w:val="22"/>
                </w:rPr>
              </m:ctrlPr>
            </m:sSubPr>
            <m:e>
              <m:d>
                <m:dPr>
                  <m:begChr m:val="∥"/>
                  <m:endChr m:val="∥"/>
                  <m:ctrlPr>
                    <w:rPr>
                      <w:rFonts w:ascii="Cambria Math" w:hAnsi="Cambria Math" w:cs="Calibri"/>
                      <w:sz w:val="22"/>
                      <w:szCs w:val="22"/>
                    </w:rPr>
                  </m:ctrlPr>
                </m:dPr>
                <m:e>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0</m:t>
                      </m:r>
                    </m:sub>
                    <m:sup>
                      <m:r>
                        <w:rPr>
                          <w:rFonts w:ascii="Cambria Math" w:hAnsi="Cambria Math" w:cs="Calibri"/>
                          <w:sz w:val="22"/>
                          <w:szCs w:val="22"/>
                        </w:rPr>
                        <m:t>k</m:t>
                      </m:r>
                      <m:r>
                        <m:rPr>
                          <m:sty m:val="p"/>
                        </m:rPr>
                        <w:rPr>
                          <w:rFonts w:ascii="Cambria Math" w:hAnsi="Cambria Math" w:cs="Calibri"/>
                          <w:sz w:val="22"/>
                          <w:szCs w:val="22"/>
                        </w:rPr>
                        <m:t>-</m:t>
                      </m:r>
                      <m:r>
                        <w:rPr>
                          <w:rFonts w:ascii="Cambria Math" w:hAnsi="Cambria Math" w:cs="Calibri"/>
                          <w:sz w:val="22"/>
                          <w:szCs w:val="22"/>
                        </w:rPr>
                        <m:t>1</m:t>
                      </m:r>
                    </m:sup>
                    <m:e>
                      <m:r>
                        <m:rPr>
                          <m:sty m:val="p"/>
                        </m:rPr>
                        <w:rPr>
                          <w:rFonts w:ascii="Cambria Math" w:hAnsi="Cambria Math" w:cs="Calibri"/>
                          <w:sz w:val="22"/>
                          <w:szCs w:val="22"/>
                        </w:rPr>
                        <m:t>(</m:t>
                      </m:r>
                    </m:e>
                  </m:nary>
                  <m:sSub>
                    <m:sSubPr>
                      <m:ctrlPr>
                        <w:rPr>
                          <w:rFonts w:ascii="Cambria Math" w:hAnsi="Cambria Math" w:cs="Calibri"/>
                          <w:sz w:val="22"/>
                          <w:szCs w:val="22"/>
                        </w:rPr>
                      </m:ctrlPr>
                    </m:sSubPr>
                    <m:e>
                      <m:r>
                        <w:rPr>
                          <w:rFonts w:ascii="Cambria Math" w:hAnsi="Cambria Math" w:cs="Calibri"/>
                          <w:sz w:val="22"/>
                          <w:szCs w:val="22"/>
                        </w:rPr>
                        <m:t>p</m:t>
                      </m:r>
                    </m:e>
                    <m:sub>
                      <m:r>
                        <w:rPr>
                          <w:rFonts w:ascii="Cambria Math" w:hAnsi="Cambria Math" w:cs="Calibri"/>
                          <w:sz w:val="22"/>
                          <w:szCs w:val="22"/>
                        </w:rPr>
                        <m:t>i</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p</m:t>
                      </m:r>
                    </m:e>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Sub>
                  <m:r>
                    <m:rPr>
                      <m:sty m:val="p"/>
                    </m:rPr>
                    <w:rPr>
                      <w:rFonts w:ascii="Cambria Math" w:hAnsi="Cambria Math" w:cs="Calibri"/>
                      <w:sz w:val="22"/>
                      <w:szCs w:val="22"/>
                    </w:rPr>
                    <m:t>)</m:t>
                  </m:r>
                </m:e>
              </m:d>
            </m:e>
            <m:sub>
              <m:r>
                <w:rPr>
                  <w:rFonts w:ascii="Cambria Math" w:hAnsi="Cambria Math" w:cs="Calibri"/>
                  <w:sz w:val="22"/>
                  <w:szCs w:val="22"/>
                </w:rPr>
                <m:t>2</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m:t>
              </m:r>
            </m:sub>
          </m:sSub>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r>
            <m:rPr>
              <m:sty m:val="p"/>
            </m:rPr>
            <w:rPr>
              <w:rFonts w:ascii="Cambria Math" w:hAnsi="Cambria Math" w:cs="Calibri"/>
              <w:sz w:val="22"/>
              <w:szCs w:val="22"/>
            </w:rPr>
            <m:t>=</m:t>
          </m:r>
          <m:r>
            <w:rPr>
              <w:rFonts w:ascii="Cambria Math" w:hAnsi="Cambria Math" w:cs="Calibri"/>
              <w:sz w:val="22"/>
              <w:szCs w:val="22"/>
            </w:rPr>
            <m:t>h</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m:oMathPara>
    </w:p>
    <w:p w14:paraId="1840F145" w14:textId="180F0F10" w:rsidR="001803E9" w:rsidRPr="00B91744" w:rsidRDefault="00000000" w:rsidP="00340E81">
      <w:pPr>
        <w:pStyle w:val="FirstParagraph"/>
        <w:jc w:val="both"/>
        <w:rPr>
          <w:rFonts w:ascii="Calibri" w:hAnsi="Calibri" w:cs="Calibri"/>
          <w:sz w:val="22"/>
          <w:szCs w:val="22"/>
        </w:rPr>
      </w:pPr>
      <w:r w:rsidRPr="00B91744">
        <w:rPr>
          <w:rFonts w:ascii="Calibri" w:hAnsi="Calibri" w:cs="Calibri"/>
          <w:sz w:val="22"/>
          <w:szCs w:val="22"/>
        </w:rPr>
        <w:t xml:space="preserve">Therefore, </w:t>
      </w:r>
      <m:oMath>
        <m:r>
          <w:rPr>
            <w:rFonts w:ascii="Cambria Math" w:hAnsi="Cambria Math" w:cs="Calibri"/>
            <w:sz w:val="22"/>
            <w:szCs w:val="22"/>
          </w:rPr>
          <m:t>h</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w:r w:rsidRPr="00B91744">
        <w:rPr>
          <w:rFonts w:ascii="Calibri" w:hAnsi="Calibri" w:cs="Calibri"/>
          <w:sz w:val="22"/>
          <w:szCs w:val="22"/>
        </w:rPr>
        <w:t xml:space="preserve"> is a lower bound on the true cost of any path from </w:t>
      </w:r>
      <m:oMath>
        <m:r>
          <w:rPr>
            <w:rFonts w:ascii="Cambria Math" w:hAnsi="Cambria Math" w:cs="Calibri"/>
            <w:sz w:val="22"/>
            <w:szCs w:val="22"/>
          </w:rPr>
          <m:t>n</m:t>
        </m:r>
      </m:oMath>
      <w:r w:rsidRPr="00B91744">
        <w:rPr>
          <w:rFonts w:ascii="Calibri" w:hAnsi="Calibri" w:cs="Calibri"/>
          <w:sz w:val="22"/>
          <w:szCs w:val="22"/>
        </w:rPr>
        <w:t xml:space="preserve"> to </w:t>
      </w:r>
      <m:oMath>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m:t>
            </m:r>
          </m:sub>
        </m:sSub>
      </m:oMath>
      <w:r w:rsidRPr="00B91744">
        <w:rPr>
          <w:rFonts w:ascii="Calibri" w:hAnsi="Calibri" w:cs="Calibri"/>
          <w:sz w:val="22"/>
          <w:szCs w:val="22"/>
        </w:rPr>
        <w:t>, making it admissible.</w:t>
      </w:r>
    </w:p>
    <w:p w14:paraId="0E7498E5" w14:textId="77777777" w:rsidR="001803E9" w:rsidRPr="00B91744" w:rsidRDefault="00000000" w:rsidP="00340E81">
      <w:pPr>
        <w:pStyle w:val="BodyText"/>
        <w:jc w:val="both"/>
        <w:rPr>
          <w:rFonts w:ascii="Calibri" w:hAnsi="Calibri" w:cs="Calibri"/>
          <w:sz w:val="22"/>
          <w:szCs w:val="22"/>
        </w:rPr>
      </w:pPr>
      <w:r w:rsidRPr="00B91744">
        <w:rPr>
          <w:rFonts w:ascii="Calibri" w:hAnsi="Calibri" w:cs="Calibri"/>
          <w:b/>
          <w:bCs/>
          <w:sz w:val="22"/>
          <w:szCs w:val="22"/>
        </w:rPr>
        <w:t>Lemma 2 (Consistency of Euclidean Heuristic).</w:t>
      </w:r>
      <w:r w:rsidRPr="00B91744">
        <w:rPr>
          <w:rFonts w:ascii="Calibri" w:hAnsi="Calibri" w:cs="Calibri"/>
          <w:sz w:val="22"/>
          <w:szCs w:val="22"/>
        </w:rPr>
        <w:t xml:space="preserve"> With distance-based transition costs and the 26-connected neighborhood, the Euclidean distance heuristic </w:t>
      </w:r>
      <m:oMath>
        <m:r>
          <w:rPr>
            <w:rFonts w:ascii="Cambria Math" w:hAnsi="Cambria Math" w:cs="Calibri"/>
            <w:sz w:val="22"/>
            <w:szCs w:val="22"/>
          </w:rPr>
          <m:t>h</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w:r w:rsidRPr="00B91744">
        <w:rPr>
          <w:rFonts w:ascii="Calibri" w:hAnsi="Calibri" w:cs="Calibri"/>
          <w:sz w:val="22"/>
          <w:szCs w:val="22"/>
        </w:rPr>
        <w:t xml:space="preserve"> is also consistent (monotone), satisfying </w:t>
      </w:r>
      <m:oMath>
        <m:r>
          <w:rPr>
            <w:rFonts w:ascii="Cambria Math" w:hAnsi="Cambria Math" w:cs="Calibri"/>
            <w:sz w:val="22"/>
            <w:szCs w:val="22"/>
          </w:rPr>
          <m:t>h</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c</m:t>
            </m:r>
          </m:e>
          <m:sub>
            <m:r>
              <w:rPr>
                <w:rFonts w:ascii="Cambria Math" w:hAnsi="Cambria Math" w:cs="Calibri"/>
                <w:sz w:val="22"/>
                <w:szCs w:val="22"/>
              </w:rPr>
              <m:t>b</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r>
          <w:rPr>
            <w:rFonts w:ascii="Cambria Math" w:hAnsi="Cambria Math" w:cs="Calibri"/>
            <w:sz w:val="22"/>
            <w:szCs w:val="22"/>
          </w:rPr>
          <m:t>h</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oMath>
      <w:r w:rsidRPr="00B91744">
        <w:rPr>
          <w:rFonts w:ascii="Calibri" w:hAnsi="Calibri" w:cs="Calibri"/>
          <w:sz w:val="22"/>
          <w:szCs w:val="22"/>
        </w:rPr>
        <w:t xml:space="preserve"> for all neighbors </w:t>
      </w:r>
      <m:oMath>
        <m:r>
          <w:rPr>
            <w:rFonts w:ascii="Cambria Math" w:hAnsi="Cambria Math" w:cs="Calibri"/>
            <w:sz w:val="22"/>
            <w:szCs w:val="22"/>
          </w:rPr>
          <m:t>m</m:t>
        </m:r>
      </m:oMath>
      <w:r w:rsidRPr="00B91744">
        <w:rPr>
          <w:rFonts w:ascii="Calibri" w:hAnsi="Calibri" w:cs="Calibri"/>
          <w:sz w:val="22"/>
          <w:szCs w:val="22"/>
        </w:rPr>
        <w:t>.</w:t>
      </w:r>
    </w:p>
    <w:p w14:paraId="2A1A3ED7" w14:textId="77777777" w:rsidR="001803E9" w:rsidRPr="00B91744" w:rsidRDefault="00000000" w:rsidP="00340E81">
      <w:pPr>
        <w:pStyle w:val="BodyText"/>
        <w:jc w:val="both"/>
        <w:rPr>
          <w:rFonts w:ascii="Calibri" w:hAnsi="Calibri" w:cs="Calibri"/>
          <w:sz w:val="22"/>
          <w:szCs w:val="22"/>
        </w:rPr>
      </w:pPr>
      <w:r w:rsidRPr="00B91744">
        <w:rPr>
          <w:rFonts w:ascii="Calibri" w:hAnsi="Calibri" w:cs="Calibri"/>
          <w:i/>
          <w:iCs/>
          <w:sz w:val="22"/>
          <w:szCs w:val="22"/>
        </w:rPr>
        <w:lastRenderedPageBreak/>
        <w:t>Proof.</w:t>
      </w:r>
      <w:r w:rsidRPr="00B91744">
        <w:rPr>
          <w:rFonts w:ascii="Calibri" w:hAnsi="Calibri" w:cs="Calibri"/>
          <w:sz w:val="22"/>
          <w:szCs w:val="22"/>
        </w:rPr>
        <w:t xml:space="preserve"> For any neighbor </w:t>
      </w:r>
      <m:oMath>
        <m:r>
          <w:rPr>
            <w:rFonts w:ascii="Cambria Math" w:hAnsi="Cambria Math" w:cs="Calibri"/>
            <w:sz w:val="22"/>
            <w:szCs w:val="22"/>
          </w:rPr>
          <m:t>m</m:t>
        </m:r>
      </m:oMath>
      <w:r w:rsidRPr="00B91744">
        <w:rPr>
          <w:rFonts w:ascii="Calibri" w:hAnsi="Calibri" w:cs="Calibri"/>
          <w:sz w:val="22"/>
          <w:szCs w:val="22"/>
        </w:rPr>
        <w:t xml:space="preserve"> of </w:t>
      </w:r>
      <m:oMath>
        <m:r>
          <w:rPr>
            <w:rFonts w:ascii="Cambria Math" w:hAnsi="Cambria Math" w:cs="Calibri"/>
            <w:sz w:val="22"/>
            <w:szCs w:val="22"/>
          </w:rPr>
          <m:t>n</m:t>
        </m:r>
      </m:oMath>
      <w:r w:rsidRPr="00B91744">
        <w:rPr>
          <w:rFonts w:ascii="Calibri" w:hAnsi="Calibri" w:cs="Calibri"/>
          <w:sz w:val="22"/>
          <w:szCs w:val="22"/>
        </w:rPr>
        <w:t>, we have:</w:t>
      </w:r>
    </w:p>
    <w:p w14:paraId="4BE99A0B" w14:textId="77777777" w:rsidR="001803E9" w:rsidRPr="00B91744" w:rsidRDefault="00000000" w:rsidP="00340E81">
      <w:pPr>
        <w:pStyle w:val="BodyText"/>
        <w:jc w:val="both"/>
        <w:rPr>
          <w:rFonts w:ascii="Calibri" w:hAnsi="Calibri" w:cs="Calibri"/>
          <w:sz w:val="22"/>
          <w:szCs w:val="22"/>
        </w:rPr>
      </w:pPr>
      <m:oMathPara>
        <m:oMathParaPr>
          <m:jc m:val="center"/>
        </m:oMathParaPr>
        <m:oMath>
          <m:r>
            <w:rPr>
              <w:rFonts w:ascii="Cambria Math" w:hAnsi="Cambria Math" w:cs="Calibri"/>
              <w:sz w:val="22"/>
              <w:szCs w:val="22"/>
            </w:rPr>
            <m:t>h</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m:t>
              </m:r>
            </m:sub>
          </m:sSub>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m:t>
              </m:r>
            </m:sub>
          </m:sSub>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c</m:t>
              </m:r>
            </m:e>
            <m:sub>
              <m:r>
                <w:rPr>
                  <w:rFonts w:ascii="Cambria Math" w:hAnsi="Cambria Math" w:cs="Calibri"/>
                  <w:sz w:val="22"/>
                  <w:szCs w:val="22"/>
                </w:rPr>
                <m:t>b</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r>
            <w:rPr>
              <w:rFonts w:ascii="Cambria Math" w:hAnsi="Cambria Math" w:cs="Calibri"/>
              <w:sz w:val="22"/>
              <w:szCs w:val="22"/>
            </w:rPr>
            <m:t>h</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oMath>
      </m:oMathPara>
    </w:p>
    <w:p w14:paraId="5BC76CF7" w14:textId="1AED196A" w:rsidR="001803E9" w:rsidRPr="00B91744" w:rsidRDefault="00000000" w:rsidP="00340E81">
      <w:pPr>
        <w:pStyle w:val="FirstParagraph"/>
        <w:jc w:val="both"/>
        <w:rPr>
          <w:rFonts w:ascii="Calibri" w:hAnsi="Calibri" w:cs="Calibri"/>
          <w:sz w:val="22"/>
          <w:szCs w:val="22"/>
        </w:rPr>
      </w:pPr>
      <w:r w:rsidRPr="00B91744">
        <w:rPr>
          <w:rFonts w:ascii="Calibri" w:hAnsi="Calibri" w:cs="Calibri"/>
          <w:sz w:val="22"/>
          <w:szCs w:val="22"/>
        </w:rPr>
        <w:t xml:space="preserve">by the triangle inequality. This ensures consistency, which guarantees that the first time A* pops a node from the open set, its </w:t>
      </w:r>
      <m:oMath>
        <m:r>
          <w:rPr>
            <w:rFonts w:ascii="Cambria Math" w:hAnsi="Cambria Math" w:cs="Calibri"/>
            <w:sz w:val="22"/>
            <w:szCs w:val="22"/>
          </w:rPr>
          <m:t>g</m:t>
        </m:r>
      </m:oMath>
      <w:r w:rsidRPr="00B91744">
        <w:rPr>
          <w:rFonts w:ascii="Calibri" w:hAnsi="Calibri" w:cs="Calibri"/>
          <w:sz w:val="22"/>
          <w:szCs w:val="22"/>
        </w:rPr>
        <w:t xml:space="preserve"> value is optimal.</w:t>
      </w:r>
    </w:p>
    <w:p w14:paraId="0CAC18D3" w14:textId="1451C46C" w:rsidR="001803E9" w:rsidRPr="00B91744" w:rsidRDefault="00000000" w:rsidP="005B7E8A">
      <w:pPr>
        <w:pStyle w:val="Heading1"/>
        <w:numPr>
          <w:ilvl w:val="0"/>
          <w:numId w:val="14"/>
        </w:numPr>
        <w:rPr>
          <w:rFonts w:ascii="Calibri" w:hAnsi="Calibri" w:cs="Calibri"/>
          <w:sz w:val="28"/>
          <w:szCs w:val="28"/>
        </w:rPr>
      </w:pPr>
      <w:bookmarkStart w:id="14" w:name="proposed-cost-shaping-framework"/>
      <w:bookmarkEnd w:id="11"/>
      <w:bookmarkEnd w:id="13"/>
      <w:r w:rsidRPr="00B91744">
        <w:rPr>
          <w:rFonts w:ascii="Calibri" w:hAnsi="Calibri" w:cs="Calibri"/>
          <w:sz w:val="28"/>
          <w:szCs w:val="28"/>
        </w:rPr>
        <w:t>Proposed Cost Shaping Framework</w:t>
      </w:r>
    </w:p>
    <w:p w14:paraId="41410901" w14:textId="3ABA52B4" w:rsidR="001803E9" w:rsidRPr="00B91744" w:rsidRDefault="005B7E8A">
      <w:pPr>
        <w:pStyle w:val="Heading2"/>
        <w:rPr>
          <w:rFonts w:ascii="Calibri" w:hAnsi="Calibri" w:cs="Calibri"/>
          <w:sz w:val="24"/>
          <w:szCs w:val="24"/>
        </w:rPr>
      </w:pPr>
      <w:bookmarkStart w:id="15" w:name="Xafaf70ef2f953b8c0cc8d28e2f9f4fd2f268880"/>
      <w:r w:rsidRPr="00B91744">
        <w:rPr>
          <w:rFonts w:ascii="Calibri" w:hAnsi="Calibri" w:cs="Calibri"/>
          <w:sz w:val="24"/>
          <w:szCs w:val="24"/>
        </w:rPr>
        <w:t>5.1 Cost Modulation with Distance-Based Base Costs</w:t>
      </w:r>
    </w:p>
    <w:p w14:paraId="77034799" w14:textId="77777777" w:rsidR="001803E9" w:rsidRPr="00B91744" w:rsidRDefault="00000000" w:rsidP="00340E81">
      <w:pPr>
        <w:pStyle w:val="FirstParagraph"/>
        <w:jc w:val="both"/>
        <w:rPr>
          <w:rFonts w:ascii="Calibri" w:hAnsi="Calibri" w:cs="Calibri"/>
          <w:sz w:val="22"/>
          <w:szCs w:val="22"/>
        </w:rPr>
      </w:pPr>
      <w:r w:rsidRPr="00B91744">
        <w:rPr>
          <w:rFonts w:ascii="Calibri" w:hAnsi="Calibri" w:cs="Calibri"/>
          <w:sz w:val="22"/>
          <w:szCs w:val="22"/>
        </w:rPr>
        <w:t>We extend the cost function to incorporate learned risk while preserving the distance-based structure:</w:t>
      </w:r>
    </w:p>
    <w:p w14:paraId="53DEA96C" w14:textId="77777777" w:rsidR="001803E9" w:rsidRPr="00B91744" w:rsidRDefault="00000000" w:rsidP="00340E81">
      <w:pPr>
        <w:pStyle w:val="BodyText"/>
        <w:jc w:val="both"/>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w:rPr>
                  <w:rFonts w:ascii="Cambria Math" w:hAnsi="Cambria Math" w:cs="Calibri"/>
                  <w:sz w:val="22"/>
                  <w:szCs w:val="22"/>
                </w:rPr>
                <m:t>c</m:t>
              </m:r>
            </m:e>
            <m:sup>
              <m:r>
                <m:rPr>
                  <m:sty m:val="p"/>
                </m:rPr>
                <w:rPr>
                  <w:rFonts w:ascii="Cambria Math" w:hAnsi="Cambria Math" w:cs="Calibri"/>
                  <w:sz w:val="22"/>
                  <w:szCs w:val="22"/>
                </w:rPr>
                <m:t>'</m:t>
              </m:r>
            </m:sup>
          </m:sSup>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m:oMathPara>
    </w:p>
    <w:p w14:paraId="2016835B" w14:textId="77777777" w:rsidR="001803E9" w:rsidRPr="00B91744" w:rsidRDefault="00000000" w:rsidP="00340E81">
      <w:pPr>
        <w:pStyle w:val="FirstParagraph"/>
        <w:jc w:val="both"/>
        <w:rPr>
          <w:rFonts w:ascii="Calibri" w:hAnsi="Calibri" w:cs="Calibri"/>
          <w:sz w:val="22"/>
          <w:szCs w:val="22"/>
        </w:rPr>
      </w:pPr>
      <w:r w:rsidRPr="00B91744">
        <w:rPr>
          <w:rFonts w:ascii="Calibri" w:hAnsi="Calibri" w:cs="Calibri"/>
          <w:sz w:val="22"/>
          <w:szCs w:val="22"/>
        </w:rPr>
        <w:t>where the modulation factor is applied multiplicatively to the base cost. The adaptive lambda strategy is defined as:</w:t>
      </w:r>
    </w:p>
    <w:p w14:paraId="1AB9FBD9" w14:textId="77777777" w:rsidR="001803E9" w:rsidRPr="00B91744" w:rsidRDefault="00000000" w:rsidP="00340E81">
      <w:pPr>
        <w:pStyle w:val="BodyText"/>
        <w:jc w:val="both"/>
        <w:rPr>
          <w:rFonts w:ascii="Calibri" w:hAnsi="Calibri" w:cs="Calibri"/>
          <w:sz w:val="22"/>
          <w:szCs w:val="22"/>
        </w:rPr>
      </w:pPr>
      <m:oMathPara>
        <m:oMathParaPr>
          <m:jc m:val="center"/>
        </m:oMathParaP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λ</m:t>
              </m:r>
            </m:e>
            <m:sub>
              <m:r>
                <w:rPr>
                  <w:rFonts w:ascii="Cambria Math" w:hAnsi="Cambria Math" w:cs="Calibri"/>
                  <w:sz w:val="22"/>
                  <w:szCs w:val="22"/>
                </w:rPr>
                <m:t>0</m:t>
              </m:r>
            </m:sub>
          </m:sSub>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m:oMathPara>
    </w:p>
    <w:p w14:paraId="6BFF79BD" w14:textId="77777777" w:rsidR="001803E9" w:rsidRPr="00B91744" w:rsidRDefault="00000000" w:rsidP="00340E81">
      <w:pPr>
        <w:pStyle w:val="FirstParagraph"/>
        <w:jc w:val="both"/>
        <w:rPr>
          <w:rFonts w:ascii="Calibri" w:hAnsi="Calibri" w:cs="Calibri"/>
          <w:sz w:val="22"/>
          <w:szCs w:val="22"/>
        </w:rPr>
      </w:pPr>
      <w:r w:rsidRPr="00B91744">
        <w:rPr>
          <w:rFonts w:ascii="Calibri" w:hAnsi="Calibri" w:cs="Calibri"/>
          <w:sz w:val="22"/>
          <w:szCs w:val="22"/>
        </w:rPr>
        <w:t xml:space="preserve">with </w:t>
      </w:r>
      <m:oMath>
        <m:sSub>
          <m:sSubPr>
            <m:ctrlPr>
              <w:rPr>
                <w:rFonts w:ascii="Cambria Math" w:hAnsi="Cambria Math" w:cs="Calibri"/>
                <w:sz w:val="22"/>
                <w:szCs w:val="22"/>
              </w:rPr>
            </m:ctrlPr>
          </m:sSubPr>
          <m:e>
            <m:r>
              <w:rPr>
                <w:rFonts w:ascii="Cambria Math" w:hAnsi="Cambria Math" w:cs="Calibri"/>
                <w:sz w:val="22"/>
                <w:szCs w:val="22"/>
              </w:rPr>
              <m:t>λ</m:t>
            </m:r>
          </m:e>
          <m:sub>
            <m:r>
              <w:rPr>
                <w:rFonts w:ascii="Cambria Math" w:hAnsi="Cambria Math" w:cs="Calibri"/>
                <w:sz w:val="22"/>
                <w:szCs w:val="22"/>
              </w:rPr>
              <m:t>0</m:t>
            </m:r>
          </m:sub>
        </m:sSub>
        <m:r>
          <m:rPr>
            <m:sty m:val="p"/>
          </m:rPr>
          <w:rPr>
            <w:rFonts w:ascii="Cambria Math" w:hAnsi="Cambria Math" w:cs="Calibri"/>
            <w:sz w:val="22"/>
            <w:szCs w:val="22"/>
          </w:rPr>
          <m:t>=</m:t>
        </m:r>
        <m:r>
          <w:rPr>
            <w:rFonts w:ascii="Cambria Math" w:hAnsi="Cambria Math" w:cs="Calibri"/>
            <w:sz w:val="22"/>
            <w:szCs w:val="22"/>
          </w:rPr>
          <m:t>1.0</m:t>
        </m:r>
      </m:oMath>
      <w:r w:rsidRPr="00B91744">
        <w:rPr>
          <w:rFonts w:ascii="Calibri" w:hAnsi="Calibri" w:cs="Calibri"/>
          <w:sz w:val="22"/>
          <w:szCs w:val="22"/>
        </w:rPr>
        <w:t xml:space="preserve"> in all experiments. This yields the final cost:</w:t>
      </w:r>
    </w:p>
    <w:p w14:paraId="42EE338F" w14:textId="77777777" w:rsidR="001803E9" w:rsidRPr="00B91744" w:rsidRDefault="00000000" w:rsidP="00340E81">
      <w:pPr>
        <w:pStyle w:val="BodyText"/>
        <w:jc w:val="both"/>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w:rPr>
                  <w:rFonts w:ascii="Cambria Math" w:hAnsi="Cambria Math" w:cs="Calibri"/>
                  <w:sz w:val="22"/>
                  <w:szCs w:val="22"/>
                </w:rPr>
                <m:t>c</m:t>
              </m:r>
            </m:e>
            <m:sup>
              <m:r>
                <m:rPr>
                  <m:sty m:val="p"/>
                </m:rPr>
                <w:rPr>
                  <w:rFonts w:ascii="Cambria Math" w:hAnsi="Cambria Math" w:cs="Calibri"/>
                  <w:sz w:val="22"/>
                  <w:szCs w:val="22"/>
                </w:rPr>
                <m:t>'</m:t>
              </m:r>
            </m:sup>
          </m:sSup>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r>
            <m:rPr>
              <m:sty m:val="p"/>
            </m:rPr>
            <w:rPr>
              <w:rFonts w:ascii="Cambria Math" w:hAnsi="Cambria Math" w:cs="Calibri"/>
              <w:sz w:val="22"/>
              <w:szCs w:val="22"/>
            </w:rPr>
            <m:t>⋅</m:t>
          </m:r>
          <m:d>
            <m:dPr>
              <m:ctrlPr>
                <w:rPr>
                  <w:rFonts w:ascii="Cambria Math" w:hAnsi="Cambria Math" w:cs="Calibri"/>
                  <w:sz w:val="22"/>
                  <w:szCs w:val="22"/>
                </w:rPr>
              </m:ctrlPr>
            </m:dPr>
            <m:e>
              <m:r>
                <w:rPr>
                  <w:rFonts w:ascii="Cambria Math" w:hAnsi="Cambria Math" w:cs="Calibri"/>
                  <w:sz w:val="22"/>
                  <w:szCs w:val="22"/>
                </w:rPr>
                <m:t>1</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λ</m:t>
                  </m:r>
                </m:e>
                <m:sub>
                  <m:r>
                    <w:rPr>
                      <w:rFonts w:ascii="Cambria Math" w:hAnsi="Cambria Math" w:cs="Calibri"/>
                      <w:sz w:val="22"/>
                      <w:szCs w:val="22"/>
                    </w:rPr>
                    <m:t>0</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f</m:t>
                  </m:r>
                </m:e>
                <m:sub>
                  <m:r>
                    <w:rPr>
                      <w:rFonts w:ascii="Cambria Math" w:hAnsi="Cambria Math" w:cs="Calibri"/>
                      <w:sz w:val="22"/>
                      <w:szCs w:val="22"/>
                    </w:rPr>
                    <m:t>θ</m:t>
                  </m:r>
                </m:sub>
                <m:sup>
                  <m:r>
                    <w:rPr>
                      <w:rFonts w:ascii="Cambria Math" w:hAnsi="Cambria Math" w:cs="Calibri"/>
                      <w:sz w:val="22"/>
                      <w:szCs w:val="22"/>
                    </w:rPr>
                    <m:t>2</m:t>
                  </m:r>
                </m:sup>
              </m:sSubSup>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e>
          </m:d>
        </m:oMath>
      </m:oMathPara>
    </w:p>
    <w:p w14:paraId="473CBE01" w14:textId="77777777" w:rsidR="001803E9" w:rsidRPr="00B91744" w:rsidRDefault="00000000" w:rsidP="00340E81">
      <w:pPr>
        <w:pStyle w:val="FirstParagraph"/>
        <w:jc w:val="both"/>
        <w:rPr>
          <w:rFonts w:ascii="Calibri" w:hAnsi="Calibri" w:cs="Calibri"/>
          <w:sz w:val="22"/>
          <w:szCs w:val="22"/>
        </w:rPr>
      </w:pPr>
      <w:r w:rsidRPr="00B91744">
        <w:rPr>
          <w:rFonts w:ascii="Calibri" w:hAnsi="Calibri" w:cs="Calibri"/>
          <w:b/>
          <w:bCs/>
          <w:sz w:val="22"/>
          <w:szCs w:val="22"/>
        </w:rPr>
        <w:t>Interpretation:</w:t>
      </w:r>
      <w:r w:rsidRPr="00B91744">
        <w:rPr>
          <w:rFonts w:ascii="Calibri" w:hAnsi="Calibri" w:cs="Calibri"/>
          <w:sz w:val="22"/>
          <w:szCs w:val="22"/>
        </w:rPr>
        <w:t xml:space="preserve"> The cost penalty is maximal when </w:t>
      </w:r>
      <m:oMath>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0.5</m:t>
        </m:r>
      </m:oMath>
      <w:r w:rsidRPr="00B91744">
        <w:rPr>
          <w:rFonts w:ascii="Calibri" w:hAnsi="Calibri" w:cs="Calibri"/>
          <w:sz w:val="22"/>
          <w:szCs w:val="22"/>
        </w:rPr>
        <w:t xml:space="preserve"> (maximum uncertainty) and approaches zero as </w:t>
      </w:r>
      <m:oMath>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0</m:t>
        </m:r>
      </m:oMath>
      <w:r w:rsidRPr="00B91744">
        <w:rPr>
          <w:rFonts w:ascii="Calibri" w:hAnsi="Calibri" w:cs="Calibri"/>
          <w:sz w:val="22"/>
          <w:szCs w:val="22"/>
        </w:rPr>
        <w:t xml:space="preserve"> or </w:t>
      </w:r>
      <m:oMath>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1</m:t>
        </m:r>
      </m:oMath>
      <w:r w:rsidRPr="00B91744">
        <w:rPr>
          <w:rFonts w:ascii="Calibri" w:hAnsi="Calibri" w:cs="Calibri"/>
          <w:sz w:val="22"/>
          <w:szCs w:val="22"/>
        </w:rPr>
        <w:t xml:space="preserve"> (certain free or occupied). This encourages the planner to avoid nodes where the model is uncertain.</w:t>
      </w:r>
    </w:p>
    <w:p w14:paraId="00520A07" w14:textId="77777777" w:rsidR="001803E9" w:rsidRPr="00B91744" w:rsidRDefault="00000000" w:rsidP="00340E81">
      <w:pPr>
        <w:pStyle w:val="BodyText"/>
        <w:jc w:val="both"/>
        <w:rPr>
          <w:rFonts w:ascii="Calibri" w:hAnsi="Calibri" w:cs="Calibri"/>
          <w:sz w:val="22"/>
          <w:szCs w:val="22"/>
        </w:rPr>
      </w:pPr>
      <w:r w:rsidRPr="00B91744">
        <w:rPr>
          <w:rFonts w:ascii="Calibri" w:hAnsi="Calibri" w:cs="Calibri"/>
          <w:sz w:val="22"/>
          <w:szCs w:val="22"/>
        </w:rPr>
        <w:t xml:space="preserve">For comparison, fixed lambda uses </w:t>
      </w:r>
      <m:oMath>
        <m:r>
          <w:rPr>
            <w:rFonts w:ascii="Cambria Math" w:hAnsi="Cambria Math" w:cs="Calibri"/>
            <w:sz w:val="22"/>
            <w:szCs w:val="22"/>
          </w:rPr>
          <m:t>λ</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λ</m:t>
            </m:r>
          </m:e>
          <m:sub>
            <m:r>
              <w:rPr>
                <w:rFonts w:ascii="Cambria Math" w:hAnsi="Cambria Math" w:cs="Calibri"/>
                <w:sz w:val="22"/>
                <w:szCs w:val="22"/>
              </w:rPr>
              <m:t>0</m:t>
            </m:r>
          </m:sub>
        </m:sSub>
      </m:oMath>
      <w:r w:rsidRPr="00B91744">
        <w:rPr>
          <w:rFonts w:ascii="Calibri" w:hAnsi="Calibri" w:cs="Calibri"/>
          <w:sz w:val="22"/>
          <w:szCs w:val="22"/>
        </w:rPr>
        <w:t xml:space="preserve"> constant, giving:</w:t>
      </w:r>
    </w:p>
    <w:p w14:paraId="665763F7" w14:textId="77777777" w:rsidR="001803E9" w:rsidRPr="00B91744" w:rsidRDefault="00000000" w:rsidP="00340E81">
      <w:pPr>
        <w:pStyle w:val="BodyText"/>
        <w:jc w:val="both"/>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w:rPr>
                  <w:rFonts w:ascii="Cambria Math" w:hAnsi="Cambria Math" w:cs="Calibri"/>
                  <w:sz w:val="22"/>
                  <w:szCs w:val="22"/>
                </w:rPr>
                <m:t>c</m:t>
              </m:r>
            </m:e>
            <m:sup>
              <m:r>
                <m:rPr>
                  <m:sty m:val="p"/>
                </m:rPr>
                <w:rPr>
                  <w:rFonts w:ascii="Cambria Math" w:hAnsi="Cambria Math" w:cs="Calibri"/>
                  <w:sz w:val="22"/>
                  <w:szCs w:val="22"/>
                </w:rPr>
                <m:t>'</m:t>
              </m:r>
            </m:sup>
          </m:sSup>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λ</m:t>
              </m:r>
            </m:e>
            <m:sub>
              <m:r>
                <w:rPr>
                  <w:rFonts w:ascii="Cambria Math" w:hAnsi="Cambria Math" w:cs="Calibri"/>
                  <w:sz w:val="22"/>
                  <w:szCs w:val="22"/>
                </w:rPr>
                <m:t>0</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m:oMathPara>
    </w:p>
    <w:p w14:paraId="41A2E821" w14:textId="7911E4F5" w:rsidR="001803E9" w:rsidRPr="00B91744" w:rsidRDefault="005B7E8A">
      <w:pPr>
        <w:pStyle w:val="Heading2"/>
        <w:rPr>
          <w:rFonts w:ascii="Calibri" w:hAnsi="Calibri" w:cs="Calibri"/>
          <w:sz w:val="24"/>
          <w:szCs w:val="24"/>
        </w:rPr>
      </w:pPr>
      <w:bookmarkStart w:id="16" w:name="learned-environment-model"/>
      <w:bookmarkEnd w:id="15"/>
      <w:r w:rsidRPr="00B91744">
        <w:rPr>
          <w:rFonts w:ascii="Calibri" w:hAnsi="Calibri" w:cs="Calibri"/>
          <w:sz w:val="24"/>
          <w:szCs w:val="24"/>
        </w:rPr>
        <w:t>5.2 Learned Environment Model</w:t>
      </w:r>
    </w:p>
    <w:p w14:paraId="21B00358" w14:textId="77777777" w:rsidR="001803E9" w:rsidRPr="00B91744" w:rsidRDefault="00000000" w:rsidP="00340E81">
      <w:pPr>
        <w:pStyle w:val="FirstParagraph"/>
        <w:jc w:val="both"/>
        <w:rPr>
          <w:rFonts w:ascii="Calibri" w:hAnsi="Calibri" w:cs="Calibri"/>
          <w:sz w:val="22"/>
          <w:szCs w:val="22"/>
        </w:rPr>
      </w:pPr>
      <w:r w:rsidRPr="00B91744">
        <w:rPr>
          <w:rFonts w:ascii="Calibri" w:hAnsi="Calibri" w:cs="Calibri"/>
          <w:sz w:val="22"/>
          <w:szCs w:val="22"/>
        </w:rPr>
        <w:t xml:space="preserve">We train a neural network </w:t>
      </w:r>
      <m:oMath>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sSup>
          <m:sSupPr>
            <m:ctrlPr>
              <w:rPr>
                <w:rFonts w:ascii="Cambria Math" w:hAnsi="Cambria Math" w:cs="Calibri"/>
                <w:sz w:val="22"/>
                <w:szCs w:val="22"/>
              </w:rPr>
            </m:ctrlPr>
          </m:sSupPr>
          <m:e>
            <m:r>
              <m:rPr>
                <m:scr m:val="double-struck"/>
                <m:sty m:val="p"/>
              </m:rPr>
              <w:rPr>
                <w:rFonts w:ascii="Cambria Math" w:hAnsi="Cambria Math" w:cs="Calibri"/>
                <w:sz w:val="22"/>
                <w:szCs w:val="22"/>
              </w:rPr>
              <m:t>Z</m:t>
            </m:r>
          </m:e>
          <m:sup>
            <m:r>
              <w:rPr>
                <w:rFonts w:ascii="Cambria Math" w:hAnsi="Cambria Math" w:cs="Calibri"/>
                <w:sz w:val="22"/>
                <w:szCs w:val="22"/>
              </w:rPr>
              <m:t>3</m:t>
            </m:r>
          </m:sup>
        </m:sSup>
        <m:r>
          <m:rPr>
            <m:sty m:val="p"/>
          </m:rPr>
          <w:rPr>
            <w:rFonts w:ascii="Cambria Math" w:hAnsi="Cambria Math" w:cs="Calibri"/>
            <w:sz w:val="22"/>
            <w:szCs w:val="22"/>
          </w:rPr>
          <m:t>→[</m:t>
        </m:r>
        <m:r>
          <w:rPr>
            <w:rFonts w:ascii="Cambria Math" w:hAnsi="Cambria Math" w:cs="Calibri"/>
            <w:sz w:val="22"/>
            <w:szCs w:val="22"/>
          </w:rPr>
          <m:t>0</m:t>
        </m:r>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oMath>
      <w:r w:rsidRPr="00B91744">
        <w:rPr>
          <w:rFonts w:ascii="Calibri" w:hAnsi="Calibri" w:cs="Calibri"/>
          <w:sz w:val="22"/>
          <w:szCs w:val="22"/>
        </w:rPr>
        <w:t xml:space="preserve"> that predicts the probability of a node being occupied. The model has three hidden layers (64, 32, 1) with ReLU activations and a sigmoid output. Weights are optimized using backpropagation with the Adam optimizer, learning rate 0.001, and binary cross-entropy loss:</w:t>
      </w:r>
    </w:p>
    <w:p w14:paraId="787D1A23" w14:textId="77777777" w:rsidR="001803E9" w:rsidRPr="00B91744" w:rsidRDefault="00000000" w:rsidP="00340E81">
      <w:pPr>
        <w:pStyle w:val="BodyText"/>
        <w:jc w:val="both"/>
        <w:rPr>
          <w:rFonts w:ascii="Calibri" w:hAnsi="Calibri" w:cs="Calibri"/>
          <w:sz w:val="22"/>
          <w:szCs w:val="22"/>
        </w:rPr>
      </w:pPr>
      <m:oMathPara>
        <m:oMathParaPr>
          <m:jc m:val="center"/>
        </m:oMathParaPr>
        <m:oMath>
          <m:r>
            <m:rPr>
              <m:scr m:val="script"/>
              <m:sty m:val="p"/>
            </m:rPr>
            <w:rPr>
              <w:rFonts w:ascii="Cambria Math" w:hAnsi="Cambria Math" w:cs="Calibri"/>
              <w:sz w:val="22"/>
              <w:szCs w:val="22"/>
            </w:rPr>
            <m:t>L=-</m:t>
          </m:r>
          <m:f>
            <m:fPr>
              <m:ctrlPr>
                <w:rPr>
                  <w:rFonts w:ascii="Cambria Math" w:hAnsi="Cambria Math" w:cs="Calibri"/>
                  <w:sz w:val="22"/>
                  <w:szCs w:val="22"/>
                </w:rPr>
              </m:ctrlPr>
            </m:fPr>
            <m:num>
              <m:r>
                <w:rPr>
                  <w:rFonts w:ascii="Cambria Math" w:hAnsi="Cambria Math" w:cs="Calibri"/>
                  <w:sz w:val="22"/>
                  <w:szCs w:val="22"/>
                </w:rPr>
                <m:t>1</m:t>
              </m:r>
            </m:num>
            <m:den>
              <m:r>
                <w:rPr>
                  <w:rFonts w:ascii="Cambria Math" w:hAnsi="Cambria Math" w:cs="Calibri"/>
                  <w:sz w:val="22"/>
                  <w:szCs w:val="22"/>
                </w:rPr>
                <m:t>N</m:t>
              </m:r>
            </m:den>
          </m:f>
          <m:nary>
            <m:naryPr>
              <m:chr m:val="∑"/>
              <m:limLoc m:val="undOvr"/>
              <m:ctrlPr>
                <w:rPr>
                  <w:rFonts w:ascii="Cambria Math" w:hAnsi="Cambria Math" w:cs="Calibri"/>
                  <w:sz w:val="22"/>
                  <w:szCs w:val="22"/>
                </w:rPr>
              </m:ctrlPr>
            </m:naryPr>
            <m:sub>
              <m:r>
                <w:rPr>
                  <w:rFonts w:ascii="Cambria Math" w:hAnsi="Cambria Math" w:cs="Calibri"/>
                  <w:sz w:val="22"/>
                  <w:szCs w:val="22"/>
                </w:rPr>
                <m:t>i</m:t>
              </m:r>
              <m:r>
                <m:rPr>
                  <m:sty m:val="p"/>
                </m:rPr>
                <w:rPr>
                  <w:rFonts w:ascii="Cambria Math" w:hAnsi="Cambria Math" w:cs="Calibri"/>
                  <w:sz w:val="22"/>
                  <w:szCs w:val="22"/>
                </w:rPr>
                <m:t>=</m:t>
              </m:r>
              <m:r>
                <w:rPr>
                  <w:rFonts w:ascii="Cambria Math" w:hAnsi="Cambria Math" w:cs="Calibri"/>
                  <w:sz w:val="22"/>
                  <w:szCs w:val="22"/>
                </w:rPr>
                <m:t>1</m:t>
              </m:r>
            </m:sub>
            <m:sup>
              <m:r>
                <w:rPr>
                  <w:rFonts w:ascii="Cambria Math" w:hAnsi="Cambria Math" w:cs="Calibri"/>
                  <w:sz w:val="22"/>
                  <w:szCs w:val="22"/>
                </w:rPr>
                <m:t>N</m:t>
              </m:r>
            </m:sup>
            <m:e>
              <m:d>
                <m:dPr>
                  <m:begChr m:val="["/>
                  <m:endChr m:val="]"/>
                  <m:ctrlPr>
                    <w:rPr>
                      <w:rFonts w:ascii="Cambria Math" w:hAnsi="Cambria Math" w:cs="Calibri"/>
                      <w:sz w:val="22"/>
                      <w:szCs w:val="22"/>
                    </w:rPr>
                  </m:ctrlPr>
                </m:dPr>
                <m:e>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log(</m:t>
                  </m:r>
                  <m:sSub>
                    <m:sSubPr>
                      <m:ctrlPr>
                        <w:rPr>
                          <w:rFonts w:ascii="Cambria Math" w:hAnsi="Cambria Math" w:cs="Calibri"/>
                          <w:sz w:val="22"/>
                          <w:szCs w:val="22"/>
                        </w:rPr>
                      </m:ctrlPr>
                    </m:sSubPr>
                    <m:e>
                      <m:r>
                        <w:rPr>
                          <w:rFonts w:ascii="Cambria Math" w:hAnsi="Cambria Math" w:cs="Calibri"/>
                          <w:sz w:val="22"/>
                          <w:szCs w:val="22"/>
                        </w:rPr>
                        <m:t>p</m:t>
                      </m:r>
                    </m:e>
                    <m:sub>
                      <m:r>
                        <w:rPr>
                          <w:rFonts w:ascii="Cambria Math" w:hAnsi="Cambria Math" w:cs="Calibri"/>
                          <w:sz w:val="22"/>
                          <w:szCs w:val="22"/>
                        </w:rPr>
                        <m:t>i</m:t>
                      </m:r>
                    </m:sub>
                  </m:sSub>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y</m:t>
                      </m:r>
                    </m:e>
                    <m:sub>
                      <m:r>
                        <w:rPr>
                          <w:rFonts w:ascii="Cambria Math" w:hAnsi="Cambria Math" w:cs="Calibri"/>
                          <w:sz w:val="22"/>
                          <w:szCs w:val="22"/>
                        </w:rPr>
                        <m:t>i</m:t>
                      </m:r>
                    </m:sub>
                  </m:sSub>
                  <m:r>
                    <m:rPr>
                      <m:sty m:val="p"/>
                    </m:rPr>
                    <w:rPr>
                      <w:rFonts w:ascii="Cambria Math" w:hAnsi="Cambria Math" w:cs="Calibri"/>
                      <w:sz w:val="22"/>
                      <w:szCs w:val="22"/>
                    </w:rPr>
                    <m:t>)log(</m:t>
                  </m:r>
                  <m:r>
                    <w:rPr>
                      <w:rFonts w:ascii="Cambria Math" w:hAnsi="Cambria Math" w:cs="Calibri"/>
                      <w:sz w:val="22"/>
                      <w:szCs w:val="22"/>
                    </w:rPr>
                    <m:t>1</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p</m:t>
                      </m:r>
                    </m:e>
                    <m:sub>
                      <m:r>
                        <w:rPr>
                          <w:rFonts w:ascii="Cambria Math" w:hAnsi="Cambria Math" w:cs="Calibri"/>
                          <w:sz w:val="22"/>
                          <w:szCs w:val="22"/>
                        </w:rPr>
                        <m:t>i</m:t>
                      </m:r>
                    </m:sub>
                  </m:sSub>
                  <m:r>
                    <m:rPr>
                      <m:sty m:val="p"/>
                    </m:rPr>
                    <w:rPr>
                      <w:rFonts w:ascii="Cambria Math" w:hAnsi="Cambria Math" w:cs="Calibri"/>
                      <w:sz w:val="22"/>
                      <w:szCs w:val="22"/>
                    </w:rPr>
                    <m:t>)</m:t>
                  </m:r>
                </m:e>
              </m:d>
            </m:e>
          </m:nary>
        </m:oMath>
      </m:oMathPara>
    </w:p>
    <w:p w14:paraId="00425236" w14:textId="3D0431ED" w:rsidR="001803E9" w:rsidRPr="00D6184C" w:rsidRDefault="00000000" w:rsidP="00E151E4">
      <w:pPr>
        <w:pStyle w:val="FirstParagraph"/>
        <w:jc w:val="both"/>
        <w:rPr>
          <w:rFonts w:ascii="Calibri" w:hAnsi="Calibri" w:cs="Calibri"/>
          <w:sz w:val="22"/>
          <w:szCs w:val="22"/>
        </w:rPr>
      </w:pPr>
      <w:r w:rsidRPr="00B91744">
        <w:rPr>
          <w:rFonts w:ascii="Calibri" w:hAnsi="Calibri" w:cs="Calibri"/>
          <w:sz w:val="22"/>
          <w:szCs w:val="22"/>
        </w:rPr>
        <w:t xml:space="preserve">Training results across environment patterns are summarized in Table </w:t>
      </w:r>
      <w:hyperlink w:anchor="tab:training">
        <w:r w:rsidR="001803E9" w:rsidRPr="00B91744">
          <w:rPr>
            <w:rStyle w:val="Hyperlink"/>
            <w:rFonts w:ascii="Calibri" w:hAnsi="Calibri" w:cs="Calibri"/>
            <w:sz w:val="22"/>
            <w:szCs w:val="22"/>
          </w:rPr>
          <w:t>2</w:t>
        </w:r>
      </w:hyperlink>
      <w:r w:rsidRPr="00B91744">
        <w:rPr>
          <w:rFonts w:ascii="Calibri" w:hAnsi="Calibri" w:cs="Calibri"/>
          <w:sz w:val="22"/>
          <w:szCs w:val="22"/>
        </w:rPr>
        <w:t>.</w:t>
      </w:r>
      <w:bookmarkStart w:id="17" w:name="tab:training"/>
    </w:p>
    <w:tbl>
      <w:tblPr>
        <w:tblStyle w:val="Table"/>
        <w:tblW w:w="0" w:type="auto"/>
        <w:jc w:val="center"/>
        <w:tblLook w:val="0020" w:firstRow="1" w:lastRow="0" w:firstColumn="0" w:lastColumn="0" w:noHBand="0" w:noVBand="0"/>
      </w:tblPr>
      <w:tblGrid>
        <w:gridCol w:w="1927"/>
        <w:gridCol w:w="1317"/>
        <w:gridCol w:w="1257"/>
        <w:gridCol w:w="1048"/>
        <w:gridCol w:w="1129"/>
      </w:tblGrid>
      <w:tr w:rsidR="001803E9" w:rsidRPr="00D6184C" w14:paraId="0C0F229B" w14:textId="77777777" w:rsidTr="00340E81">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B58958C" w14:textId="77777777" w:rsidR="001803E9" w:rsidRPr="00D6184C" w:rsidRDefault="00000000">
            <w:pPr>
              <w:pStyle w:val="Compact"/>
              <w:rPr>
                <w:rFonts w:ascii="Calibri" w:hAnsi="Calibri" w:cs="Calibri"/>
                <w:sz w:val="22"/>
                <w:szCs w:val="22"/>
              </w:rPr>
            </w:pPr>
            <w:r w:rsidRPr="00D6184C">
              <w:rPr>
                <w:rFonts w:ascii="Calibri" w:hAnsi="Calibri" w:cs="Calibri"/>
                <w:b/>
                <w:bCs/>
                <w:sz w:val="22"/>
                <w:szCs w:val="22"/>
              </w:rPr>
              <w:t>Pattern</w:t>
            </w:r>
          </w:p>
        </w:tc>
        <w:tc>
          <w:tcPr>
            <w:tcW w:w="0" w:type="auto"/>
          </w:tcPr>
          <w:p w14:paraId="606DCA9D" w14:textId="77777777" w:rsidR="001803E9" w:rsidRPr="00D6184C" w:rsidRDefault="00000000">
            <w:pPr>
              <w:pStyle w:val="Compact"/>
              <w:jc w:val="center"/>
              <w:rPr>
                <w:rFonts w:ascii="Calibri" w:hAnsi="Calibri" w:cs="Calibri"/>
                <w:sz w:val="22"/>
                <w:szCs w:val="22"/>
              </w:rPr>
            </w:pPr>
            <w:r w:rsidRPr="00D6184C">
              <w:rPr>
                <w:rFonts w:ascii="Calibri" w:hAnsi="Calibri" w:cs="Calibri"/>
                <w:b/>
                <w:bCs/>
                <w:sz w:val="22"/>
                <w:szCs w:val="22"/>
              </w:rPr>
              <w:t>Obstacles</w:t>
            </w:r>
          </w:p>
        </w:tc>
        <w:tc>
          <w:tcPr>
            <w:tcW w:w="0" w:type="auto"/>
          </w:tcPr>
          <w:p w14:paraId="6F02DE70" w14:textId="77777777" w:rsidR="001803E9" w:rsidRPr="00D6184C" w:rsidRDefault="00000000">
            <w:pPr>
              <w:pStyle w:val="Compact"/>
              <w:jc w:val="center"/>
              <w:rPr>
                <w:rFonts w:ascii="Calibri" w:hAnsi="Calibri" w:cs="Calibri"/>
                <w:sz w:val="22"/>
                <w:szCs w:val="22"/>
              </w:rPr>
            </w:pPr>
            <w:r w:rsidRPr="00D6184C">
              <w:rPr>
                <w:rFonts w:ascii="Calibri" w:hAnsi="Calibri" w:cs="Calibri"/>
                <w:b/>
                <w:bCs/>
                <w:sz w:val="22"/>
                <w:szCs w:val="22"/>
              </w:rPr>
              <w:t>Train Acc</w:t>
            </w:r>
          </w:p>
        </w:tc>
        <w:tc>
          <w:tcPr>
            <w:tcW w:w="0" w:type="auto"/>
          </w:tcPr>
          <w:p w14:paraId="5C1C5171" w14:textId="77777777" w:rsidR="001803E9" w:rsidRPr="00D6184C" w:rsidRDefault="00000000">
            <w:pPr>
              <w:pStyle w:val="Compact"/>
              <w:jc w:val="center"/>
              <w:rPr>
                <w:rFonts w:ascii="Calibri" w:hAnsi="Calibri" w:cs="Calibri"/>
                <w:sz w:val="22"/>
                <w:szCs w:val="22"/>
              </w:rPr>
            </w:pPr>
            <w:r w:rsidRPr="00D6184C">
              <w:rPr>
                <w:rFonts w:ascii="Calibri" w:hAnsi="Calibri" w:cs="Calibri"/>
                <w:b/>
                <w:bCs/>
                <w:sz w:val="22"/>
                <w:szCs w:val="22"/>
              </w:rPr>
              <w:t>Val Acc</w:t>
            </w:r>
          </w:p>
        </w:tc>
        <w:tc>
          <w:tcPr>
            <w:tcW w:w="0" w:type="auto"/>
          </w:tcPr>
          <w:p w14:paraId="456D457A" w14:textId="77777777" w:rsidR="001803E9" w:rsidRPr="00D6184C" w:rsidRDefault="00000000">
            <w:pPr>
              <w:pStyle w:val="Compact"/>
              <w:jc w:val="center"/>
              <w:rPr>
                <w:rFonts w:ascii="Calibri" w:hAnsi="Calibri" w:cs="Calibri"/>
                <w:sz w:val="22"/>
                <w:szCs w:val="22"/>
              </w:rPr>
            </w:pPr>
            <w:r w:rsidRPr="00D6184C">
              <w:rPr>
                <w:rFonts w:ascii="Calibri" w:hAnsi="Calibri" w:cs="Calibri"/>
                <w:b/>
                <w:bCs/>
                <w:sz w:val="22"/>
                <w:szCs w:val="22"/>
              </w:rPr>
              <w:t>Time (s)</w:t>
            </w:r>
          </w:p>
        </w:tc>
      </w:tr>
      <w:tr w:rsidR="001803E9" w:rsidRPr="00D6184C" w14:paraId="3243751E" w14:textId="77777777" w:rsidTr="00340E81">
        <w:trPr>
          <w:jc w:val="center"/>
        </w:trPr>
        <w:tc>
          <w:tcPr>
            <w:tcW w:w="0" w:type="auto"/>
          </w:tcPr>
          <w:p w14:paraId="3BAF3A26" w14:textId="77777777" w:rsidR="001803E9" w:rsidRPr="00D6184C" w:rsidRDefault="00000000">
            <w:pPr>
              <w:pStyle w:val="Compact"/>
              <w:rPr>
                <w:rFonts w:ascii="Calibri" w:hAnsi="Calibri" w:cs="Calibri"/>
                <w:sz w:val="22"/>
                <w:szCs w:val="22"/>
              </w:rPr>
            </w:pPr>
            <w:proofErr w:type="spellStart"/>
            <w:r w:rsidRPr="00D6184C">
              <w:rPr>
                <w:rFonts w:ascii="Calibri" w:hAnsi="Calibri" w:cs="Calibri"/>
                <w:sz w:val="22"/>
                <w:szCs w:val="22"/>
              </w:rPr>
              <w:t>random_sparse</w:t>
            </w:r>
            <w:proofErr w:type="spellEnd"/>
          </w:p>
        </w:tc>
        <w:tc>
          <w:tcPr>
            <w:tcW w:w="0" w:type="auto"/>
          </w:tcPr>
          <w:p w14:paraId="4C56933A"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50</w:t>
            </w:r>
          </w:p>
        </w:tc>
        <w:tc>
          <w:tcPr>
            <w:tcW w:w="0" w:type="auto"/>
          </w:tcPr>
          <w:p w14:paraId="305B0697"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0.918</w:t>
            </w:r>
          </w:p>
        </w:tc>
        <w:tc>
          <w:tcPr>
            <w:tcW w:w="0" w:type="auto"/>
          </w:tcPr>
          <w:p w14:paraId="2F18A5A0"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0.918</w:t>
            </w:r>
          </w:p>
        </w:tc>
        <w:tc>
          <w:tcPr>
            <w:tcW w:w="0" w:type="auto"/>
          </w:tcPr>
          <w:p w14:paraId="5F96ABA3"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45</w:t>
            </w:r>
          </w:p>
        </w:tc>
      </w:tr>
      <w:tr w:rsidR="001803E9" w:rsidRPr="00D6184C" w14:paraId="27E43EA9" w14:textId="77777777" w:rsidTr="00340E81">
        <w:trPr>
          <w:jc w:val="center"/>
        </w:trPr>
        <w:tc>
          <w:tcPr>
            <w:tcW w:w="0" w:type="auto"/>
          </w:tcPr>
          <w:p w14:paraId="60F0BEC3" w14:textId="77777777" w:rsidR="001803E9" w:rsidRPr="00D6184C" w:rsidRDefault="00000000">
            <w:pPr>
              <w:pStyle w:val="Compact"/>
              <w:rPr>
                <w:rFonts w:ascii="Calibri" w:hAnsi="Calibri" w:cs="Calibri"/>
                <w:sz w:val="22"/>
                <w:szCs w:val="22"/>
              </w:rPr>
            </w:pPr>
            <w:proofErr w:type="spellStart"/>
            <w:r w:rsidRPr="00D6184C">
              <w:rPr>
                <w:rFonts w:ascii="Calibri" w:hAnsi="Calibri" w:cs="Calibri"/>
                <w:sz w:val="22"/>
                <w:szCs w:val="22"/>
              </w:rPr>
              <w:t>random_dense</w:t>
            </w:r>
            <w:proofErr w:type="spellEnd"/>
          </w:p>
        </w:tc>
        <w:tc>
          <w:tcPr>
            <w:tcW w:w="0" w:type="auto"/>
          </w:tcPr>
          <w:p w14:paraId="0ED327E5"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200</w:t>
            </w:r>
          </w:p>
        </w:tc>
        <w:tc>
          <w:tcPr>
            <w:tcW w:w="0" w:type="auto"/>
          </w:tcPr>
          <w:p w14:paraId="55AE22A1"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0.752</w:t>
            </w:r>
          </w:p>
        </w:tc>
        <w:tc>
          <w:tcPr>
            <w:tcW w:w="0" w:type="auto"/>
          </w:tcPr>
          <w:p w14:paraId="14735B4C"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0.750</w:t>
            </w:r>
          </w:p>
        </w:tc>
        <w:tc>
          <w:tcPr>
            <w:tcW w:w="0" w:type="auto"/>
          </w:tcPr>
          <w:p w14:paraId="28824029"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47</w:t>
            </w:r>
          </w:p>
        </w:tc>
      </w:tr>
      <w:tr w:rsidR="001803E9" w:rsidRPr="00D6184C" w14:paraId="70B2E830" w14:textId="77777777" w:rsidTr="00340E81">
        <w:trPr>
          <w:jc w:val="center"/>
        </w:trPr>
        <w:tc>
          <w:tcPr>
            <w:tcW w:w="0" w:type="auto"/>
          </w:tcPr>
          <w:p w14:paraId="7A44A418" w14:textId="77777777" w:rsidR="001803E9" w:rsidRPr="00D6184C" w:rsidRDefault="00000000">
            <w:pPr>
              <w:pStyle w:val="Compact"/>
              <w:rPr>
                <w:rFonts w:ascii="Calibri" w:hAnsi="Calibri" w:cs="Calibri"/>
                <w:sz w:val="22"/>
                <w:szCs w:val="22"/>
              </w:rPr>
            </w:pPr>
            <w:proofErr w:type="spellStart"/>
            <w:r w:rsidRPr="00D6184C">
              <w:rPr>
                <w:rFonts w:ascii="Calibri" w:hAnsi="Calibri" w:cs="Calibri"/>
                <w:sz w:val="22"/>
                <w:szCs w:val="22"/>
              </w:rPr>
              <w:t>wall_xy</w:t>
            </w:r>
            <w:proofErr w:type="spellEnd"/>
          </w:p>
        </w:tc>
        <w:tc>
          <w:tcPr>
            <w:tcW w:w="0" w:type="auto"/>
          </w:tcPr>
          <w:p w14:paraId="36583098"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400</w:t>
            </w:r>
          </w:p>
        </w:tc>
        <w:tc>
          <w:tcPr>
            <w:tcW w:w="0" w:type="auto"/>
          </w:tcPr>
          <w:p w14:paraId="704D0511"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1.000</w:t>
            </w:r>
          </w:p>
        </w:tc>
        <w:tc>
          <w:tcPr>
            <w:tcW w:w="0" w:type="auto"/>
          </w:tcPr>
          <w:p w14:paraId="55C852D0"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1.000</w:t>
            </w:r>
          </w:p>
        </w:tc>
        <w:tc>
          <w:tcPr>
            <w:tcW w:w="0" w:type="auto"/>
          </w:tcPr>
          <w:p w14:paraId="011DD64D"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43</w:t>
            </w:r>
          </w:p>
        </w:tc>
      </w:tr>
      <w:tr w:rsidR="001803E9" w:rsidRPr="00D6184C" w14:paraId="53E784F9" w14:textId="77777777" w:rsidTr="00340E81">
        <w:trPr>
          <w:jc w:val="center"/>
        </w:trPr>
        <w:tc>
          <w:tcPr>
            <w:tcW w:w="0" w:type="auto"/>
          </w:tcPr>
          <w:p w14:paraId="1A827DB1" w14:textId="77777777" w:rsidR="001803E9" w:rsidRPr="00D6184C" w:rsidRDefault="00000000">
            <w:pPr>
              <w:pStyle w:val="Compact"/>
              <w:rPr>
                <w:rFonts w:ascii="Calibri" w:hAnsi="Calibri" w:cs="Calibri"/>
                <w:sz w:val="22"/>
                <w:szCs w:val="22"/>
              </w:rPr>
            </w:pPr>
            <w:proofErr w:type="spellStart"/>
            <w:r w:rsidRPr="00D6184C">
              <w:rPr>
                <w:rFonts w:ascii="Calibri" w:hAnsi="Calibri" w:cs="Calibri"/>
                <w:sz w:val="22"/>
                <w:szCs w:val="22"/>
              </w:rPr>
              <w:t>wall_xz</w:t>
            </w:r>
            <w:proofErr w:type="spellEnd"/>
          </w:p>
        </w:tc>
        <w:tc>
          <w:tcPr>
            <w:tcW w:w="0" w:type="auto"/>
          </w:tcPr>
          <w:p w14:paraId="1B1C9EE2"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400</w:t>
            </w:r>
          </w:p>
        </w:tc>
        <w:tc>
          <w:tcPr>
            <w:tcW w:w="0" w:type="auto"/>
          </w:tcPr>
          <w:p w14:paraId="340804B1"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1.000</w:t>
            </w:r>
          </w:p>
        </w:tc>
        <w:tc>
          <w:tcPr>
            <w:tcW w:w="0" w:type="auto"/>
          </w:tcPr>
          <w:p w14:paraId="32A8C3CE"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1.000</w:t>
            </w:r>
          </w:p>
        </w:tc>
        <w:tc>
          <w:tcPr>
            <w:tcW w:w="0" w:type="auto"/>
          </w:tcPr>
          <w:p w14:paraId="0F6C96F2"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42</w:t>
            </w:r>
          </w:p>
        </w:tc>
      </w:tr>
      <w:tr w:rsidR="001803E9" w:rsidRPr="00D6184C" w14:paraId="1DEB2F58" w14:textId="77777777" w:rsidTr="00340E81">
        <w:trPr>
          <w:jc w:val="center"/>
        </w:trPr>
        <w:tc>
          <w:tcPr>
            <w:tcW w:w="0" w:type="auto"/>
          </w:tcPr>
          <w:p w14:paraId="73E53419" w14:textId="77777777" w:rsidR="001803E9" w:rsidRPr="00D6184C" w:rsidRDefault="00000000">
            <w:pPr>
              <w:pStyle w:val="Compact"/>
              <w:rPr>
                <w:rFonts w:ascii="Calibri" w:hAnsi="Calibri" w:cs="Calibri"/>
                <w:sz w:val="22"/>
                <w:szCs w:val="22"/>
              </w:rPr>
            </w:pPr>
            <w:r w:rsidRPr="00D6184C">
              <w:rPr>
                <w:rFonts w:ascii="Calibri" w:hAnsi="Calibri" w:cs="Calibri"/>
                <w:sz w:val="22"/>
                <w:szCs w:val="22"/>
              </w:rPr>
              <w:t>cube</w:t>
            </w:r>
          </w:p>
        </w:tc>
        <w:tc>
          <w:tcPr>
            <w:tcW w:w="0" w:type="auto"/>
          </w:tcPr>
          <w:p w14:paraId="3B0C95A6"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343</w:t>
            </w:r>
          </w:p>
        </w:tc>
        <w:tc>
          <w:tcPr>
            <w:tcW w:w="0" w:type="auto"/>
          </w:tcPr>
          <w:p w14:paraId="6CD5D0CD"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0.968</w:t>
            </w:r>
          </w:p>
        </w:tc>
        <w:tc>
          <w:tcPr>
            <w:tcW w:w="0" w:type="auto"/>
          </w:tcPr>
          <w:p w14:paraId="61B83DF5"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0.964</w:t>
            </w:r>
          </w:p>
        </w:tc>
        <w:tc>
          <w:tcPr>
            <w:tcW w:w="0" w:type="auto"/>
          </w:tcPr>
          <w:p w14:paraId="742DD903"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48</w:t>
            </w:r>
          </w:p>
        </w:tc>
      </w:tr>
      <w:tr w:rsidR="001803E9" w:rsidRPr="00D6184C" w14:paraId="7A9603D6" w14:textId="77777777" w:rsidTr="00340E81">
        <w:trPr>
          <w:jc w:val="center"/>
        </w:trPr>
        <w:tc>
          <w:tcPr>
            <w:tcW w:w="0" w:type="auto"/>
          </w:tcPr>
          <w:p w14:paraId="62840222" w14:textId="77777777" w:rsidR="001803E9" w:rsidRPr="00D6184C" w:rsidRDefault="00000000">
            <w:pPr>
              <w:pStyle w:val="Compact"/>
              <w:rPr>
                <w:rFonts w:ascii="Calibri" w:hAnsi="Calibri" w:cs="Calibri"/>
                <w:sz w:val="22"/>
                <w:szCs w:val="22"/>
              </w:rPr>
            </w:pPr>
            <w:r w:rsidRPr="00D6184C">
              <w:rPr>
                <w:rFonts w:ascii="Calibri" w:hAnsi="Calibri" w:cs="Calibri"/>
                <w:sz w:val="22"/>
                <w:szCs w:val="22"/>
              </w:rPr>
              <w:lastRenderedPageBreak/>
              <w:t>corridor</w:t>
            </w:r>
          </w:p>
        </w:tc>
        <w:tc>
          <w:tcPr>
            <w:tcW w:w="0" w:type="auto"/>
          </w:tcPr>
          <w:p w14:paraId="7D52B0E8"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6400</w:t>
            </w:r>
          </w:p>
        </w:tc>
        <w:tc>
          <w:tcPr>
            <w:tcW w:w="0" w:type="auto"/>
          </w:tcPr>
          <w:p w14:paraId="6859BD53"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1.000</w:t>
            </w:r>
          </w:p>
        </w:tc>
        <w:tc>
          <w:tcPr>
            <w:tcW w:w="0" w:type="auto"/>
          </w:tcPr>
          <w:p w14:paraId="55C0FB88"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1.000</w:t>
            </w:r>
          </w:p>
        </w:tc>
        <w:tc>
          <w:tcPr>
            <w:tcW w:w="0" w:type="auto"/>
          </w:tcPr>
          <w:p w14:paraId="677E7D33"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52</w:t>
            </w:r>
          </w:p>
        </w:tc>
      </w:tr>
      <w:tr w:rsidR="001803E9" w:rsidRPr="00D6184C" w14:paraId="4C57E9DB" w14:textId="77777777" w:rsidTr="00340E81">
        <w:trPr>
          <w:jc w:val="center"/>
        </w:trPr>
        <w:tc>
          <w:tcPr>
            <w:tcW w:w="0" w:type="auto"/>
          </w:tcPr>
          <w:p w14:paraId="681E21AD" w14:textId="77777777" w:rsidR="001803E9" w:rsidRPr="00D6184C" w:rsidRDefault="00000000">
            <w:pPr>
              <w:pStyle w:val="Compact"/>
              <w:rPr>
                <w:rFonts w:ascii="Calibri" w:hAnsi="Calibri" w:cs="Calibri"/>
                <w:sz w:val="22"/>
                <w:szCs w:val="22"/>
              </w:rPr>
            </w:pPr>
            <w:r w:rsidRPr="00D6184C">
              <w:rPr>
                <w:rFonts w:ascii="Calibri" w:hAnsi="Calibri" w:cs="Calibri"/>
                <w:sz w:val="22"/>
                <w:szCs w:val="22"/>
              </w:rPr>
              <w:t>spheres</w:t>
            </w:r>
          </w:p>
        </w:tc>
        <w:tc>
          <w:tcPr>
            <w:tcW w:w="0" w:type="auto"/>
          </w:tcPr>
          <w:p w14:paraId="66FECA47"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515</w:t>
            </w:r>
          </w:p>
        </w:tc>
        <w:tc>
          <w:tcPr>
            <w:tcW w:w="0" w:type="auto"/>
          </w:tcPr>
          <w:p w14:paraId="57A2FD3A"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0.992</w:t>
            </w:r>
          </w:p>
        </w:tc>
        <w:tc>
          <w:tcPr>
            <w:tcW w:w="0" w:type="auto"/>
          </w:tcPr>
          <w:p w14:paraId="22D98871"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0.990</w:t>
            </w:r>
          </w:p>
        </w:tc>
        <w:tc>
          <w:tcPr>
            <w:tcW w:w="0" w:type="auto"/>
          </w:tcPr>
          <w:p w14:paraId="0E541FE2" w14:textId="77777777" w:rsidR="001803E9" w:rsidRPr="00D6184C" w:rsidRDefault="00000000" w:rsidP="00340E81">
            <w:pPr>
              <w:pStyle w:val="Compact"/>
              <w:jc w:val="right"/>
              <w:rPr>
                <w:rFonts w:ascii="Calibri" w:hAnsi="Calibri" w:cs="Calibri"/>
                <w:sz w:val="22"/>
                <w:szCs w:val="22"/>
              </w:rPr>
            </w:pPr>
            <w:r w:rsidRPr="00D6184C">
              <w:rPr>
                <w:rFonts w:ascii="Calibri" w:hAnsi="Calibri" w:cs="Calibri"/>
                <w:sz w:val="22"/>
                <w:szCs w:val="22"/>
              </w:rPr>
              <w:t>46</w:t>
            </w:r>
          </w:p>
        </w:tc>
      </w:tr>
      <w:tr w:rsidR="001803E9" w:rsidRPr="00D6184C" w14:paraId="73453206" w14:textId="77777777" w:rsidTr="00340E81">
        <w:trPr>
          <w:jc w:val="center"/>
        </w:trPr>
        <w:tc>
          <w:tcPr>
            <w:tcW w:w="0" w:type="auto"/>
            <w:gridSpan w:val="5"/>
          </w:tcPr>
          <w:p w14:paraId="63B35EB5" w14:textId="77777777" w:rsidR="001803E9" w:rsidRPr="00D6184C" w:rsidRDefault="00000000">
            <w:pPr>
              <w:pStyle w:val="Compact"/>
              <w:rPr>
                <w:rFonts w:ascii="Calibri" w:hAnsi="Calibri" w:cs="Calibri"/>
                <w:sz w:val="22"/>
                <w:szCs w:val="22"/>
              </w:rPr>
            </w:pPr>
            <w:r w:rsidRPr="00D6184C">
              <w:rPr>
                <w:rFonts w:ascii="Calibri" w:hAnsi="Calibri" w:cs="Calibri"/>
                <w:i/>
                <w:iCs/>
                <w:sz w:val="22"/>
                <w:szCs w:val="22"/>
              </w:rPr>
              <w:t xml:space="preserve">Note: Training time reduced </w:t>
            </w:r>
            <w:proofErr w:type="gramStart"/>
            <w:r w:rsidRPr="00D6184C">
              <w:rPr>
                <w:rFonts w:ascii="Calibri" w:hAnsi="Calibri" w:cs="Calibri"/>
                <w:i/>
                <w:iCs/>
                <w:sz w:val="22"/>
                <w:szCs w:val="22"/>
              </w:rPr>
              <w:t>from  1400</w:t>
            </w:r>
            <w:proofErr w:type="gramEnd"/>
            <w:r w:rsidRPr="00D6184C">
              <w:rPr>
                <w:rFonts w:ascii="Calibri" w:hAnsi="Calibri" w:cs="Calibri"/>
                <w:i/>
                <w:iCs/>
                <w:sz w:val="22"/>
                <w:szCs w:val="22"/>
              </w:rPr>
              <w:t xml:space="preserve">s (GA) </w:t>
            </w:r>
            <w:proofErr w:type="gramStart"/>
            <w:r w:rsidRPr="00D6184C">
              <w:rPr>
                <w:rFonts w:ascii="Calibri" w:hAnsi="Calibri" w:cs="Calibri"/>
                <w:i/>
                <w:iCs/>
                <w:sz w:val="22"/>
                <w:szCs w:val="22"/>
              </w:rPr>
              <w:t>to  50</w:t>
            </w:r>
            <w:proofErr w:type="gramEnd"/>
            <w:r w:rsidRPr="00D6184C">
              <w:rPr>
                <w:rFonts w:ascii="Calibri" w:hAnsi="Calibri" w:cs="Calibri"/>
                <w:i/>
                <w:iCs/>
                <w:sz w:val="22"/>
                <w:szCs w:val="22"/>
              </w:rPr>
              <w:t>s (backpropagation).</w:t>
            </w:r>
          </w:p>
        </w:tc>
      </w:tr>
    </w:tbl>
    <w:p w14:paraId="4EF3FFE8" w14:textId="73E45A58" w:rsidR="00340E81" w:rsidRPr="00B91744" w:rsidRDefault="00E151E4" w:rsidP="00E151E4">
      <w:pPr>
        <w:pStyle w:val="Heading2"/>
        <w:jc w:val="center"/>
        <w:rPr>
          <w:rFonts w:ascii="Calibri" w:hAnsi="Calibri" w:cs="Calibri"/>
          <w:sz w:val="28"/>
          <w:szCs w:val="28"/>
        </w:rPr>
      </w:pPr>
      <w:bookmarkStart w:id="18" w:name="theoretical-analysis"/>
      <w:bookmarkEnd w:id="16"/>
      <w:bookmarkEnd w:id="17"/>
      <w:r>
        <w:rPr>
          <w:rFonts w:ascii="Calibri" w:hAnsi="Calibri" w:cs="Calibri"/>
          <w:sz w:val="22"/>
          <w:szCs w:val="22"/>
        </w:rPr>
        <w:t xml:space="preserve">Table 2: </w:t>
      </w:r>
      <w:r w:rsidRPr="00D6184C">
        <w:rPr>
          <w:rFonts w:ascii="Calibri" w:hAnsi="Calibri" w:cs="Calibri"/>
          <w:sz w:val="22"/>
          <w:szCs w:val="22"/>
        </w:rPr>
        <w:t>Environment Model Training Performance</w:t>
      </w:r>
    </w:p>
    <w:p w14:paraId="409CFC14" w14:textId="6F65C542" w:rsidR="001803E9" w:rsidRPr="00B91744" w:rsidRDefault="005B7E8A">
      <w:pPr>
        <w:pStyle w:val="Heading2"/>
        <w:rPr>
          <w:rFonts w:ascii="Calibri" w:hAnsi="Calibri" w:cs="Calibri"/>
          <w:sz w:val="24"/>
          <w:szCs w:val="24"/>
        </w:rPr>
      </w:pPr>
      <w:r w:rsidRPr="00B91744">
        <w:rPr>
          <w:rFonts w:ascii="Calibri" w:hAnsi="Calibri" w:cs="Calibri"/>
          <w:sz w:val="24"/>
          <w:szCs w:val="24"/>
        </w:rPr>
        <w:t>5.3 Theoretical Analysis</w:t>
      </w:r>
    </w:p>
    <w:p w14:paraId="617F5452" w14:textId="77777777" w:rsidR="001803E9" w:rsidRPr="00B91744" w:rsidRDefault="00000000" w:rsidP="00340E81">
      <w:pPr>
        <w:pStyle w:val="FirstParagraph"/>
        <w:jc w:val="both"/>
        <w:rPr>
          <w:rFonts w:ascii="Calibri" w:hAnsi="Calibri" w:cs="Calibri"/>
          <w:sz w:val="22"/>
          <w:szCs w:val="22"/>
        </w:rPr>
      </w:pPr>
      <w:r w:rsidRPr="00B91744">
        <w:rPr>
          <w:rFonts w:ascii="Calibri" w:hAnsi="Calibri" w:cs="Calibri"/>
          <w:b/>
          <w:bCs/>
          <w:sz w:val="22"/>
          <w:szCs w:val="22"/>
        </w:rPr>
        <w:t>Proposition 1 (Optimality Preservation).</w:t>
      </w:r>
      <w:r w:rsidRPr="00B91744">
        <w:rPr>
          <w:rFonts w:ascii="Calibri" w:hAnsi="Calibri" w:cs="Calibri"/>
          <w:sz w:val="22"/>
          <w:szCs w:val="22"/>
        </w:rPr>
        <w:t xml:space="preserve"> If </w:t>
      </w:r>
      <m:oMath>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0</m:t>
        </m:r>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oMath>
      <w:r w:rsidRPr="00B91744">
        <w:rPr>
          <w:rFonts w:ascii="Calibri" w:hAnsi="Calibri" w:cs="Calibri"/>
          <w:sz w:val="22"/>
          <w:szCs w:val="22"/>
        </w:rPr>
        <w:t xml:space="preserve"> and </w:t>
      </w:r>
      <m:oMath>
        <m:sSub>
          <m:sSubPr>
            <m:ctrlPr>
              <w:rPr>
                <w:rFonts w:ascii="Cambria Math" w:hAnsi="Cambria Math" w:cs="Calibri"/>
                <w:sz w:val="22"/>
                <w:szCs w:val="22"/>
              </w:rPr>
            </m:ctrlPr>
          </m:sSubPr>
          <m:e>
            <m:r>
              <w:rPr>
                <w:rFonts w:ascii="Cambria Math" w:hAnsi="Cambria Math" w:cs="Calibri"/>
                <w:sz w:val="22"/>
                <w:szCs w:val="22"/>
              </w:rPr>
              <m:t>λ</m:t>
            </m:r>
          </m:e>
          <m:sub>
            <m:r>
              <w:rPr>
                <w:rFonts w:ascii="Cambria Math" w:hAnsi="Cambria Math" w:cs="Calibri"/>
                <w:sz w:val="22"/>
                <w:szCs w:val="22"/>
              </w:rPr>
              <m:t>0</m:t>
            </m:r>
          </m:sub>
        </m:sSub>
        <m:r>
          <m:rPr>
            <m:sty m:val="p"/>
          </m:rPr>
          <w:rPr>
            <w:rFonts w:ascii="Cambria Math" w:hAnsi="Cambria Math" w:cs="Calibri"/>
            <w:sz w:val="22"/>
            <w:szCs w:val="22"/>
          </w:rPr>
          <m:t>≥</m:t>
        </m:r>
        <m:r>
          <w:rPr>
            <w:rFonts w:ascii="Cambria Math" w:hAnsi="Cambria Math" w:cs="Calibri"/>
            <w:sz w:val="22"/>
            <w:szCs w:val="22"/>
          </w:rPr>
          <m:t>0</m:t>
        </m:r>
      </m:oMath>
      <w:r w:rsidRPr="00B91744">
        <w:rPr>
          <w:rFonts w:ascii="Calibri" w:hAnsi="Calibri" w:cs="Calibri"/>
          <w:sz w:val="22"/>
          <w:szCs w:val="22"/>
        </w:rPr>
        <w:t xml:space="preserve">, and base costs are Euclidean distances, then the shaped cost </w:t>
      </w:r>
      <m:oMath>
        <m:sSup>
          <m:sSupPr>
            <m:ctrlPr>
              <w:rPr>
                <w:rFonts w:ascii="Cambria Math" w:hAnsi="Cambria Math" w:cs="Calibri"/>
                <w:sz w:val="22"/>
                <w:szCs w:val="22"/>
              </w:rPr>
            </m:ctrlPr>
          </m:sSupPr>
          <m:e>
            <m:r>
              <w:rPr>
                <w:rFonts w:ascii="Cambria Math" w:hAnsi="Cambria Math" w:cs="Calibri"/>
                <w:sz w:val="22"/>
                <w:szCs w:val="22"/>
              </w:rPr>
              <m:t>c</m:t>
            </m:r>
          </m:e>
          <m:sup>
            <m:r>
              <m:rPr>
                <m:sty m:val="p"/>
              </m:rPr>
              <w:rPr>
                <w:rFonts w:ascii="Cambria Math" w:hAnsi="Cambria Math" w:cs="Calibri"/>
                <w:sz w:val="22"/>
                <w:szCs w:val="22"/>
              </w:rPr>
              <m:t>'</m:t>
            </m:r>
          </m:sup>
        </m:sSup>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oMath>
      <w:r w:rsidRPr="00B91744">
        <w:rPr>
          <w:rFonts w:ascii="Calibri" w:hAnsi="Calibri" w:cs="Calibri"/>
          <w:sz w:val="22"/>
          <w:szCs w:val="22"/>
        </w:rPr>
        <w:t xml:space="preserve"> satisfies:</w:t>
      </w:r>
    </w:p>
    <w:p w14:paraId="6CD2AB72" w14:textId="77777777" w:rsidR="001803E9" w:rsidRPr="00B91744" w:rsidRDefault="00000000" w:rsidP="00340E81">
      <w:pPr>
        <w:pStyle w:val="BodyText"/>
        <w:jc w:val="both"/>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w:rPr>
                  <w:rFonts w:ascii="Cambria Math" w:hAnsi="Cambria Math" w:cs="Calibri"/>
                  <w:sz w:val="22"/>
                  <w:szCs w:val="22"/>
                </w:rPr>
                <m:t>c</m:t>
              </m:r>
            </m:e>
            <m:sup>
              <m:r>
                <m:rPr>
                  <m:sty m:val="p"/>
                </m:rPr>
                <w:rPr>
                  <w:rFonts w:ascii="Cambria Math" w:hAnsi="Cambria Math" w:cs="Calibri"/>
                  <w:sz w:val="22"/>
                  <w:szCs w:val="22"/>
                </w:rPr>
                <m:t>'</m:t>
              </m:r>
            </m:sup>
          </m:sSup>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c</m:t>
              </m:r>
            </m:e>
            <m:sub>
              <m:r>
                <w:rPr>
                  <w:rFonts w:ascii="Cambria Math" w:hAnsi="Cambria Math" w:cs="Calibri"/>
                  <w:sz w:val="22"/>
                  <w:szCs w:val="22"/>
                </w:rPr>
                <m:t>b</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oMath>
      </m:oMathPara>
    </w:p>
    <w:p w14:paraId="69083690" w14:textId="77777777" w:rsidR="001803E9" w:rsidRPr="00B91744" w:rsidRDefault="00000000" w:rsidP="00340E81">
      <w:pPr>
        <w:pStyle w:val="FirstParagraph"/>
        <w:jc w:val="both"/>
        <w:rPr>
          <w:rFonts w:ascii="Calibri" w:hAnsi="Calibri" w:cs="Calibri"/>
          <w:sz w:val="22"/>
          <w:szCs w:val="22"/>
        </w:rPr>
      </w:pPr>
      <w:r w:rsidRPr="00B91744">
        <w:rPr>
          <w:rFonts w:ascii="Calibri" w:hAnsi="Calibri" w:cs="Calibri"/>
          <w:sz w:val="22"/>
          <w:szCs w:val="22"/>
        </w:rPr>
        <w:t>Hence the shaped cost never underestimates the true base cost, and A* with shaped costs remains optimal and complete under the same admissibility conditions.</w:t>
      </w:r>
    </w:p>
    <w:p w14:paraId="7B221FC8" w14:textId="77777777" w:rsidR="001803E9" w:rsidRPr="00B91744" w:rsidRDefault="00000000" w:rsidP="00340E81">
      <w:pPr>
        <w:pStyle w:val="BodyText"/>
        <w:jc w:val="both"/>
        <w:rPr>
          <w:rFonts w:ascii="Calibri" w:hAnsi="Calibri" w:cs="Calibri"/>
          <w:sz w:val="22"/>
          <w:szCs w:val="22"/>
        </w:rPr>
      </w:pPr>
      <w:r w:rsidRPr="00B91744">
        <w:rPr>
          <w:rFonts w:ascii="Calibri" w:hAnsi="Calibri" w:cs="Calibri"/>
          <w:i/>
          <w:iCs/>
          <w:sz w:val="22"/>
          <w:szCs w:val="22"/>
        </w:rPr>
        <w:t>Proof.</w:t>
      </w:r>
      <w:r w:rsidRPr="00B91744">
        <w:rPr>
          <w:rFonts w:ascii="Calibri" w:hAnsi="Calibri" w:cs="Calibri"/>
          <w:sz w:val="22"/>
          <w:szCs w:val="22"/>
        </w:rPr>
        <w:t xml:space="preserve"> Since </w:t>
      </w:r>
      <m:oMath>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f</m:t>
            </m:r>
          </m:e>
          <m:sub>
            <m:r>
              <w:rPr>
                <w:rFonts w:ascii="Cambria Math" w:hAnsi="Cambria Math" w:cs="Calibri"/>
                <w:sz w:val="22"/>
                <w:szCs w:val="22"/>
              </w:rPr>
              <m:t>θ</m:t>
            </m:r>
          </m:sub>
          <m:sup>
            <m:r>
              <w:rPr>
                <w:rFonts w:ascii="Cambria Math" w:hAnsi="Cambria Math" w:cs="Calibri"/>
                <w:sz w:val="22"/>
                <w:szCs w:val="22"/>
              </w:rPr>
              <m:t>2</m:t>
            </m:r>
          </m:sup>
        </m:sSubSup>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0</m:t>
        </m:r>
      </m:oMath>
      <w:r w:rsidRPr="00B91744">
        <w:rPr>
          <w:rFonts w:ascii="Calibri" w:hAnsi="Calibri" w:cs="Calibri"/>
          <w:sz w:val="22"/>
          <w:szCs w:val="22"/>
        </w:rPr>
        <w:t xml:space="preserve"> for </w:t>
      </w:r>
      <m:oMath>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0</m:t>
        </m:r>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oMath>
      <w:r w:rsidRPr="00B91744">
        <w:rPr>
          <w:rFonts w:ascii="Calibri" w:hAnsi="Calibri" w:cs="Calibri"/>
          <w:sz w:val="22"/>
          <w:szCs w:val="22"/>
        </w:rPr>
        <w:t>, we have:</w:t>
      </w:r>
    </w:p>
    <w:p w14:paraId="672A23F4" w14:textId="77777777" w:rsidR="001803E9" w:rsidRPr="00B91744" w:rsidRDefault="00000000" w:rsidP="00340E81">
      <w:pPr>
        <w:pStyle w:val="BodyText"/>
        <w:jc w:val="both"/>
        <w:rPr>
          <w:rFonts w:ascii="Calibri" w:hAnsi="Calibri" w:cs="Calibri"/>
          <w:sz w:val="22"/>
          <w:szCs w:val="22"/>
        </w:rPr>
      </w:pPr>
      <m:oMathPara>
        <m:oMathParaPr>
          <m:jc m:val="center"/>
        </m:oMathParaPr>
        <m:oMath>
          <m:sSup>
            <m:sSupPr>
              <m:ctrlPr>
                <w:rPr>
                  <w:rFonts w:ascii="Cambria Math" w:hAnsi="Cambria Math" w:cs="Calibri"/>
                  <w:sz w:val="22"/>
                  <w:szCs w:val="22"/>
                </w:rPr>
              </m:ctrlPr>
            </m:sSupPr>
            <m:e>
              <m:r>
                <w:rPr>
                  <w:rFonts w:ascii="Cambria Math" w:hAnsi="Cambria Math" w:cs="Calibri"/>
                  <w:sz w:val="22"/>
                  <w:szCs w:val="22"/>
                </w:rPr>
                <m:t>c</m:t>
              </m:r>
            </m:e>
            <m:sup>
              <m:r>
                <m:rPr>
                  <m:sty m:val="p"/>
                </m:rPr>
                <w:rPr>
                  <w:rFonts w:ascii="Cambria Math" w:hAnsi="Cambria Math" w:cs="Calibri"/>
                  <w:sz w:val="22"/>
                  <w:szCs w:val="22"/>
                </w:rPr>
                <m:t>'</m:t>
              </m:r>
            </m:sup>
          </m:sSup>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λ</m:t>
              </m:r>
            </m:e>
            <m:sub>
              <m:r>
                <w:rPr>
                  <w:rFonts w:ascii="Cambria Math" w:hAnsi="Cambria Math" w:cs="Calibri"/>
                  <w:sz w:val="22"/>
                  <w:szCs w:val="22"/>
                </w:rPr>
                <m:t>0</m:t>
              </m:r>
            </m:sub>
          </m:sSub>
          <m:r>
            <m:rPr>
              <m:sty m:val="p"/>
            </m:rPr>
            <w:rPr>
              <w:rFonts w:ascii="Cambria Math" w:hAnsi="Cambria Math" w:cs="Calibri"/>
              <w:sz w:val="22"/>
              <w:szCs w:val="22"/>
            </w:rPr>
            <m:t>⋅(</m:t>
          </m:r>
          <m:r>
            <m:rPr>
              <m:nor/>
            </m:rPr>
            <w:rPr>
              <w:rFonts w:ascii="Calibri" w:hAnsi="Calibri" w:cs="Calibri"/>
              <w:sz w:val="22"/>
              <w:szCs w:val="22"/>
            </w:rPr>
            <m:t>non-negative</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oMath>
      </m:oMathPara>
    </w:p>
    <w:p w14:paraId="56B241D9" w14:textId="77777777" w:rsidR="001803E9" w:rsidRPr="00B91744" w:rsidRDefault="00000000" w:rsidP="00340E81">
      <w:pPr>
        <w:pStyle w:val="FirstParagraph"/>
        <w:jc w:val="both"/>
        <w:rPr>
          <w:rFonts w:ascii="Calibri" w:hAnsi="Calibri" w:cs="Calibri"/>
          <w:sz w:val="22"/>
          <w:szCs w:val="22"/>
        </w:rPr>
      </w:pPr>
      <w:r w:rsidRPr="00B91744">
        <w:rPr>
          <w:rFonts w:ascii="Calibri" w:hAnsi="Calibri" w:cs="Calibri"/>
          <w:sz w:val="22"/>
          <w:szCs w:val="22"/>
        </w:rPr>
        <w:t xml:space="preserve">The admissibility of </w:t>
      </w:r>
      <m:oMath>
        <m:r>
          <w:rPr>
            <w:rFonts w:ascii="Cambria Math" w:hAnsi="Cambria Math" w:cs="Calibri"/>
            <w:sz w:val="22"/>
            <w:szCs w:val="22"/>
          </w:rPr>
          <m:t>h</m:t>
        </m:r>
      </m:oMath>
      <w:r w:rsidRPr="00B91744">
        <w:rPr>
          <w:rFonts w:ascii="Calibri" w:hAnsi="Calibri" w:cs="Calibri"/>
          <w:sz w:val="22"/>
          <w:szCs w:val="22"/>
        </w:rPr>
        <w:t xml:space="preserve"> follows from Lemma 1, and consistency from Lemma 2. Since the shaped costs maintain the metric structure (they are positive scalings of distances), the standard A* optimality proof applies. </w:t>
      </w:r>
      <m:oMath>
        <m:r>
          <m:rPr>
            <m:sty m:val="p"/>
          </m:rPr>
          <w:rPr>
            <w:rFonts w:ascii="Cambria Math" w:hAnsi="Cambria Math" w:cs="Calibri"/>
            <w:sz w:val="22"/>
            <w:szCs w:val="22"/>
          </w:rPr>
          <m:t>▫</m:t>
        </m:r>
      </m:oMath>
    </w:p>
    <w:p w14:paraId="0F95057D" w14:textId="77777777" w:rsidR="001803E9" w:rsidRPr="00B91744" w:rsidRDefault="00000000" w:rsidP="00340E81">
      <w:pPr>
        <w:pStyle w:val="BodyText"/>
        <w:jc w:val="both"/>
        <w:rPr>
          <w:rFonts w:ascii="Calibri" w:hAnsi="Calibri" w:cs="Calibri"/>
          <w:sz w:val="22"/>
          <w:szCs w:val="22"/>
        </w:rPr>
      </w:pPr>
      <w:r w:rsidRPr="00B91744">
        <w:rPr>
          <w:rFonts w:ascii="Calibri" w:hAnsi="Calibri" w:cs="Calibri"/>
          <w:b/>
          <w:bCs/>
          <w:sz w:val="22"/>
          <w:szCs w:val="22"/>
        </w:rPr>
        <w:t>Proposition 2 (Failure in Infeasible Environments).</w:t>
      </w:r>
      <w:r w:rsidRPr="00B91744">
        <w:rPr>
          <w:rFonts w:ascii="Calibri" w:hAnsi="Calibri" w:cs="Calibri"/>
          <w:sz w:val="22"/>
          <w:szCs w:val="22"/>
        </w:rPr>
        <w:t xml:space="preserve"> When no path exists, A* must explore the entire reachable state space. Cost shaping increases the branching factor’s effective cost, leading to exponential slowdown: </w:t>
      </w:r>
      <m:oMath>
        <m:r>
          <w:rPr>
            <w:rFonts w:ascii="Cambria Math" w:hAnsi="Cambria Math" w:cs="Calibri"/>
            <w:sz w:val="22"/>
            <w:szCs w:val="22"/>
          </w:rPr>
          <m:t>T</m:t>
        </m:r>
        <m:r>
          <m:rPr>
            <m:sty m:val="p"/>
          </m:rPr>
          <w:rPr>
            <w:rFonts w:ascii="Cambria Math" w:hAnsi="Cambria Math" w:cs="Calibri"/>
            <w:sz w:val="22"/>
            <w:szCs w:val="22"/>
          </w:rPr>
          <m:t>∼</m:t>
        </m:r>
        <m:r>
          <w:rPr>
            <w:rFonts w:ascii="Cambria Math" w:hAnsi="Cambria Math" w:cs="Calibri"/>
            <w:sz w:val="22"/>
            <w:szCs w:val="22"/>
          </w:rPr>
          <m:t>O</m:t>
        </m:r>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b</m:t>
            </m:r>
          </m:e>
          <m:sup>
            <m:r>
              <w:rPr>
                <w:rFonts w:ascii="Cambria Math" w:hAnsi="Cambria Math" w:cs="Calibri"/>
                <w:sz w:val="22"/>
                <w:szCs w:val="22"/>
              </w:rPr>
              <m:t>d</m:t>
            </m:r>
          </m:sup>
        </m:sSup>
        <m:r>
          <m:rPr>
            <m:sty m:val="p"/>
          </m:rPr>
          <w:rPr>
            <w:rFonts w:ascii="Cambria Math" w:hAnsi="Cambria Math" w:cs="Calibri"/>
            <w:sz w:val="22"/>
            <w:szCs w:val="22"/>
          </w:rPr>
          <m:t>)⋅</m:t>
        </m:r>
        <m:r>
          <w:rPr>
            <w:rFonts w:ascii="Cambria Math" w:hAnsi="Cambria Math" w:cs="Calibri"/>
            <w:sz w:val="22"/>
            <w:szCs w:val="22"/>
          </w:rPr>
          <m:t>κ</m:t>
        </m:r>
      </m:oMath>
      <w:r w:rsidRPr="00B91744">
        <w:rPr>
          <w:rFonts w:ascii="Calibri" w:hAnsi="Calibri" w:cs="Calibri"/>
          <w:sz w:val="22"/>
          <w:szCs w:val="22"/>
        </w:rPr>
        <w:t xml:space="preserve"> where </w:t>
      </w:r>
      <m:oMath>
        <m:r>
          <w:rPr>
            <w:rFonts w:ascii="Cambria Math" w:hAnsi="Cambria Math" w:cs="Calibri"/>
            <w:sz w:val="22"/>
            <w:szCs w:val="22"/>
          </w:rPr>
          <m:t>b</m:t>
        </m:r>
      </m:oMath>
      <w:r w:rsidRPr="00B91744">
        <w:rPr>
          <w:rFonts w:ascii="Calibri" w:hAnsi="Calibri" w:cs="Calibri"/>
          <w:sz w:val="22"/>
          <w:szCs w:val="22"/>
        </w:rPr>
        <w:t xml:space="preserve"> is the branching factor, </w:t>
      </w:r>
      <m:oMath>
        <m:r>
          <w:rPr>
            <w:rFonts w:ascii="Cambria Math" w:hAnsi="Cambria Math" w:cs="Calibri"/>
            <w:sz w:val="22"/>
            <w:szCs w:val="22"/>
          </w:rPr>
          <m:t>d</m:t>
        </m:r>
      </m:oMath>
      <w:r w:rsidRPr="00B91744">
        <w:rPr>
          <w:rFonts w:ascii="Calibri" w:hAnsi="Calibri" w:cs="Calibri"/>
          <w:sz w:val="22"/>
          <w:szCs w:val="22"/>
        </w:rPr>
        <w:t xml:space="preserve"> is the search depth, and </w:t>
      </w:r>
      <m:oMath>
        <m:r>
          <w:rPr>
            <w:rFonts w:ascii="Cambria Math" w:hAnsi="Cambria Math" w:cs="Calibri"/>
            <w:sz w:val="22"/>
            <w:szCs w:val="22"/>
          </w:rPr>
          <m:t>κ</m:t>
        </m:r>
        <m:r>
          <m:rPr>
            <m:sty m:val="p"/>
          </m:rPr>
          <w:rPr>
            <w:rFonts w:ascii="Cambria Math" w:hAnsi="Cambria Math" w:cs="Calibri"/>
            <w:sz w:val="22"/>
            <w:szCs w:val="22"/>
          </w:rPr>
          <m:t>&gt;</m:t>
        </m:r>
        <m:r>
          <w:rPr>
            <w:rFonts w:ascii="Cambria Math" w:hAnsi="Cambria Math" w:cs="Calibri"/>
            <w:sz w:val="22"/>
            <w:szCs w:val="22"/>
          </w:rPr>
          <m:t>1</m:t>
        </m:r>
      </m:oMath>
      <w:r w:rsidRPr="00B91744">
        <w:rPr>
          <w:rFonts w:ascii="Calibri" w:hAnsi="Calibri" w:cs="Calibri"/>
          <w:sz w:val="22"/>
          <w:szCs w:val="22"/>
        </w:rPr>
        <w:t xml:space="preserve"> is the average cost inflation factor. This slowdown is structural because the learned model provides no global reachability information—only local cost estimates.</w:t>
      </w:r>
    </w:p>
    <w:p w14:paraId="63005636" w14:textId="27F150FC" w:rsidR="001803E9" w:rsidRPr="00B91744" w:rsidRDefault="00000000" w:rsidP="005B7E8A">
      <w:pPr>
        <w:pStyle w:val="Heading1"/>
        <w:numPr>
          <w:ilvl w:val="0"/>
          <w:numId w:val="14"/>
        </w:numPr>
        <w:rPr>
          <w:rFonts w:ascii="Calibri" w:hAnsi="Calibri" w:cs="Calibri"/>
          <w:sz w:val="28"/>
          <w:szCs w:val="28"/>
        </w:rPr>
      </w:pPr>
      <w:bookmarkStart w:id="19" w:name="experimental-setup"/>
      <w:bookmarkEnd w:id="14"/>
      <w:bookmarkEnd w:id="18"/>
      <w:r w:rsidRPr="00B91744">
        <w:rPr>
          <w:rFonts w:ascii="Calibri" w:hAnsi="Calibri" w:cs="Calibri"/>
          <w:sz w:val="28"/>
          <w:szCs w:val="28"/>
        </w:rPr>
        <w:t>Experimental Setup</w:t>
      </w:r>
    </w:p>
    <w:p w14:paraId="1EF8529A" w14:textId="119AE8F8" w:rsidR="001803E9" w:rsidRPr="00B91744" w:rsidRDefault="005B7E8A">
      <w:pPr>
        <w:pStyle w:val="Heading2"/>
        <w:rPr>
          <w:rFonts w:ascii="Calibri" w:hAnsi="Calibri" w:cs="Calibri"/>
          <w:sz w:val="24"/>
          <w:szCs w:val="24"/>
        </w:rPr>
      </w:pPr>
      <w:bookmarkStart w:id="20" w:name="implementation-details-of-cost-functions"/>
      <w:r w:rsidRPr="00B91744">
        <w:rPr>
          <w:rFonts w:ascii="Calibri" w:hAnsi="Calibri" w:cs="Calibri"/>
          <w:sz w:val="24"/>
          <w:szCs w:val="24"/>
        </w:rPr>
        <w:t>6.1 Implementation Details of Cost Functions</w:t>
      </w:r>
    </w:p>
    <w:p w14:paraId="37859086" w14:textId="77777777" w:rsidR="001803E9" w:rsidRPr="00B91744" w:rsidRDefault="00000000">
      <w:pPr>
        <w:pStyle w:val="FirstParagraph"/>
        <w:rPr>
          <w:rFonts w:ascii="Calibri" w:hAnsi="Calibri" w:cs="Calibri"/>
          <w:sz w:val="22"/>
          <w:szCs w:val="22"/>
        </w:rPr>
      </w:pPr>
      <w:r w:rsidRPr="00B91744">
        <w:rPr>
          <w:rFonts w:ascii="Calibri" w:hAnsi="Calibri" w:cs="Calibri"/>
          <w:sz w:val="22"/>
          <w:szCs w:val="22"/>
        </w:rPr>
        <w:t>All planners use the 26-connected neighborhood with distance-based costs:</w:t>
      </w:r>
    </w:p>
    <w:p w14:paraId="1A062F76" w14:textId="77777777" w:rsidR="001803E9" w:rsidRPr="00B91744" w:rsidRDefault="00000000">
      <w:pPr>
        <w:pStyle w:val="BodyText"/>
        <w:rPr>
          <w:rFonts w:ascii="Calibri" w:hAnsi="Calibri" w:cs="Calibri"/>
          <w:sz w:val="22"/>
          <w:szCs w:val="22"/>
        </w:rPr>
      </w:pPr>
      <w:r w:rsidRPr="00B91744">
        <w:rPr>
          <w:rFonts w:ascii="Calibri" w:hAnsi="Calibri" w:cs="Calibri"/>
          <w:b/>
          <w:bCs/>
          <w:sz w:val="22"/>
          <w:szCs w:val="22"/>
        </w:rPr>
        <w:t>Baseline (Standard A*):</w:t>
      </w:r>
    </w:p>
    <w:p w14:paraId="7A577FFB" w14:textId="77777777" w:rsidR="001803E9" w:rsidRPr="00B91744" w:rsidRDefault="00000000">
      <w:pPr>
        <w:pStyle w:val="BodyText"/>
        <w:rPr>
          <w:rFonts w:ascii="Calibri" w:hAnsi="Calibri" w:cs="Calibri"/>
          <w:sz w:val="22"/>
          <w:szCs w:val="22"/>
        </w:rPr>
      </w:pPr>
      <m:oMathPara>
        <m:oMathParaPr>
          <m:jc m:val="center"/>
        </m:oMathParaPr>
        <m:oMath>
          <m:r>
            <w:rPr>
              <w:rFonts w:ascii="Cambria Math" w:hAnsi="Cambria Math" w:cs="Calibri"/>
              <w:sz w:val="22"/>
              <w:szCs w:val="22"/>
            </w:rPr>
            <m:t>c</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oMath>
      </m:oMathPara>
    </w:p>
    <w:p w14:paraId="09D5B048" w14:textId="77777777" w:rsidR="001803E9" w:rsidRPr="00B91744" w:rsidRDefault="00000000">
      <w:pPr>
        <w:pStyle w:val="FirstParagraph"/>
        <w:rPr>
          <w:rFonts w:ascii="Calibri" w:hAnsi="Calibri" w:cs="Calibri"/>
          <w:sz w:val="22"/>
          <w:szCs w:val="22"/>
        </w:rPr>
      </w:pPr>
      <w:r w:rsidRPr="00B91744">
        <w:rPr>
          <w:rFonts w:ascii="Calibri" w:hAnsi="Calibri" w:cs="Calibri"/>
          <w:b/>
          <w:bCs/>
          <w:sz w:val="22"/>
          <w:szCs w:val="22"/>
        </w:rPr>
        <w:t xml:space="preserve">Fixed </w:t>
      </w:r>
      <m:oMath>
        <m:r>
          <w:rPr>
            <w:rFonts w:ascii="Cambria Math" w:hAnsi="Cambria Math" w:cs="Calibri"/>
            <w:sz w:val="22"/>
            <w:szCs w:val="22"/>
          </w:rPr>
          <m:t>λ</m:t>
        </m:r>
      </m:oMath>
      <w:r w:rsidRPr="00B91744">
        <w:rPr>
          <w:rFonts w:ascii="Calibri" w:hAnsi="Calibri" w:cs="Calibri"/>
          <w:b/>
          <w:bCs/>
          <w:sz w:val="22"/>
          <w:szCs w:val="22"/>
        </w:rPr>
        <w:t>:</w:t>
      </w:r>
    </w:p>
    <w:p w14:paraId="65D86371" w14:textId="77777777" w:rsidR="001803E9" w:rsidRPr="00B91744" w:rsidRDefault="00000000">
      <w:pPr>
        <w:pStyle w:val="BodyText"/>
        <w:rPr>
          <w:rFonts w:ascii="Calibri" w:hAnsi="Calibri" w:cs="Calibri"/>
          <w:sz w:val="22"/>
          <w:szCs w:val="22"/>
        </w:rPr>
      </w:pPr>
      <m:oMathPara>
        <m:oMathParaPr>
          <m:jc m:val="center"/>
        </m:oMathParaPr>
        <m:oMath>
          <m:r>
            <w:rPr>
              <w:rFonts w:ascii="Cambria Math" w:hAnsi="Cambria Math" w:cs="Calibri"/>
              <w:sz w:val="22"/>
              <w:szCs w:val="22"/>
            </w:rPr>
            <m:t>c</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λ</m:t>
              </m:r>
            </m:e>
            <m:sub>
              <m:r>
                <w:rPr>
                  <w:rFonts w:ascii="Cambria Math" w:hAnsi="Cambria Math" w:cs="Calibri"/>
                  <w:sz w:val="22"/>
                  <w:szCs w:val="22"/>
                </w:rPr>
                <m:t>0</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m:oMathPara>
    </w:p>
    <w:p w14:paraId="396BC31D" w14:textId="77777777" w:rsidR="001803E9" w:rsidRPr="00B91744" w:rsidRDefault="00000000">
      <w:pPr>
        <w:pStyle w:val="FirstParagraph"/>
        <w:rPr>
          <w:rFonts w:ascii="Calibri" w:hAnsi="Calibri" w:cs="Calibri"/>
          <w:sz w:val="22"/>
          <w:szCs w:val="22"/>
        </w:rPr>
      </w:pPr>
      <w:r w:rsidRPr="00B91744">
        <w:rPr>
          <w:rFonts w:ascii="Calibri" w:hAnsi="Calibri" w:cs="Calibri"/>
          <w:b/>
          <w:bCs/>
          <w:sz w:val="22"/>
          <w:szCs w:val="22"/>
        </w:rPr>
        <w:t xml:space="preserve">Adaptive </w:t>
      </w:r>
      <m:oMath>
        <m:r>
          <w:rPr>
            <w:rFonts w:ascii="Cambria Math" w:hAnsi="Cambria Math" w:cs="Calibri"/>
            <w:sz w:val="22"/>
            <w:szCs w:val="22"/>
          </w:rPr>
          <m:t>λ</m:t>
        </m:r>
      </m:oMath>
      <w:r w:rsidRPr="00B91744">
        <w:rPr>
          <w:rFonts w:ascii="Calibri" w:hAnsi="Calibri" w:cs="Calibri"/>
          <w:b/>
          <w:bCs/>
          <w:sz w:val="22"/>
          <w:szCs w:val="22"/>
        </w:rPr>
        <w:t>:</w:t>
      </w:r>
    </w:p>
    <w:p w14:paraId="7628F9F0" w14:textId="77777777" w:rsidR="001803E9" w:rsidRPr="00B91744" w:rsidRDefault="00000000">
      <w:pPr>
        <w:pStyle w:val="BodyText"/>
        <w:rPr>
          <w:rFonts w:ascii="Calibri" w:hAnsi="Calibri" w:cs="Calibri"/>
          <w:sz w:val="22"/>
          <w:szCs w:val="22"/>
        </w:rPr>
      </w:pPr>
      <m:oMathPara>
        <m:oMathParaPr>
          <m:jc m:val="center"/>
        </m:oMathParaPr>
        <m:oMath>
          <m:r>
            <w:rPr>
              <w:rFonts w:ascii="Cambria Math" w:hAnsi="Cambria Math" w:cs="Calibri"/>
              <w:sz w:val="22"/>
              <w:szCs w:val="22"/>
            </w:rPr>
            <m:t>c</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m</m:t>
          </m:r>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λ</m:t>
              </m:r>
            </m:e>
            <m:sub>
              <m:r>
                <w:rPr>
                  <w:rFonts w:ascii="Cambria Math" w:hAnsi="Cambria Math" w:cs="Calibri"/>
                  <w:sz w:val="22"/>
                  <w:szCs w:val="22"/>
                </w:rPr>
                <m:t>0</m:t>
              </m:r>
            </m:sub>
          </m:sSub>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Sup>
            <m:sSubSupPr>
              <m:ctrlPr>
                <w:rPr>
                  <w:rFonts w:ascii="Cambria Math" w:hAnsi="Cambria Math" w:cs="Calibri"/>
                  <w:sz w:val="22"/>
                  <w:szCs w:val="22"/>
                </w:rPr>
              </m:ctrlPr>
            </m:sSubSupPr>
            <m:e>
              <m:r>
                <w:rPr>
                  <w:rFonts w:ascii="Cambria Math" w:hAnsi="Cambria Math" w:cs="Calibri"/>
                  <w:sz w:val="22"/>
                  <w:szCs w:val="22"/>
                </w:rPr>
                <m:t>f</m:t>
              </m:r>
            </m:e>
            <m:sub>
              <m:r>
                <w:rPr>
                  <w:rFonts w:ascii="Cambria Math" w:hAnsi="Cambria Math" w:cs="Calibri"/>
                  <w:sz w:val="22"/>
                  <w:szCs w:val="22"/>
                </w:rPr>
                <m:t>θ</m:t>
              </m:r>
            </m:sub>
            <m:sup>
              <m:r>
                <w:rPr>
                  <w:rFonts w:ascii="Cambria Math" w:hAnsi="Cambria Math" w:cs="Calibri"/>
                  <w:sz w:val="22"/>
                  <w:szCs w:val="22"/>
                </w:rPr>
                <m:t>2</m:t>
              </m:r>
            </m:sup>
          </m:sSubSup>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m:oMathPara>
    </w:p>
    <w:p w14:paraId="6C3DD3D3" w14:textId="30128918" w:rsidR="00D869EC" w:rsidRPr="00B91744" w:rsidRDefault="00000000" w:rsidP="005B7E8A">
      <w:pPr>
        <w:pStyle w:val="FirstParagraph"/>
        <w:rPr>
          <w:rFonts w:ascii="Calibri" w:hAnsi="Calibri" w:cs="Calibri"/>
          <w:sz w:val="22"/>
          <w:szCs w:val="22"/>
        </w:rPr>
      </w:pPr>
      <w:r w:rsidRPr="00B91744">
        <w:rPr>
          <w:rFonts w:ascii="Calibri" w:hAnsi="Calibri" w:cs="Calibri"/>
          <w:sz w:val="22"/>
          <w:szCs w:val="22"/>
        </w:rPr>
        <w:t xml:space="preserve">All planners use the Euclidean heuristic </w:t>
      </w:r>
      <m:oMath>
        <m:r>
          <w:rPr>
            <w:rFonts w:ascii="Cambria Math" w:hAnsi="Cambria Math" w:cs="Calibri"/>
            <w:sz w:val="22"/>
            <w:szCs w:val="22"/>
          </w:rPr>
          <m:t>h</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sSub>
          <m:sSubPr>
            <m:ctrlPr>
              <w:rPr>
                <w:rFonts w:ascii="Cambria Math" w:hAnsi="Cambria Math" w:cs="Calibri"/>
                <w:sz w:val="22"/>
                <w:szCs w:val="22"/>
              </w:rPr>
            </m:ctrlPr>
          </m:sSubPr>
          <m:e>
            <m:r>
              <w:rPr>
                <w:rFonts w:ascii="Cambria Math" w:hAnsi="Cambria Math" w:cs="Calibri"/>
                <w:sz w:val="22"/>
                <w:szCs w:val="22"/>
              </w:rPr>
              <m:t>v</m:t>
            </m:r>
          </m:e>
          <m:sub>
            <m:r>
              <w:rPr>
                <w:rFonts w:ascii="Cambria Math" w:hAnsi="Cambria Math" w:cs="Calibri"/>
                <w:sz w:val="22"/>
                <w:szCs w:val="22"/>
              </w:rPr>
              <m:t>g</m:t>
            </m:r>
          </m:sub>
        </m:sSub>
        <m:sSub>
          <m:sSubPr>
            <m:ctrlPr>
              <w:rPr>
                <w:rFonts w:ascii="Cambria Math" w:hAnsi="Cambria Math" w:cs="Calibri"/>
                <w:sz w:val="22"/>
                <w:szCs w:val="22"/>
              </w:rPr>
            </m:ctrlPr>
          </m:sSubPr>
          <m:e>
            <m:r>
              <m:rPr>
                <m:sty m:val="p"/>
              </m:rPr>
              <w:rPr>
                <w:rFonts w:ascii="Cambria Math" w:hAnsi="Cambria Math" w:cs="Calibri"/>
                <w:sz w:val="22"/>
                <w:szCs w:val="22"/>
              </w:rPr>
              <m:t>∥</m:t>
            </m:r>
          </m:e>
          <m:sub>
            <m:r>
              <w:rPr>
                <w:rFonts w:ascii="Cambria Math" w:hAnsi="Cambria Math" w:cs="Calibri"/>
                <w:sz w:val="22"/>
                <w:szCs w:val="22"/>
              </w:rPr>
              <m:t>2</m:t>
            </m:r>
          </m:sub>
        </m:sSub>
      </m:oMath>
      <w:r w:rsidRPr="00B91744">
        <w:rPr>
          <w:rFonts w:ascii="Calibri" w:hAnsi="Calibri" w:cs="Calibri"/>
          <w:sz w:val="22"/>
          <w:szCs w:val="22"/>
        </w:rPr>
        <w:t>, which is both admissible and consistent for the distance-based costs, as proven in Section 4.2</w:t>
      </w:r>
      <w:r w:rsidR="004E4116">
        <w:rPr>
          <w:rFonts w:ascii="Calibri" w:hAnsi="Calibri" w:cs="Calibri"/>
          <w:sz w:val="22"/>
          <w:szCs w:val="22"/>
        </w:rPr>
        <w:t xml:space="preserve"> [1, 13]</w:t>
      </w:r>
      <w:r w:rsidRPr="00B91744">
        <w:rPr>
          <w:rFonts w:ascii="Calibri" w:hAnsi="Calibri" w:cs="Calibri"/>
          <w:sz w:val="22"/>
          <w:szCs w:val="22"/>
        </w:rPr>
        <w:t>.</w:t>
      </w:r>
      <w:bookmarkStart w:id="21" w:name="environment-suite"/>
      <w:bookmarkEnd w:id="20"/>
    </w:p>
    <w:p w14:paraId="09EF93C7" w14:textId="4F8B1B19" w:rsidR="001803E9" w:rsidRPr="00B91744" w:rsidRDefault="005B7E8A">
      <w:pPr>
        <w:pStyle w:val="Heading2"/>
        <w:rPr>
          <w:rFonts w:ascii="Calibri" w:hAnsi="Calibri" w:cs="Calibri"/>
          <w:sz w:val="24"/>
          <w:szCs w:val="24"/>
        </w:rPr>
      </w:pPr>
      <w:r w:rsidRPr="00B91744">
        <w:rPr>
          <w:rFonts w:ascii="Calibri" w:hAnsi="Calibri" w:cs="Calibri"/>
          <w:sz w:val="24"/>
          <w:szCs w:val="24"/>
        </w:rPr>
        <w:lastRenderedPageBreak/>
        <w:t>6.2 Environment Suite</w:t>
      </w:r>
    </w:p>
    <w:p w14:paraId="4704E0B5" w14:textId="77777777" w:rsidR="001803E9" w:rsidRPr="00B91744" w:rsidRDefault="00000000">
      <w:pPr>
        <w:pStyle w:val="FirstParagraph"/>
        <w:rPr>
          <w:rFonts w:ascii="Calibri" w:hAnsi="Calibri" w:cs="Calibri"/>
          <w:sz w:val="22"/>
          <w:szCs w:val="22"/>
        </w:rPr>
      </w:pPr>
      <w:r w:rsidRPr="00B91744">
        <w:rPr>
          <w:rFonts w:ascii="Calibri" w:hAnsi="Calibri" w:cs="Calibri"/>
          <w:sz w:val="22"/>
          <w:szCs w:val="22"/>
        </w:rPr>
        <w:t xml:space="preserve">We define 8 base environment patterns (all on </w:t>
      </w:r>
      <m:oMath>
        <m:sSup>
          <m:sSupPr>
            <m:ctrlPr>
              <w:rPr>
                <w:rFonts w:ascii="Cambria Math" w:hAnsi="Cambria Math" w:cs="Calibri"/>
                <w:sz w:val="22"/>
                <w:szCs w:val="22"/>
              </w:rPr>
            </m:ctrlPr>
          </m:sSupPr>
          <m:e>
            <m:r>
              <w:rPr>
                <w:rFonts w:ascii="Cambria Math" w:hAnsi="Cambria Math" w:cs="Calibri"/>
                <w:sz w:val="22"/>
                <w:szCs w:val="22"/>
              </w:rPr>
              <m:t>20</m:t>
            </m:r>
          </m:e>
          <m:sup>
            <m:r>
              <w:rPr>
                <w:rFonts w:ascii="Cambria Math" w:hAnsi="Cambria Math" w:cs="Calibri"/>
                <w:sz w:val="22"/>
                <w:szCs w:val="22"/>
              </w:rPr>
              <m:t>3</m:t>
            </m:r>
          </m:sup>
        </m:sSup>
      </m:oMath>
      <w:r w:rsidRPr="00B91744">
        <w:rPr>
          <w:rFonts w:ascii="Calibri" w:hAnsi="Calibri" w:cs="Calibri"/>
          <w:sz w:val="22"/>
          <w:szCs w:val="22"/>
        </w:rPr>
        <w:t xml:space="preserve"> grid):</w:t>
      </w:r>
    </w:p>
    <w:p w14:paraId="212D4810" w14:textId="77777777" w:rsidR="001803E9" w:rsidRPr="00B91744" w:rsidRDefault="00000000">
      <w:pPr>
        <w:numPr>
          <w:ilvl w:val="0"/>
          <w:numId w:val="7"/>
        </w:numPr>
        <w:rPr>
          <w:rFonts w:ascii="Calibri" w:hAnsi="Calibri" w:cs="Calibri"/>
          <w:sz w:val="22"/>
          <w:szCs w:val="22"/>
        </w:rPr>
      </w:pPr>
      <w:r w:rsidRPr="00B91744">
        <w:rPr>
          <w:rFonts w:ascii="Calibri" w:hAnsi="Calibri" w:cs="Calibri"/>
          <w:b/>
          <w:bCs/>
          <w:sz w:val="22"/>
          <w:szCs w:val="22"/>
        </w:rPr>
        <w:t>Empty</w:t>
      </w:r>
      <w:r w:rsidRPr="00B91744">
        <w:rPr>
          <w:rFonts w:ascii="Calibri" w:hAnsi="Calibri" w:cs="Calibri"/>
          <w:sz w:val="22"/>
          <w:szCs w:val="22"/>
        </w:rPr>
        <w:t xml:space="preserve"> — no obstacles</w:t>
      </w:r>
    </w:p>
    <w:p w14:paraId="61324C27" w14:textId="77777777" w:rsidR="001803E9" w:rsidRPr="00B91744" w:rsidRDefault="00000000">
      <w:pPr>
        <w:numPr>
          <w:ilvl w:val="0"/>
          <w:numId w:val="7"/>
        </w:numPr>
        <w:rPr>
          <w:rFonts w:ascii="Calibri" w:hAnsi="Calibri" w:cs="Calibri"/>
          <w:sz w:val="22"/>
          <w:szCs w:val="22"/>
        </w:rPr>
      </w:pPr>
      <w:r w:rsidRPr="00B91744">
        <w:rPr>
          <w:rFonts w:ascii="Calibri" w:hAnsi="Calibri" w:cs="Calibri"/>
          <w:b/>
          <w:bCs/>
          <w:sz w:val="22"/>
          <w:szCs w:val="22"/>
        </w:rPr>
        <w:t>Random Sparse</w:t>
      </w:r>
      <w:r w:rsidRPr="00B91744">
        <w:rPr>
          <w:rFonts w:ascii="Calibri" w:hAnsi="Calibri" w:cs="Calibri"/>
          <w:sz w:val="22"/>
          <w:szCs w:val="22"/>
        </w:rPr>
        <w:t xml:space="preserve"> — 50 random obstacle cells</w:t>
      </w:r>
    </w:p>
    <w:p w14:paraId="61A052CD" w14:textId="77777777" w:rsidR="001803E9" w:rsidRPr="00B91744" w:rsidRDefault="00000000">
      <w:pPr>
        <w:numPr>
          <w:ilvl w:val="0"/>
          <w:numId w:val="7"/>
        </w:numPr>
        <w:rPr>
          <w:rFonts w:ascii="Calibri" w:hAnsi="Calibri" w:cs="Calibri"/>
          <w:sz w:val="22"/>
          <w:szCs w:val="22"/>
        </w:rPr>
      </w:pPr>
      <w:r w:rsidRPr="00B91744">
        <w:rPr>
          <w:rFonts w:ascii="Calibri" w:hAnsi="Calibri" w:cs="Calibri"/>
          <w:b/>
          <w:bCs/>
          <w:sz w:val="22"/>
          <w:szCs w:val="22"/>
        </w:rPr>
        <w:t>Random Dense</w:t>
      </w:r>
      <w:r w:rsidRPr="00B91744">
        <w:rPr>
          <w:rFonts w:ascii="Calibri" w:hAnsi="Calibri" w:cs="Calibri"/>
          <w:sz w:val="22"/>
          <w:szCs w:val="22"/>
        </w:rPr>
        <w:t xml:space="preserve"> — 200 random obstacle cells</w:t>
      </w:r>
    </w:p>
    <w:p w14:paraId="5E956C1F" w14:textId="77777777" w:rsidR="001803E9" w:rsidRPr="00B91744" w:rsidRDefault="00000000">
      <w:pPr>
        <w:numPr>
          <w:ilvl w:val="0"/>
          <w:numId w:val="7"/>
        </w:numPr>
        <w:rPr>
          <w:rFonts w:ascii="Calibri" w:hAnsi="Calibri" w:cs="Calibri"/>
          <w:sz w:val="22"/>
          <w:szCs w:val="22"/>
        </w:rPr>
      </w:pPr>
      <w:r w:rsidRPr="00B91744">
        <w:rPr>
          <w:rFonts w:ascii="Calibri" w:hAnsi="Calibri" w:cs="Calibri"/>
          <w:b/>
          <w:bCs/>
          <w:sz w:val="22"/>
          <w:szCs w:val="22"/>
        </w:rPr>
        <w:t>Wall XY</w:t>
      </w:r>
      <w:r w:rsidRPr="00B91744">
        <w:rPr>
          <w:rFonts w:ascii="Calibri" w:hAnsi="Calibri" w:cs="Calibri"/>
          <w:sz w:val="22"/>
          <w:szCs w:val="22"/>
        </w:rPr>
        <w:t xml:space="preserve"> — full plane at </w:t>
      </w:r>
      <m:oMath>
        <m:r>
          <w:rPr>
            <w:rFonts w:ascii="Cambria Math" w:hAnsi="Cambria Math" w:cs="Calibri"/>
            <w:sz w:val="22"/>
            <w:szCs w:val="22"/>
          </w:rPr>
          <m:t>z</m:t>
        </m:r>
        <m:r>
          <m:rPr>
            <m:sty m:val="p"/>
          </m:rPr>
          <w:rPr>
            <w:rFonts w:ascii="Cambria Math" w:hAnsi="Cambria Math" w:cs="Calibri"/>
            <w:sz w:val="22"/>
            <w:szCs w:val="22"/>
          </w:rPr>
          <m:t>=</m:t>
        </m:r>
        <m:r>
          <w:rPr>
            <w:rFonts w:ascii="Cambria Math" w:hAnsi="Cambria Math" w:cs="Calibri"/>
            <w:sz w:val="22"/>
            <w:szCs w:val="22"/>
          </w:rPr>
          <m:t>10</m:t>
        </m:r>
      </m:oMath>
      <w:r w:rsidRPr="00B91744">
        <w:rPr>
          <w:rFonts w:ascii="Calibri" w:hAnsi="Calibri" w:cs="Calibri"/>
          <w:sz w:val="22"/>
          <w:szCs w:val="22"/>
        </w:rPr>
        <w:t xml:space="preserve"> (400 cells)</w:t>
      </w:r>
    </w:p>
    <w:p w14:paraId="2561BF73" w14:textId="77777777" w:rsidR="001803E9" w:rsidRPr="00B91744" w:rsidRDefault="00000000">
      <w:pPr>
        <w:numPr>
          <w:ilvl w:val="0"/>
          <w:numId w:val="7"/>
        </w:numPr>
        <w:rPr>
          <w:rFonts w:ascii="Calibri" w:hAnsi="Calibri" w:cs="Calibri"/>
          <w:sz w:val="22"/>
          <w:szCs w:val="22"/>
        </w:rPr>
      </w:pPr>
      <w:r w:rsidRPr="00B91744">
        <w:rPr>
          <w:rFonts w:ascii="Calibri" w:hAnsi="Calibri" w:cs="Calibri"/>
          <w:b/>
          <w:bCs/>
          <w:sz w:val="22"/>
          <w:szCs w:val="22"/>
        </w:rPr>
        <w:t>Wall XZ</w:t>
      </w:r>
      <w:r w:rsidRPr="00B91744">
        <w:rPr>
          <w:rFonts w:ascii="Calibri" w:hAnsi="Calibri" w:cs="Calibri"/>
          <w:sz w:val="22"/>
          <w:szCs w:val="22"/>
        </w:rPr>
        <w:t xml:space="preserve"> — full plane at </w:t>
      </w:r>
      <m:oMath>
        <m:r>
          <w:rPr>
            <w:rFonts w:ascii="Cambria Math" w:hAnsi="Cambria Math" w:cs="Calibri"/>
            <w:sz w:val="22"/>
            <w:szCs w:val="22"/>
          </w:rPr>
          <m:t>y</m:t>
        </m:r>
        <m:r>
          <m:rPr>
            <m:sty m:val="p"/>
          </m:rPr>
          <w:rPr>
            <w:rFonts w:ascii="Cambria Math" w:hAnsi="Cambria Math" w:cs="Calibri"/>
            <w:sz w:val="22"/>
            <w:szCs w:val="22"/>
          </w:rPr>
          <m:t>=</m:t>
        </m:r>
        <m:r>
          <w:rPr>
            <w:rFonts w:ascii="Cambria Math" w:hAnsi="Cambria Math" w:cs="Calibri"/>
            <w:sz w:val="22"/>
            <w:szCs w:val="22"/>
          </w:rPr>
          <m:t>10</m:t>
        </m:r>
      </m:oMath>
      <w:r w:rsidRPr="00B91744">
        <w:rPr>
          <w:rFonts w:ascii="Calibri" w:hAnsi="Calibri" w:cs="Calibri"/>
          <w:sz w:val="22"/>
          <w:szCs w:val="22"/>
        </w:rPr>
        <w:t xml:space="preserve"> (400 cells)</w:t>
      </w:r>
    </w:p>
    <w:p w14:paraId="31FA5E9E" w14:textId="77777777" w:rsidR="001803E9" w:rsidRPr="00B91744" w:rsidRDefault="00000000">
      <w:pPr>
        <w:numPr>
          <w:ilvl w:val="0"/>
          <w:numId w:val="7"/>
        </w:numPr>
        <w:rPr>
          <w:rFonts w:ascii="Calibri" w:hAnsi="Calibri" w:cs="Calibri"/>
          <w:sz w:val="22"/>
          <w:szCs w:val="22"/>
        </w:rPr>
      </w:pPr>
      <w:r w:rsidRPr="00B91744">
        <w:rPr>
          <w:rFonts w:ascii="Calibri" w:hAnsi="Calibri" w:cs="Calibri"/>
          <w:b/>
          <w:bCs/>
          <w:sz w:val="22"/>
          <w:szCs w:val="22"/>
        </w:rPr>
        <w:t>Cube</w:t>
      </w:r>
      <w:r w:rsidRPr="00B91744">
        <w:rPr>
          <w:rFonts w:ascii="Calibri" w:hAnsi="Calibri" w:cs="Calibri"/>
          <w:sz w:val="22"/>
          <w:szCs w:val="22"/>
        </w:rPr>
        <w:t xml:space="preserve"> — solid block </w:t>
      </w:r>
      <m:oMath>
        <m:r>
          <m:rPr>
            <m:sty m:val="p"/>
          </m:rPr>
          <w:rPr>
            <w:rFonts w:ascii="Cambria Math" w:hAnsi="Cambria Math" w:cs="Calibri"/>
            <w:sz w:val="22"/>
            <w:szCs w:val="22"/>
          </w:rPr>
          <m:t>[</m:t>
        </m:r>
        <m:r>
          <w:rPr>
            <w:rFonts w:ascii="Cambria Math" w:hAnsi="Cambria Math" w:cs="Calibri"/>
            <w:sz w:val="22"/>
            <w:szCs w:val="22"/>
          </w:rPr>
          <m:t>5</m:t>
        </m:r>
        <m:r>
          <m:rPr>
            <m:sty m:val="p"/>
          </m:rPr>
          <w:rPr>
            <w:rFonts w:ascii="Cambria Math" w:hAnsi="Cambria Math" w:cs="Calibri"/>
            <w:sz w:val="22"/>
            <w:szCs w:val="22"/>
          </w:rPr>
          <m:t>,</m:t>
        </m:r>
        <m:r>
          <w:rPr>
            <w:rFonts w:ascii="Cambria Math" w:hAnsi="Cambria Math" w:cs="Calibri"/>
            <w:sz w:val="22"/>
            <w:szCs w:val="22"/>
          </w:rPr>
          <m:t>15</m:t>
        </m:r>
        <m:sSup>
          <m:sSupPr>
            <m:ctrlPr>
              <w:rPr>
                <w:rFonts w:ascii="Cambria Math" w:hAnsi="Cambria Math" w:cs="Calibri"/>
                <w:sz w:val="22"/>
                <w:szCs w:val="22"/>
              </w:rPr>
            </m:ctrlPr>
          </m:sSupPr>
          <m:e>
            <m:r>
              <m:rPr>
                <m:sty m:val="p"/>
              </m:rPr>
              <w:rPr>
                <w:rFonts w:ascii="Cambria Math" w:hAnsi="Cambria Math" w:cs="Calibri"/>
                <w:sz w:val="22"/>
                <w:szCs w:val="22"/>
              </w:rPr>
              <m:t>)</m:t>
            </m:r>
          </m:e>
          <m:sup>
            <m:r>
              <w:rPr>
                <w:rFonts w:ascii="Cambria Math" w:hAnsi="Cambria Math" w:cs="Calibri"/>
                <w:sz w:val="22"/>
                <w:szCs w:val="22"/>
              </w:rPr>
              <m:t>3</m:t>
            </m:r>
          </m:sup>
        </m:sSup>
      </m:oMath>
      <w:r w:rsidRPr="00B91744">
        <w:rPr>
          <w:rFonts w:ascii="Calibri" w:hAnsi="Calibri" w:cs="Calibri"/>
          <w:sz w:val="22"/>
          <w:szCs w:val="22"/>
        </w:rPr>
        <w:t xml:space="preserve"> (343 cells)</w:t>
      </w:r>
    </w:p>
    <w:p w14:paraId="6D0CA3F2" w14:textId="77777777" w:rsidR="001803E9" w:rsidRPr="00B91744" w:rsidRDefault="00000000">
      <w:pPr>
        <w:numPr>
          <w:ilvl w:val="0"/>
          <w:numId w:val="7"/>
        </w:numPr>
        <w:rPr>
          <w:rFonts w:ascii="Calibri" w:hAnsi="Calibri" w:cs="Calibri"/>
          <w:sz w:val="22"/>
          <w:szCs w:val="22"/>
        </w:rPr>
      </w:pPr>
      <w:r w:rsidRPr="00B91744">
        <w:rPr>
          <w:rFonts w:ascii="Calibri" w:hAnsi="Calibri" w:cs="Calibri"/>
          <w:b/>
          <w:bCs/>
          <w:sz w:val="22"/>
          <w:szCs w:val="22"/>
        </w:rPr>
        <w:t>Corridor</w:t>
      </w:r>
      <w:r w:rsidRPr="00B91744">
        <w:rPr>
          <w:rFonts w:ascii="Calibri" w:hAnsi="Calibri" w:cs="Calibri"/>
          <w:sz w:val="22"/>
          <w:szCs w:val="22"/>
        </w:rPr>
        <w:t xml:space="preserve"> — narrow passage (6400 cells, designed to be infeasible)</w:t>
      </w:r>
    </w:p>
    <w:p w14:paraId="18FA5EDF" w14:textId="77777777" w:rsidR="001803E9" w:rsidRPr="00B91744" w:rsidRDefault="00000000">
      <w:pPr>
        <w:numPr>
          <w:ilvl w:val="0"/>
          <w:numId w:val="7"/>
        </w:numPr>
        <w:rPr>
          <w:rFonts w:ascii="Calibri" w:hAnsi="Calibri" w:cs="Calibri"/>
          <w:sz w:val="22"/>
          <w:szCs w:val="22"/>
        </w:rPr>
      </w:pPr>
      <w:r w:rsidRPr="00B91744">
        <w:rPr>
          <w:rFonts w:ascii="Calibri" w:hAnsi="Calibri" w:cs="Calibri"/>
          <w:b/>
          <w:bCs/>
          <w:sz w:val="22"/>
          <w:szCs w:val="22"/>
        </w:rPr>
        <w:t>Spheres</w:t>
      </w:r>
      <w:r w:rsidRPr="00B91744">
        <w:rPr>
          <w:rFonts w:ascii="Calibri" w:hAnsi="Calibri" w:cs="Calibri"/>
          <w:sz w:val="22"/>
          <w:szCs w:val="22"/>
        </w:rPr>
        <w:t xml:space="preserve"> — multiple spherical obstacle clusters (515 cells)</w:t>
      </w:r>
    </w:p>
    <w:p w14:paraId="5BE810ED" w14:textId="269B6EE4" w:rsidR="00D869EC" w:rsidRPr="00B91744" w:rsidRDefault="00000000" w:rsidP="005B7E8A">
      <w:pPr>
        <w:pStyle w:val="FirstParagraph"/>
        <w:rPr>
          <w:rFonts w:ascii="Calibri" w:hAnsi="Calibri" w:cs="Calibri"/>
          <w:sz w:val="22"/>
          <w:szCs w:val="22"/>
        </w:rPr>
      </w:pPr>
      <w:r w:rsidRPr="00B91744">
        <w:rPr>
          <w:rFonts w:ascii="Calibri" w:hAnsi="Calibri" w:cs="Calibri"/>
          <w:sz w:val="22"/>
          <w:szCs w:val="22"/>
        </w:rPr>
        <w:t>Additionally, 7 mixed environments combine adjacent patterns.</w:t>
      </w:r>
      <w:bookmarkStart w:id="22" w:name="metrics"/>
      <w:bookmarkEnd w:id="21"/>
    </w:p>
    <w:p w14:paraId="6B1A2C63" w14:textId="27F257B0" w:rsidR="001803E9" w:rsidRPr="00B91744" w:rsidRDefault="005B7E8A">
      <w:pPr>
        <w:pStyle w:val="Heading2"/>
        <w:rPr>
          <w:rFonts w:ascii="Calibri" w:hAnsi="Calibri" w:cs="Calibri"/>
          <w:sz w:val="24"/>
          <w:szCs w:val="24"/>
        </w:rPr>
      </w:pPr>
      <w:r w:rsidRPr="00B91744">
        <w:rPr>
          <w:rFonts w:ascii="Calibri" w:hAnsi="Calibri" w:cs="Calibri"/>
          <w:sz w:val="24"/>
          <w:szCs w:val="24"/>
        </w:rPr>
        <w:t>6.3 Metrics</w:t>
      </w:r>
    </w:p>
    <w:p w14:paraId="6625CA86" w14:textId="77777777" w:rsidR="001803E9" w:rsidRPr="00B91744" w:rsidRDefault="00000000">
      <w:pPr>
        <w:pStyle w:val="FirstParagraph"/>
        <w:rPr>
          <w:rFonts w:ascii="Calibri" w:hAnsi="Calibri" w:cs="Calibri"/>
          <w:sz w:val="22"/>
          <w:szCs w:val="22"/>
        </w:rPr>
      </w:pPr>
      <w:r w:rsidRPr="00B91744">
        <w:rPr>
          <w:rFonts w:ascii="Calibri" w:hAnsi="Calibri" w:cs="Calibri"/>
          <w:sz w:val="22"/>
          <w:szCs w:val="22"/>
        </w:rPr>
        <w:t xml:space="preserve">For each configuration and algorithm, we report over </w:t>
      </w:r>
      <m:oMath>
        <m:r>
          <w:rPr>
            <w:rFonts w:ascii="Cambria Math" w:hAnsi="Cambria Math" w:cs="Calibri"/>
            <w:sz w:val="22"/>
            <w:szCs w:val="22"/>
          </w:rPr>
          <m:t>N</m:t>
        </m:r>
        <m:r>
          <m:rPr>
            <m:sty m:val="p"/>
          </m:rPr>
          <w:rPr>
            <w:rFonts w:ascii="Cambria Math" w:hAnsi="Cambria Math" w:cs="Calibri"/>
            <w:sz w:val="22"/>
            <w:szCs w:val="22"/>
          </w:rPr>
          <m:t>=</m:t>
        </m:r>
        <m:r>
          <w:rPr>
            <w:rFonts w:ascii="Cambria Math" w:hAnsi="Cambria Math" w:cs="Calibri"/>
            <w:sz w:val="22"/>
            <w:szCs w:val="22"/>
          </w:rPr>
          <m:t>5</m:t>
        </m:r>
      </m:oMath>
      <w:r w:rsidRPr="00B91744">
        <w:rPr>
          <w:rFonts w:ascii="Calibri" w:hAnsi="Calibri" w:cs="Calibri"/>
          <w:sz w:val="22"/>
          <w:szCs w:val="22"/>
        </w:rPr>
        <w:t xml:space="preserve"> runs:</w:t>
      </w:r>
    </w:p>
    <w:p w14:paraId="52D75A8F" w14:textId="77777777" w:rsidR="001803E9" w:rsidRPr="00B91744" w:rsidRDefault="00000000">
      <w:pPr>
        <w:numPr>
          <w:ilvl w:val="0"/>
          <w:numId w:val="8"/>
        </w:numPr>
        <w:rPr>
          <w:rFonts w:ascii="Calibri" w:hAnsi="Calibri" w:cs="Calibri"/>
          <w:sz w:val="22"/>
          <w:szCs w:val="22"/>
        </w:rPr>
      </w:pPr>
      <w:r w:rsidRPr="00B91744">
        <w:rPr>
          <w:rFonts w:ascii="Calibri" w:hAnsi="Calibri" w:cs="Calibri"/>
          <w:b/>
          <w:bCs/>
          <w:sz w:val="22"/>
          <w:szCs w:val="22"/>
        </w:rPr>
        <w:t>Success rate</w:t>
      </w:r>
      <w:r w:rsidRPr="00B91744">
        <w:rPr>
          <w:rFonts w:ascii="Calibri" w:hAnsi="Calibri" w:cs="Calibri"/>
          <w:sz w:val="22"/>
          <w:szCs w:val="22"/>
        </w:rPr>
        <w:t xml:space="preserve"> — proportion of runs finding a path</w:t>
      </w:r>
    </w:p>
    <w:p w14:paraId="2AB9FEA9" w14:textId="77777777" w:rsidR="001803E9" w:rsidRPr="00B91744" w:rsidRDefault="00000000">
      <w:pPr>
        <w:numPr>
          <w:ilvl w:val="0"/>
          <w:numId w:val="8"/>
        </w:numPr>
        <w:rPr>
          <w:rFonts w:ascii="Calibri" w:hAnsi="Calibri" w:cs="Calibri"/>
          <w:sz w:val="22"/>
          <w:szCs w:val="22"/>
        </w:rPr>
      </w:pPr>
      <w:r w:rsidRPr="00B91744">
        <w:rPr>
          <w:rFonts w:ascii="Calibri" w:hAnsi="Calibri" w:cs="Calibri"/>
          <w:b/>
          <w:bCs/>
          <w:sz w:val="22"/>
          <w:szCs w:val="22"/>
        </w:rPr>
        <w:t>Path length</w:t>
      </w:r>
      <w:r w:rsidRPr="00B91744">
        <w:rPr>
          <w:rFonts w:ascii="Calibri" w:hAnsi="Calibri" w:cs="Calibri"/>
          <w:sz w:val="22"/>
          <w:szCs w:val="22"/>
        </w:rPr>
        <w:t xml:space="preserve"> — number of nodes in solution path</w:t>
      </w:r>
    </w:p>
    <w:p w14:paraId="3C6B63A6" w14:textId="77777777" w:rsidR="001803E9" w:rsidRPr="00B91744" w:rsidRDefault="00000000">
      <w:pPr>
        <w:numPr>
          <w:ilvl w:val="0"/>
          <w:numId w:val="8"/>
        </w:numPr>
        <w:rPr>
          <w:rFonts w:ascii="Calibri" w:hAnsi="Calibri" w:cs="Calibri"/>
          <w:sz w:val="22"/>
          <w:szCs w:val="22"/>
        </w:rPr>
      </w:pPr>
      <w:r w:rsidRPr="00B91744">
        <w:rPr>
          <w:rFonts w:ascii="Calibri" w:hAnsi="Calibri" w:cs="Calibri"/>
          <w:b/>
          <w:bCs/>
          <w:sz w:val="22"/>
          <w:szCs w:val="22"/>
        </w:rPr>
        <w:t>Computation time</w:t>
      </w:r>
      <w:r w:rsidRPr="00B91744">
        <w:rPr>
          <w:rFonts w:ascii="Calibri" w:hAnsi="Calibri" w:cs="Calibri"/>
          <w:sz w:val="22"/>
          <w:szCs w:val="22"/>
        </w:rPr>
        <w:t xml:space="preserve"> — wall-clock seconds (including model inference)</w:t>
      </w:r>
    </w:p>
    <w:p w14:paraId="7EDAB15D" w14:textId="77777777" w:rsidR="001803E9" w:rsidRPr="00B91744" w:rsidRDefault="00000000">
      <w:pPr>
        <w:numPr>
          <w:ilvl w:val="0"/>
          <w:numId w:val="8"/>
        </w:numPr>
        <w:rPr>
          <w:rFonts w:ascii="Calibri" w:hAnsi="Calibri" w:cs="Calibri"/>
          <w:sz w:val="22"/>
          <w:szCs w:val="22"/>
        </w:rPr>
      </w:pPr>
      <w:r w:rsidRPr="00B91744">
        <w:rPr>
          <w:rFonts w:ascii="Calibri" w:hAnsi="Calibri" w:cs="Calibri"/>
          <w:b/>
          <w:bCs/>
          <w:sz w:val="22"/>
          <w:szCs w:val="22"/>
        </w:rPr>
        <w:t>Statistical measures</w:t>
      </w:r>
      <w:r w:rsidRPr="00B91744">
        <w:rPr>
          <w:rFonts w:ascii="Calibri" w:hAnsi="Calibri" w:cs="Calibri"/>
          <w:sz w:val="22"/>
          <w:szCs w:val="22"/>
        </w:rPr>
        <w:t xml:space="preserve"> — mean and standard deviation</w:t>
      </w:r>
    </w:p>
    <w:p w14:paraId="26D349BA" w14:textId="77777777" w:rsidR="001803E9" w:rsidRPr="00B91744" w:rsidRDefault="00000000">
      <w:pPr>
        <w:pStyle w:val="FirstParagraph"/>
        <w:rPr>
          <w:rFonts w:ascii="Calibri" w:hAnsi="Calibri" w:cs="Calibri"/>
          <w:sz w:val="22"/>
          <w:szCs w:val="22"/>
        </w:rPr>
      </w:pPr>
      <w:r w:rsidRPr="00B91744">
        <w:rPr>
          <w:rFonts w:ascii="Calibri" w:hAnsi="Calibri" w:cs="Calibri"/>
          <w:sz w:val="22"/>
          <w:szCs w:val="22"/>
        </w:rPr>
        <w:t>All experiments run on an Intel Core i7-12700H with 32GB RAM, Python 3.11.</w:t>
      </w:r>
    </w:p>
    <w:p w14:paraId="12C031AD" w14:textId="6441BB1E" w:rsidR="001803E9" w:rsidRPr="00B91744" w:rsidRDefault="00000000" w:rsidP="005B7E8A">
      <w:pPr>
        <w:pStyle w:val="Heading1"/>
        <w:numPr>
          <w:ilvl w:val="0"/>
          <w:numId w:val="14"/>
        </w:numPr>
        <w:rPr>
          <w:rFonts w:ascii="Calibri" w:hAnsi="Calibri" w:cs="Calibri"/>
          <w:sz w:val="28"/>
          <w:szCs w:val="28"/>
        </w:rPr>
      </w:pPr>
      <w:bookmarkStart w:id="23" w:name="results"/>
      <w:bookmarkEnd w:id="19"/>
      <w:bookmarkEnd w:id="22"/>
      <w:r w:rsidRPr="00B91744">
        <w:rPr>
          <w:rFonts w:ascii="Calibri" w:hAnsi="Calibri" w:cs="Calibri"/>
          <w:sz w:val="28"/>
          <w:szCs w:val="28"/>
        </w:rPr>
        <w:t>Results</w:t>
      </w:r>
    </w:p>
    <w:p w14:paraId="723E69CD" w14:textId="4E3717AC" w:rsidR="001803E9" w:rsidRPr="00B91744" w:rsidRDefault="005B7E8A">
      <w:pPr>
        <w:pStyle w:val="Heading2"/>
        <w:rPr>
          <w:rFonts w:ascii="Calibri" w:hAnsi="Calibri" w:cs="Calibri"/>
          <w:sz w:val="24"/>
          <w:szCs w:val="24"/>
        </w:rPr>
      </w:pPr>
      <w:bookmarkStart w:id="24" w:name="feasible-environments"/>
      <w:r w:rsidRPr="00B91744">
        <w:rPr>
          <w:rFonts w:ascii="Calibri" w:hAnsi="Calibri" w:cs="Calibri"/>
          <w:sz w:val="24"/>
          <w:szCs w:val="24"/>
        </w:rPr>
        <w:t>7.1 Feasible Environments</w:t>
      </w:r>
    </w:p>
    <w:p w14:paraId="108E3942" w14:textId="5248CBFE" w:rsidR="001803E9" w:rsidRPr="00B91744" w:rsidRDefault="00000000" w:rsidP="00364F11">
      <w:pPr>
        <w:pStyle w:val="FirstParagraph"/>
        <w:jc w:val="both"/>
        <w:rPr>
          <w:rFonts w:ascii="Calibri" w:hAnsi="Calibri" w:cs="Calibri"/>
          <w:sz w:val="22"/>
          <w:szCs w:val="22"/>
        </w:rPr>
      </w:pPr>
      <w:r w:rsidRPr="00364F11">
        <w:rPr>
          <w:rFonts w:ascii="Calibri" w:hAnsi="Calibri" w:cs="Calibri"/>
          <w:sz w:val="22"/>
          <w:szCs w:val="22"/>
        </w:rPr>
        <w:t xml:space="preserve">Table </w:t>
      </w:r>
      <w:hyperlink w:anchor="tab:feasible">
        <w:r w:rsidR="001803E9" w:rsidRPr="00364F11">
          <w:rPr>
            <w:rStyle w:val="Hyperlink"/>
            <w:rFonts w:ascii="Calibri" w:hAnsi="Calibri" w:cs="Calibri"/>
            <w:color w:val="auto"/>
            <w:sz w:val="22"/>
            <w:szCs w:val="22"/>
          </w:rPr>
          <w:t>3</w:t>
        </w:r>
      </w:hyperlink>
      <w:r w:rsidRPr="00364F11">
        <w:rPr>
          <w:rFonts w:ascii="Calibri" w:hAnsi="Calibri" w:cs="Calibri"/>
          <w:sz w:val="22"/>
          <w:szCs w:val="22"/>
        </w:rPr>
        <w:t xml:space="preserve"> summarizes performance on feasible environments. Adaptive lambda consistently finds paths of</w:t>
      </w:r>
      <w:r w:rsidRPr="00B91744">
        <w:rPr>
          <w:rFonts w:ascii="Calibri" w:hAnsi="Calibri" w:cs="Calibri"/>
          <w:sz w:val="22"/>
          <w:szCs w:val="22"/>
        </w:rPr>
        <w:t xml:space="preserve"> optimal length while achieving significant speedup compared to fixed lambda.</w:t>
      </w:r>
      <w:bookmarkStart w:id="25" w:name="tab:feasible"/>
    </w:p>
    <w:tbl>
      <w:tblPr>
        <w:tblStyle w:val="Table"/>
        <w:tblW w:w="0" w:type="auto"/>
        <w:jc w:val="center"/>
        <w:tblLook w:val="0020" w:firstRow="1" w:lastRow="0" w:firstColumn="0" w:lastColumn="0" w:noHBand="0" w:noVBand="0"/>
      </w:tblPr>
      <w:tblGrid>
        <w:gridCol w:w="1608"/>
        <w:gridCol w:w="1181"/>
        <w:gridCol w:w="909"/>
        <w:gridCol w:w="1307"/>
        <w:gridCol w:w="1695"/>
        <w:gridCol w:w="1907"/>
      </w:tblGrid>
      <w:tr w:rsidR="00742C0E" w:rsidRPr="00B91744" w14:paraId="046D1D49" w14:textId="7C125843" w:rsidTr="0048642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B375C90" w14:textId="77777777" w:rsidR="00742C0E" w:rsidRPr="00B91744" w:rsidRDefault="00742C0E" w:rsidP="00742C0E">
            <w:pPr>
              <w:pStyle w:val="Compact"/>
              <w:rPr>
                <w:rFonts w:ascii="Calibri" w:hAnsi="Calibri" w:cs="Calibri"/>
                <w:sz w:val="22"/>
                <w:szCs w:val="22"/>
              </w:rPr>
            </w:pPr>
            <w:r w:rsidRPr="00B91744">
              <w:rPr>
                <w:rFonts w:ascii="Calibri" w:hAnsi="Calibri" w:cs="Calibri"/>
                <w:b/>
                <w:bCs/>
                <w:sz w:val="22"/>
                <w:szCs w:val="22"/>
              </w:rPr>
              <w:t>Environment</w:t>
            </w:r>
          </w:p>
        </w:tc>
        <w:tc>
          <w:tcPr>
            <w:tcW w:w="0" w:type="auto"/>
          </w:tcPr>
          <w:p w14:paraId="55E6D402"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b/>
                <w:bCs/>
                <w:sz w:val="22"/>
                <w:szCs w:val="22"/>
              </w:rPr>
              <w:t>Method</w:t>
            </w:r>
          </w:p>
        </w:tc>
        <w:tc>
          <w:tcPr>
            <w:tcW w:w="0" w:type="auto"/>
          </w:tcPr>
          <w:p w14:paraId="13602673"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b/>
                <w:bCs/>
                <w:sz w:val="22"/>
                <w:szCs w:val="22"/>
              </w:rPr>
              <w:t>Success</w:t>
            </w:r>
          </w:p>
        </w:tc>
        <w:tc>
          <w:tcPr>
            <w:tcW w:w="0" w:type="auto"/>
          </w:tcPr>
          <w:p w14:paraId="6AAFB575"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b/>
                <w:bCs/>
                <w:sz w:val="22"/>
                <w:szCs w:val="22"/>
              </w:rPr>
              <w:t>Path Length</w:t>
            </w:r>
          </w:p>
        </w:tc>
        <w:tc>
          <w:tcPr>
            <w:tcW w:w="0" w:type="auto"/>
          </w:tcPr>
          <w:p w14:paraId="71D145BB"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b/>
                <w:bCs/>
                <w:sz w:val="22"/>
                <w:szCs w:val="22"/>
              </w:rPr>
              <w:t>Time (s)</w:t>
            </w:r>
          </w:p>
        </w:tc>
        <w:tc>
          <w:tcPr>
            <w:tcW w:w="0" w:type="auto"/>
          </w:tcPr>
          <w:p w14:paraId="1EB53C2A" w14:textId="78E512BF" w:rsidR="00742C0E" w:rsidRPr="00B91744" w:rsidRDefault="00742C0E" w:rsidP="00742C0E">
            <w:pPr>
              <w:pStyle w:val="Compact"/>
              <w:jc w:val="center"/>
              <w:rPr>
                <w:rFonts w:ascii="Calibri" w:hAnsi="Calibri" w:cs="Calibri"/>
                <w:b/>
                <w:bCs/>
                <w:sz w:val="22"/>
                <w:szCs w:val="22"/>
              </w:rPr>
            </w:pPr>
            <w:r w:rsidRPr="00742C0E">
              <w:rPr>
                <w:rFonts w:ascii="Calibri" w:eastAsia="Times New Roman" w:hAnsi="Calibri" w:cs="Calibri"/>
                <w:color w:val="0F1115"/>
                <w:sz w:val="22"/>
                <w:szCs w:val="22"/>
                <w:lang w:eastAsia="en-US"/>
              </w:rPr>
              <w:t>Speedup vs Fixed λ</w:t>
            </w:r>
          </w:p>
        </w:tc>
      </w:tr>
      <w:tr w:rsidR="00742C0E" w:rsidRPr="00B91744" w14:paraId="5B818A3D" w14:textId="7D4CA9CB" w:rsidTr="00486424">
        <w:trPr>
          <w:jc w:val="center"/>
        </w:trPr>
        <w:tc>
          <w:tcPr>
            <w:tcW w:w="0" w:type="auto"/>
            <w:vMerge w:val="restart"/>
          </w:tcPr>
          <w:p w14:paraId="690920DB" w14:textId="77777777" w:rsidR="00742C0E" w:rsidRPr="00B91744" w:rsidRDefault="00742C0E" w:rsidP="00742C0E">
            <w:pPr>
              <w:pStyle w:val="Compact"/>
              <w:rPr>
                <w:rFonts w:ascii="Calibri" w:hAnsi="Calibri" w:cs="Calibri"/>
                <w:sz w:val="22"/>
                <w:szCs w:val="22"/>
              </w:rPr>
            </w:pPr>
            <w:r w:rsidRPr="00B91744">
              <w:rPr>
                <w:rFonts w:ascii="Calibri" w:hAnsi="Calibri" w:cs="Calibri"/>
                <w:sz w:val="22"/>
                <w:szCs w:val="22"/>
              </w:rPr>
              <w:t>Empty</w:t>
            </w:r>
          </w:p>
        </w:tc>
        <w:tc>
          <w:tcPr>
            <w:tcW w:w="0" w:type="auto"/>
          </w:tcPr>
          <w:p w14:paraId="1E3E5943"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Baseline</w:t>
            </w:r>
          </w:p>
        </w:tc>
        <w:tc>
          <w:tcPr>
            <w:tcW w:w="0" w:type="auto"/>
          </w:tcPr>
          <w:p w14:paraId="58F321CD"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026493BD"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20.0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67845A1A"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0.013</m:t>
                </m:r>
                <m:r>
                  <m:rPr>
                    <m:sty m:val="p"/>
                  </m:rPr>
                  <w:rPr>
                    <w:rFonts w:ascii="Cambria Math" w:hAnsi="Cambria Math" w:cs="Calibri"/>
                    <w:sz w:val="22"/>
                    <w:szCs w:val="22"/>
                  </w:rPr>
                  <m:t>±</m:t>
                </m:r>
                <m:r>
                  <w:rPr>
                    <w:rFonts w:ascii="Cambria Math" w:hAnsi="Cambria Math" w:cs="Calibri"/>
                    <w:sz w:val="22"/>
                    <w:szCs w:val="22"/>
                  </w:rPr>
                  <m:t>0.001</m:t>
                </m:r>
              </m:oMath>
            </m:oMathPara>
          </w:p>
        </w:tc>
        <w:tc>
          <w:tcPr>
            <w:tcW w:w="0" w:type="auto"/>
          </w:tcPr>
          <w:p w14:paraId="6FE2A566" w14:textId="070D2E63" w:rsidR="00742C0E" w:rsidRPr="00B91744" w:rsidRDefault="00742C0E" w:rsidP="00742C0E">
            <w:pPr>
              <w:pStyle w:val="Compact"/>
              <w:jc w:val="right"/>
              <w:rPr>
                <w:rFonts w:ascii="Calibri" w:eastAsia="Times New Roman" w:hAnsi="Calibri" w:cs="Calibri"/>
                <w:sz w:val="22"/>
                <w:szCs w:val="22"/>
              </w:rPr>
            </w:pPr>
            <w:r w:rsidRPr="00742C0E">
              <w:rPr>
                <w:rFonts w:ascii="Calibri" w:eastAsia="Times New Roman" w:hAnsi="Calibri" w:cs="Calibri"/>
                <w:color w:val="0F1115"/>
                <w:sz w:val="22"/>
                <w:szCs w:val="22"/>
                <w:lang w:eastAsia="en-US"/>
              </w:rPr>
              <w:t>-</w:t>
            </w:r>
          </w:p>
        </w:tc>
      </w:tr>
      <w:tr w:rsidR="00742C0E" w:rsidRPr="00B91744" w14:paraId="3B0F9816" w14:textId="7962138A" w:rsidTr="00486424">
        <w:trPr>
          <w:jc w:val="center"/>
        </w:trPr>
        <w:tc>
          <w:tcPr>
            <w:tcW w:w="0" w:type="auto"/>
            <w:vMerge/>
          </w:tcPr>
          <w:p w14:paraId="13A11B22" w14:textId="77777777" w:rsidR="00742C0E" w:rsidRPr="00B91744" w:rsidRDefault="00742C0E" w:rsidP="00742C0E">
            <w:pPr>
              <w:rPr>
                <w:rFonts w:ascii="Calibri" w:hAnsi="Calibri" w:cs="Calibri"/>
                <w:sz w:val="22"/>
                <w:szCs w:val="22"/>
              </w:rPr>
            </w:pPr>
          </w:p>
        </w:tc>
        <w:tc>
          <w:tcPr>
            <w:tcW w:w="0" w:type="auto"/>
          </w:tcPr>
          <w:p w14:paraId="269A9A14"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 xml:space="preserve">Fixed </w:t>
            </w:r>
            <m:oMath>
              <m:r>
                <w:rPr>
                  <w:rFonts w:ascii="Cambria Math" w:hAnsi="Cambria Math" w:cs="Calibri"/>
                  <w:sz w:val="22"/>
                  <w:szCs w:val="22"/>
                </w:rPr>
                <m:t>λ</m:t>
              </m:r>
            </m:oMath>
          </w:p>
        </w:tc>
        <w:tc>
          <w:tcPr>
            <w:tcW w:w="0" w:type="auto"/>
          </w:tcPr>
          <w:p w14:paraId="1415C9FC"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22F27E6C"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27.0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4BE8BFB6"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5.602</m:t>
                </m:r>
                <m:r>
                  <m:rPr>
                    <m:sty m:val="p"/>
                  </m:rPr>
                  <w:rPr>
                    <w:rFonts w:ascii="Cambria Math" w:hAnsi="Cambria Math" w:cs="Calibri"/>
                    <w:sz w:val="22"/>
                    <w:szCs w:val="22"/>
                  </w:rPr>
                  <m:t>±</m:t>
                </m:r>
                <m:r>
                  <w:rPr>
                    <w:rFonts w:ascii="Cambria Math" w:hAnsi="Cambria Math" w:cs="Calibri"/>
                    <w:sz w:val="22"/>
                    <w:szCs w:val="22"/>
                  </w:rPr>
                  <m:t>0.320</m:t>
                </m:r>
              </m:oMath>
            </m:oMathPara>
          </w:p>
        </w:tc>
        <w:tc>
          <w:tcPr>
            <w:tcW w:w="0" w:type="auto"/>
          </w:tcPr>
          <w:p w14:paraId="6C17E8D4" w14:textId="1FB94F54" w:rsidR="00742C0E" w:rsidRPr="00B91744" w:rsidRDefault="00742C0E" w:rsidP="00742C0E">
            <w:pPr>
              <w:pStyle w:val="Compact"/>
              <w:jc w:val="right"/>
              <w:rPr>
                <w:rFonts w:ascii="Calibri" w:eastAsia="Times New Roman" w:hAnsi="Calibri" w:cs="Calibri"/>
                <w:sz w:val="22"/>
                <w:szCs w:val="22"/>
              </w:rPr>
            </w:pPr>
            <w:r w:rsidRPr="00742C0E">
              <w:rPr>
                <w:rFonts w:ascii="Calibri" w:eastAsia="Times New Roman" w:hAnsi="Calibri" w:cs="Calibri"/>
                <w:color w:val="0F1115"/>
                <w:sz w:val="22"/>
                <w:szCs w:val="22"/>
                <w:lang w:eastAsia="en-US"/>
              </w:rPr>
              <w:t>1.00×</w:t>
            </w:r>
          </w:p>
        </w:tc>
      </w:tr>
      <w:tr w:rsidR="00742C0E" w:rsidRPr="00B91744" w14:paraId="64E28DBA" w14:textId="59DB79D2" w:rsidTr="00486424">
        <w:trPr>
          <w:jc w:val="center"/>
        </w:trPr>
        <w:tc>
          <w:tcPr>
            <w:tcW w:w="0" w:type="auto"/>
            <w:vMerge/>
          </w:tcPr>
          <w:p w14:paraId="604A5E34" w14:textId="77777777" w:rsidR="00742C0E" w:rsidRPr="00B91744" w:rsidRDefault="00742C0E" w:rsidP="00742C0E">
            <w:pPr>
              <w:rPr>
                <w:rFonts w:ascii="Calibri" w:hAnsi="Calibri" w:cs="Calibri"/>
                <w:sz w:val="22"/>
                <w:szCs w:val="22"/>
              </w:rPr>
            </w:pPr>
          </w:p>
        </w:tc>
        <w:tc>
          <w:tcPr>
            <w:tcW w:w="0" w:type="auto"/>
          </w:tcPr>
          <w:p w14:paraId="200CE568"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 xml:space="preserve">Adaptive </w:t>
            </w:r>
            <m:oMath>
              <m:r>
                <w:rPr>
                  <w:rFonts w:ascii="Cambria Math" w:hAnsi="Cambria Math" w:cs="Calibri"/>
                  <w:sz w:val="22"/>
                  <w:szCs w:val="22"/>
                </w:rPr>
                <m:t>λ</m:t>
              </m:r>
            </m:oMath>
          </w:p>
        </w:tc>
        <w:tc>
          <w:tcPr>
            <w:tcW w:w="0" w:type="auto"/>
          </w:tcPr>
          <w:p w14:paraId="29C98B91"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33FC09C6"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20.0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670FD16F" w14:textId="77777777" w:rsidR="00742C0E" w:rsidRPr="00B91744" w:rsidRDefault="00742C0E" w:rsidP="00742C0E">
            <w:pPr>
              <w:pStyle w:val="Compact"/>
              <w:jc w:val="right"/>
              <w:rPr>
                <w:rFonts w:ascii="Calibri" w:hAnsi="Calibri" w:cs="Calibri"/>
                <w:sz w:val="22"/>
                <w:szCs w:val="22"/>
              </w:rPr>
            </w:pPr>
            <m:oMathPara>
              <m:oMath>
                <m:r>
                  <m:rPr>
                    <m:sty m:val="b"/>
                  </m:rPr>
                  <w:rPr>
                    <w:rFonts w:ascii="Cambria Math" w:hAnsi="Cambria Math" w:cs="Calibri"/>
                    <w:sz w:val="22"/>
                    <w:szCs w:val="22"/>
                  </w:rPr>
                  <m:t>0.319±0.003</m:t>
                </m:r>
              </m:oMath>
            </m:oMathPara>
          </w:p>
        </w:tc>
        <w:tc>
          <w:tcPr>
            <w:tcW w:w="0" w:type="auto"/>
          </w:tcPr>
          <w:p w14:paraId="3ABE2506" w14:textId="2325084F" w:rsidR="00742C0E" w:rsidRPr="00B91744" w:rsidRDefault="00742C0E" w:rsidP="00742C0E">
            <w:pPr>
              <w:pStyle w:val="Compact"/>
              <w:jc w:val="right"/>
              <w:rPr>
                <w:rFonts w:ascii="Calibri" w:eastAsia="Times New Roman" w:hAnsi="Calibri" w:cs="Calibri"/>
                <w:b/>
                <w:sz w:val="22"/>
                <w:szCs w:val="22"/>
              </w:rPr>
            </w:pPr>
            <w:r w:rsidRPr="00742C0E">
              <w:rPr>
                <w:rFonts w:ascii="Calibri" w:eastAsia="Times New Roman" w:hAnsi="Calibri" w:cs="Calibri"/>
                <w:b/>
                <w:bCs/>
                <w:color w:val="0F1115"/>
                <w:sz w:val="22"/>
                <w:szCs w:val="22"/>
                <w:lang w:eastAsia="en-US"/>
              </w:rPr>
              <w:t>17.57×</w:t>
            </w:r>
          </w:p>
        </w:tc>
      </w:tr>
      <w:tr w:rsidR="00742C0E" w:rsidRPr="00B91744" w14:paraId="35C1B8B9" w14:textId="6E938567" w:rsidTr="00486424">
        <w:trPr>
          <w:jc w:val="center"/>
        </w:trPr>
        <w:tc>
          <w:tcPr>
            <w:tcW w:w="0" w:type="auto"/>
            <w:vMerge w:val="restart"/>
          </w:tcPr>
          <w:p w14:paraId="626402D1" w14:textId="77777777" w:rsidR="00742C0E" w:rsidRPr="00B91744" w:rsidRDefault="00742C0E" w:rsidP="00742C0E">
            <w:pPr>
              <w:pStyle w:val="Compact"/>
              <w:rPr>
                <w:rFonts w:ascii="Calibri" w:hAnsi="Calibri" w:cs="Calibri"/>
                <w:sz w:val="22"/>
                <w:szCs w:val="22"/>
              </w:rPr>
            </w:pPr>
            <w:r w:rsidRPr="00B91744">
              <w:rPr>
                <w:rFonts w:ascii="Calibri" w:hAnsi="Calibri" w:cs="Calibri"/>
                <w:sz w:val="22"/>
                <w:szCs w:val="22"/>
              </w:rPr>
              <w:t>Random Sparse</w:t>
            </w:r>
          </w:p>
        </w:tc>
        <w:tc>
          <w:tcPr>
            <w:tcW w:w="0" w:type="auto"/>
          </w:tcPr>
          <w:p w14:paraId="31CCFB7F"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Baseline</w:t>
            </w:r>
          </w:p>
        </w:tc>
        <w:tc>
          <w:tcPr>
            <w:tcW w:w="0" w:type="auto"/>
          </w:tcPr>
          <w:p w14:paraId="1FD8FC5F"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62569C0E"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20.0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2FADB33B"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0.014</m:t>
                </m:r>
                <m:r>
                  <m:rPr>
                    <m:sty m:val="p"/>
                  </m:rPr>
                  <w:rPr>
                    <w:rFonts w:ascii="Cambria Math" w:hAnsi="Cambria Math" w:cs="Calibri"/>
                    <w:sz w:val="22"/>
                    <w:szCs w:val="22"/>
                  </w:rPr>
                  <m:t>±</m:t>
                </m:r>
                <m:r>
                  <w:rPr>
                    <w:rFonts w:ascii="Cambria Math" w:hAnsi="Cambria Math" w:cs="Calibri"/>
                    <w:sz w:val="22"/>
                    <w:szCs w:val="22"/>
                  </w:rPr>
                  <m:t>0.003</m:t>
                </m:r>
              </m:oMath>
            </m:oMathPara>
          </w:p>
        </w:tc>
        <w:tc>
          <w:tcPr>
            <w:tcW w:w="0" w:type="auto"/>
          </w:tcPr>
          <w:p w14:paraId="1253FF15" w14:textId="5EBC7A6A" w:rsidR="00742C0E" w:rsidRPr="00B91744" w:rsidRDefault="00742C0E" w:rsidP="00742C0E">
            <w:pPr>
              <w:pStyle w:val="Compact"/>
              <w:jc w:val="right"/>
              <w:rPr>
                <w:rFonts w:ascii="Calibri" w:eastAsia="Times New Roman" w:hAnsi="Calibri" w:cs="Calibri"/>
                <w:sz w:val="22"/>
                <w:szCs w:val="22"/>
              </w:rPr>
            </w:pPr>
            <w:r w:rsidRPr="00742C0E">
              <w:rPr>
                <w:rFonts w:ascii="Calibri" w:eastAsia="Times New Roman" w:hAnsi="Calibri" w:cs="Calibri"/>
                <w:color w:val="0F1115"/>
                <w:sz w:val="22"/>
                <w:szCs w:val="22"/>
                <w:lang w:eastAsia="en-US"/>
              </w:rPr>
              <w:t>-</w:t>
            </w:r>
          </w:p>
        </w:tc>
      </w:tr>
      <w:tr w:rsidR="00742C0E" w:rsidRPr="00B91744" w14:paraId="14E11BAA" w14:textId="215C57EE" w:rsidTr="00486424">
        <w:trPr>
          <w:jc w:val="center"/>
        </w:trPr>
        <w:tc>
          <w:tcPr>
            <w:tcW w:w="0" w:type="auto"/>
            <w:vMerge/>
          </w:tcPr>
          <w:p w14:paraId="63D86653" w14:textId="77777777" w:rsidR="00742C0E" w:rsidRPr="00B91744" w:rsidRDefault="00742C0E" w:rsidP="00742C0E">
            <w:pPr>
              <w:rPr>
                <w:rFonts w:ascii="Calibri" w:hAnsi="Calibri" w:cs="Calibri"/>
                <w:sz w:val="22"/>
                <w:szCs w:val="22"/>
              </w:rPr>
            </w:pPr>
          </w:p>
        </w:tc>
        <w:tc>
          <w:tcPr>
            <w:tcW w:w="0" w:type="auto"/>
          </w:tcPr>
          <w:p w14:paraId="7FDA652D"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 xml:space="preserve">Fixed </w:t>
            </w:r>
            <m:oMath>
              <m:r>
                <w:rPr>
                  <w:rFonts w:ascii="Cambria Math" w:hAnsi="Cambria Math" w:cs="Calibri"/>
                  <w:sz w:val="22"/>
                  <w:szCs w:val="22"/>
                </w:rPr>
                <m:t>λ</m:t>
              </m:r>
            </m:oMath>
          </w:p>
        </w:tc>
        <w:tc>
          <w:tcPr>
            <w:tcW w:w="0" w:type="auto"/>
          </w:tcPr>
          <w:p w14:paraId="7868662E"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5824F635"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20.0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1D064711"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0.994</m:t>
                </m:r>
                <m:r>
                  <m:rPr>
                    <m:sty m:val="p"/>
                  </m:rPr>
                  <w:rPr>
                    <w:rFonts w:ascii="Cambria Math" w:hAnsi="Cambria Math" w:cs="Calibri"/>
                    <w:sz w:val="22"/>
                    <w:szCs w:val="22"/>
                  </w:rPr>
                  <m:t>±</m:t>
                </m:r>
                <m:r>
                  <w:rPr>
                    <w:rFonts w:ascii="Cambria Math" w:hAnsi="Cambria Math" w:cs="Calibri"/>
                    <w:sz w:val="22"/>
                    <w:szCs w:val="22"/>
                  </w:rPr>
                  <m:t>0.094</m:t>
                </m:r>
              </m:oMath>
            </m:oMathPara>
          </w:p>
        </w:tc>
        <w:tc>
          <w:tcPr>
            <w:tcW w:w="0" w:type="auto"/>
          </w:tcPr>
          <w:p w14:paraId="72952599" w14:textId="7FB12BCA" w:rsidR="00742C0E" w:rsidRPr="00B91744" w:rsidRDefault="00742C0E" w:rsidP="00742C0E">
            <w:pPr>
              <w:pStyle w:val="Compact"/>
              <w:jc w:val="right"/>
              <w:rPr>
                <w:rFonts w:ascii="Calibri" w:eastAsia="Times New Roman" w:hAnsi="Calibri" w:cs="Calibri"/>
                <w:sz w:val="22"/>
                <w:szCs w:val="22"/>
              </w:rPr>
            </w:pPr>
            <w:r w:rsidRPr="00742C0E">
              <w:rPr>
                <w:rFonts w:ascii="Calibri" w:eastAsia="Times New Roman" w:hAnsi="Calibri" w:cs="Calibri"/>
                <w:color w:val="0F1115"/>
                <w:sz w:val="22"/>
                <w:szCs w:val="22"/>
                <w:lang w:eastAsia="en-US"/>
              </w:rPr>
              <w:t>1.00×</w:t>
            </w:r>
          </w:p>
        </w:tc>
      </w:tr>
      <w:tr w:rsidR="00742C0E" w:rsidRPr="00B91744" w14:paraId="4E9E259E" w14:textId="724E69B5" w:rsidTr="00486424">
        <w:trPr>
          <w:jc w:val="center"/>
        </w:trPr>
        <w:tc>
          <w:tcPr>
            <w:tcW w:w="0" w:type="auto"/>
            <w:vMerge/>
          </w:tcPr>
          <w:p w14:paraId="1AEEFCFC" w14:textId="77777777" w:rsidR="00742C0E" w:rsidRPr="00B91744" w:rsidRDefault="00742C0E" w:rsidP="00742C0E">
            <w:pPr>
              <w:rPr>
                <w:rFonts w:ascii="Calibri" w:hAnsi="Calibri" w:cs="Calibri"/>
                <w:sz w:val="22"/>
                <w:szCs w:val="22"/>
              </w:rPr>
            </w:pPr>
          </w:p>
        </w:tc>
        <w:tc>
          <w:tcPr>
            <w:tcW w:w="0" w:type="auto"/>
          </w:tcPr>
          <w:p w14:paraId="5D6C1A2D"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 xml:space="preserve">Adaptive </w:t>
            </w:r>
            <m:oMath>
              <m:r>
                <w:rPr>
                  <w:rFonts w:ascii="Cambria Math" w:hAnsi="Cambria Math" w:cs="Calibri"/>
                  <w:sz w:val="22"/>
                  <w:szCs w:val="22"/>
                </w:rPr>
                <m:t>λ</m:t>
              </m:r>
            </m:oMath>
          </w:p>
        </w:tc>
        <w:tc>
          <w:tcPr>
            <w:tcW w:w="0" w:type="auto"/>
          </w:tcPr>
          <w:p w14:paraId="173506E5"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68562ACC"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20.0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4CB4C95F" w14:textId="77777777" w:rsidR="00742C0E" w:rsidRPr="00B91744" w:rsidRDefault="00742C0E" w:rsidP="00742C0E">
            <w:pPr>
              <w:pStyle w:val="Compact"/>
              <w:jc w:val="right"/>
              <w:rPr>
                <w:rFonts w:ascii="Calibri" w:hAnsi="Calibri" w:cs="Calibri"/>
                <w:sz w:val="22"/>
                <w:szCs w:val="22"/>
              </w:rPr>
            </w:pPr>
            <m:oMathPara>
              <m:oMath>
                <m:r>
                  <m:rPr>
                    <m:sty m:val="b"/>
                  </m:rPr>
                  <w:rPr>
                    <w:rFonts w:ascii="Cambria Math" w:hAnsi="Cambria Math" w:cs="Calibri"/>
                    <w:sz w:val="22"/>
                    <w:szCs w:val="22"/>
                  </w:rPr>
                  <m:t>0.921±0.087</m:t>
                </m:r>
              </m:oMath>
            </m:oMathPara>
          </w:p>
        </w:tc>
        <w:tc>
          <w:tcPr>
            <w:tcW w:w="0" w:type="auto"/>
          </w:tcPr>
          <w:p w14:paraId="79782648" w14:textId="4AE9EB2E" w:rsidR="00742C0E" w:rsidRPr="00B91744" w:rsidRDefault="00742C0E" w:rsidP="00742C0E">
            <w:pPr>
              <w:pStyle w:val="Compact"/>
              <w:jc w:val="right"/>
              <w:rPr>
                <w:rFonts w:ascii="Calibri" w:eastAsia="Times New Roman" w:hAnsi="Calibri" w:cs="Calibri"/>
                <w:b/>
                <w:sz w:val="22"/>
                <w:szCs w:val="22"/>
              </w:rPr>
            </w:pPr>
            <w:r w:rsidRPr="00742C0E">
              <w:rPr>
                <w:rFonts w:ascii="Calibri" w:eastAsia="Times New Roman" w:hAnsi="Calibri" w:cs="Calibri"/>
                <w:b/>
                <w:bCs/>
                <w:color w:val="0F1115"/>
                <w:sz w:val="22"/>
                <w:szCs w:val="22"/>
                <w:lang w:eastAsia="en-US"/>
              </w:rPr>
              <w:t>1.08×</w:t>
            </w:r>
          </w:p>
        </w:tc>
      </w:tr>
      <w:tr w:rsidR="00742C0E" w:rsidRPr="00B91744" w14:paraId="09A2F2F6" w14:textId="66158C87" w:rsidTr="00486424">
        <w:trPr>
          <w:jc w:val="center"/>
        </w:trPr>
        <w:tc>
          <w:tcPr>
            <w:tcW w:w="0" w:type="auto"/>
            <w:vMerge w:val="restart"/>
          </w:tcPr>
          <w:p w14:paraId="2415EBA7" w14:textId="77777777" w:rsidR="00742C0E" w:rsidRPr="00B91744" w:rsidRDefault="00742C0E" w:rsidP="00742C0E">
            <w:pPr>
              <w:pStyle w:val="Compact"/>
              <w:rPr>
                <w:rFonts w:ascii="Calibri" w:hAnsi="Calibri" w:cs="Calibri"/>
                <w:sz w:val="22"/>
                <w:szCs w:val="22"/>
              </w:rPr>
            </w:pPr>
            <w:r w:rsidRPr="00B91744">
              <w:rPr>
                <w:rFonts w:ascii="Calibri" w:hAnsi="Calibri" w:cs="Calibri"/>
                <w:sz w:val="22"/>
                <w:szCs w:val="22"/>
              </w:rPr>
              <w:lastRenderedPageBreak/>
              <w:t>Random Dense</w:t>
            </w:r>
          </w:p>
        </w:tc>
        <w:tc>
          <w:tcPr>
            <w:tcW w:w="0" w:type="auto"/>
          </w:tcPr>
          <w:p w14:paraId="77FE238E"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Baseline</w:t>
            </w:r>
          </w:p>
        </w:tc>
        <w:tc>
          <w:tcPr>
            <w:tcW w:w="0" w:type="auto"/>
          </w:tcPr>
          <w:p w14:paraId="6BA70022"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00BD1ACE"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20.0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71BA0D73"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0.014</m:t>
                </m:r>
                <m:r>
                  <m:rPr>
                    <m:sty m:val="p"/>
                  </m:rPr>
                  <w:rPr>
                    <w:rFonts w:ascii="Cambria Math" w:hAnsi="Cambria Math" w:cs="Calibri"/>
                    <w:sz w:val="22"/>
                    <w:szCs w:val="22"/>
                  </w:rPr>
                  <m:t>±</m:t>
                </m:r>
                <m:r>
                  <w:rPr>
                    <w:rFonts w:ascii="Cambria Math" w:hAnsi="Cambria Math" w:cs="Calibri"/>
                    <w:sz w:val="22"/>
                    <w:szCs w:val="22"/>
                  </w:rPr>
                  <m:t>0.001</m:t>
                </m:r>
              </m:oMath>
            </m:oMathPara>
          </w:p>
        </w:tc>
        <w:tc>
          <w:tcPr>
            <w:tcW w:w="0" w:type="auto"/>
          </w:tcPr>
          <w:p w14:paraId="6877EF3B" w14:textId="0AF014DD" w:rsidR="00742C0E" w:rsidRPr="00B91744" w:rsidRDefault="00742C0E" w:rsidP="00742C0E">
            <w:pPr>
              <w:pStyle w:val="Compact"/>
              <w:jc w:val="right"/>
              <w:rPr>
                <w:rFonts w:ascii="Calibri" w:eastAsia="Times New Roman" w:hAnsi="Calibri" w:cs="Calibri"/>
                <w:sz w:val="22"/>
                <w:szCs w:val="22"/>
              </w:rPr>
            </w:pPr>
            <w:r w:rsidRPr="00742C0E">
              <w:rPr>
                <w:rFonts w:ascii="Calibri" w:eastAsia="Times New Roman" w:hAnsi="Calibri" w:cs="Calibri"/>
                <w:color w:val="0F1115"/>
                <w:sz w:val="22"/>
                <w:szCs w:val="22"/>
                <w:lang w:eastAsia="en-US"/>
              </w:rPr>
              <w:t>-</w:t>
            </w:r>
          </w:p>
        </w:tc>
      </w:tr>
      <w:tr w:rsidR="00742C0E" w:rsidRPr="00B91744" w14:paraId="6083F72E" w14:textId="64072D89" w:rsidTr="00486424">
        <w:trPr>
          <w:jc w:val="center"/>
        </w:trPr>
        <w:tc>
          <w:tcPr>
            <w:tcW w:w="0" w:type="auto"/>
            <w:vMerge/>
          </w:tcPr>
          <w:p w14:paraId="4B4F81E3" w14:textId="77777777" w:rsidR="00742C0E" w:rsidRPr="00B91744" w:rsidRDefault="00742C0E" w:rsidP="00742C0E">
            <w:pPr>
              <w:rPr>
                <w:rFonts w:ascii="Calibri" w:hAnsi="Calibri" w:cs="Calibri"/>
                <w:sz w:val="22"/>
                <w:szCs w:val="22"/>
              </w:rPr>
            </w:pPr>
          </w:p>
        </w:tc>
        <w:tc>
          <w:tcPr>
            <w:tcW w:w="0" w:type="auto"/>
          </w:tcPr>
          <w:p w14:paraId="4436B5FC"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 xml:space="preserve">Fixed </w:t>
            </w:r>
            <m:oMath>
              <m:r>
                <w:rPr>
                  <w:rFonts w:ascii="Cambria Math" w:hAnsi="Cambria Math" w:cs="Calibri"/>
                  <w:sz w:val="22"/>
                  <w:szCs w:val="22"/>
                </w:rPr>
                <m:t>λ</m:t>
              </m:r>
            </m:oMath>
          </w:p>
        </w:tc>
        <w:tc>
          <w:tcPr>
            <w:tcW w:w="0" w:type="auto"/>
          </w:tcPr>
          <w:p w14:paraId="01F05A32"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7CC0D4E0"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20.0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0CB395BC"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4.806</m:t>
                </m:r>
                <m:r>
                  <m:rPr>
                    <m:sty m:val="p"/>
                  </m:rPr>
                  <w:rPr>
                    <w:rFonts w:ascii="Cambria Math" w:hAnsi="Cambria Math" w:cs="Calibri"/>
                    <w:sz w:val="22"/>
                    <w:szCs w:val="22"/>
                  </w:rPr>
                  <m:t>±</m:t>
                </m:r>
                <m:r>
                  <w:rPr>
                    <w:rFonts w:ascii="Cambria Math" w:hAnsi="Cambria Math" w:cs="Calibri"/>
                    <w:sz w:val="22"/>
                    <w:szCs w:val="22"/>
                  </w:rPr>
                  <m:t>0.049</m:t>
                </m:r>
              </m:oMath>
            </m:oMathPara>
          </w:p>
        </w:tc>
        <w:tc>
          <w:tcPr>
            <w:tcW w:w="0" w:type="auto"/>
          </w:tcPr>
          <w:p w14:paraId="12BB9F78" w14:textId="375D0AE6" w:rsidR="00742C0E" w:rsidRPr="00B91744" w:rsidRDefault="00742C0E" w:rsidP="00742C0E">
            <w:pPr>
              <w:pStyle w:val="Compact"/>
              <w:jc w:val="right"/>
              <w:rPr>
                <w:rFonts w:ascii="Calibri" w:eastAsia="Times New Roman" w:hAnsi="Calibri" w:cs="Calibri"/>
                <w:sz w:val="22"/>
                <w:szCs w:val="22"/>
              </w:rPr>
            </w:pPr>
            <w:r w:rsidRPr="00742C0E">
              <w:rPr>
                <w:rFonts w:ascii="Calibri" w:eastAsia="Times New Roman" w:hAnsi="Calibri" w:cs="Calibri"/>
                <w:color w:val="0F1115"/>
                <w:sz w:val="22"/>
                <w:szCs w:val="22"/>
                <w:lang w:eastAsia="en-US"/>
              </w:rPr>
              <w:t>1.00×</w:t>
            </w:r>
          </w:p>
        </w:tc>
      </w:tr>
      <w:tr w:rsidR="00742C0E" w:rsidRPr="00B91744" w14:paraId="7DD5E7CF" w14:textId="585CAC9A" w:rsidTr="00486424">
        <w:trPr>
          <w:jc w:val="center"/>
        </w:trPr>
        <w:tc>
          <w:tcPr>
            <w:tcW w:w="0" w:type="auto"/>
            <w:vMerge/>
          </w:tcPr>
          <w:p w14:paraId="41AE8E28" w14:textId="77777777" w:rsidR="00742C0E" w:rsidRPr="00B91744" w:rsidRDefault="00742C0E" w:rsidP="00742C0E">
            <w:pPr>
              <w:rPr>
                <w:rFonts w:ascii="Calibri" w:hAnsi="Calibri" w:cs="Calibri"/>
                <w:sz w:val="22"/>
                <w:szCs w:val="22"/>
              </w:rPr>
            </w:pPr>
          </w:p>
        </w:tc>
        <w:tc>
          <w:tcPr>
            <w:tcW w:w="0" w:type="auto"/>
          </w:tcPr>
          <w:p w14:paraId="60906454"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 xml:space="preserve">Adaptive </w:t>
            </w:r>
            <m:oMath>
              <m:r>
                <w:rPr>
                  <w:rFonts w:ascii="Cambria Math" w:hAnsi="Cambria Math" w:cs="Calibri"/>
                  <w:sz w:val="22"/>
                  <w:szCs w:val="22"/>
                </w:rPr>
                <m:t>λ</m:t>
              </m:r>
            </m:oMath>
          </w:p>
        </w:tc>
        <w:tc>
          <w:tcPr>
            <w:tcW w:w="0" w:type="auto"/>
          </w:tcPr>
          <w:p w14:paraId="1E65D584"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43BCEB1D"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20.0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4194A049" w14:textId="77777777" w:rsidR="00742C0E" w:rsidRPr="00B91744" w:rsidRDefault="00742C0E" w:rsidP="00742C0E">
            <w:pPr>
              <w:pStyle w:val="Compact"/>
              <w:jc w:val="right"/>
              <w:rPr>
                <w:rFonts w:ascii="Calibri" w:hAnsi="Calibri" w:cs="Calibri"/>
                <w:sz w:val="22"/>
                <w:szCs w:val="22"/>
              </w:rPr>
            </w:pPr>
            <m:oMathPara>
              <m:oMath>
                <m:r>
                  <m:rPr>
                    <m:sty m:val="b"/>
                  </m:rPr>
                  <w:rPr>
                    <w:rFonts w:ascii="Cambria Math" w:hAnsi="Cambria Math" w:cs="Calibri"/>
                    <w:sz w:val="22"/>
                    <w:szCs w:val="22"/>
                  </w:rPr>
                  <m:t>3.607±0.307</m:t>
                </m:r>
              </m:oMath>
            </m:oMathPara>
          </w:p>
        </w:tc>
        <w:tc>
          <w:tcPr>
            <w:tcW w:w="0" w:type="auto"/>
          </w:tcPr>
          <w:p w14:paraId="5CC55B03" w14:textId="0777DE45" w:rsidR="00742C0E" w:rsidRPr="00B91744" w:rsidRDefault="00742C0E" w:rsidP="00742C0E">
            <w:pPr>
              <w:pStyle w:val="Compact"/>
              <w:jc w:val="right"/>
              <w:rPr>
                <w:rFonts w:ascii="Calibri" w:eastAsia="Times New Roman" w:hAnsi="Calibri" w:cs="Calibri"/>
                <w:b/>
                <w:sz w:val="22"/>
                <w:szCs w:val="22"/>
              </w:rPr>
            </w:pPr>
            <w:r w:rsidRPr="00742C0E">
              <w:rPr>
                <w:rFonts w:ascii="Calibri" w:eastAsia="Times New Roman" w:hAnsi="Calibri" w:cs="Calibri"/>
                <w:b/>
                <w:bCs/>
                <w:color w:val="0F1115"/>
                <w:sz w:val="22"/>
                <w:szCs w:val="22"/>
                <w:lang w:eastAsia="en-US"/>
              </w:rPr>
              <w:t>1.33×</w:t>
            </w:r>
          </w:p>
        </w:tc>
      </w:tr>
      <w:tr w:rsidR="00742C0E" w:rsidRPr="00B91744" w14:paraId="7D2F05D8" w14:textId="701BDF0A" w:rsidTr="00486424">
        <w:trPr>
          <w:jc w:val="center"/>
        </w:trPr>
        <w:tc>
          <w:tcPr>
            <w:tcW w:w="0" w:type="auto"/>
            <w:vMerge w:val="restart"/>
          </w:tcPr>
          <w:p w14:paraId="122AE17E" w14:textId="77777777" w:rsidR="00742C0E" w:rsidRPr="00B91744" w:rsidRDefault="00742C0E" w:rsidP="00742C0E">
            <w:pPr>
              <w:pStyle w:val="Compact"/>
              <w:rPr>
                <w:rFonts w:ascii="Calibri" w:hAnsi="Calibri" w:cs="Calibri"/>
                <w:sz w:val="22"/>
                <w:szCs w:val="22"/>
              </w:rPr>
            </w:pPr>
            <w:r w:rsidRPr="00B91744">
              <w:rPr>
                <w:rFonts w:ascii="Calibri" w:hAnsi="Calibri" w:cs="Calibri"/>
                <w:sz w:val="22"/>
                <w:szCs w:val="22"/>
              </w:rPr>
              <w:t>Cube</w:t>
            </w:r>
          </w:p>
        </w:tc>
        <w:tc>
          <w:tcPr>
            <w:tcW w:w="0" w:type="auto"/>
          </w:tcPr>
          <w:p w14:paraId="12196AD4"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Baseline</w:t>
            </w:r>
          </w:p>
        </w:tc>
        <w:tc>
          <w:tcPr>
            <w:tcW w:w="0" w:type="auto"/>
          </w:tcPr>
          <w:p w14:paraId="74240880"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25670D43"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27.0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7D74996E"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3.101</m:t>
                </m:r>
                <m:r>
                  <m:rPr>
                    <m:sty m:val="p"/>
                  </m:rPr>
                  <w:rPr>
                    <w:rFonts w:ascii="Cambria Math" w:hAnsi="Cambria Math" w:cs="Calibri"/>
                    <w:sz w:val="22"/>
                    <w:szCs w:val="22"/>
                  </w:rPr>
                  <m:t>±</m:t>
                </m:r>
                <m:r>
                  <w:rPr>
                    <w:rFonts w:ascii="Cambria Math" w:hAnsi="Cambria Math" w:cs="Calibri"/>
                    <w:sz w:val="22"/>
                    <w:szCs w:val="22"/>
                  </w:rPr>
                  <m:t>0.010</m:t>
                </m:r>
              </m:oMath>
            </m:oMathPara>
          </w:p>
        </w:tc>
        <w:tc>
          <w:tcPr>
            <w:tcW w:w="0" w:type="auto"/>
          </w:tcPr>
          <w:p w14:paraId="5C0581E0" w14:textId="1C969FD6" w:rsidR="00742C0E" w:rsidRPr="00B91744" w:rsidRDefault="00742C0E" w:rsidP="00742C0E">
            <w:pPr>
              <w:pStyle w:val="Compact"/>
              <w:jc w:val="right"/>
              <w:rPr>
                <w:rFonts w:ascii="Calibri" w:eastAsia="Times New Roman" w:hAnsi="Calibri" w:cs="Calibri"/>
                <w:sz w:val="22"/>
                <w:szCs w:val="22"/>
              </w:rPr>
            </w:pPr>
            <w:r w:rsidRPr="00742C0E">
              <w:rPr>
                <w:rFonts w:ascii="Calibri" w:eastAsia="Times New Roman" w:hAnsi="Calibri" w:cs="Calibri"/>
                <w:color w:val="0F1115"/>
                <w:sz w:val="22"/>
                <w:szCs w:val="22"/>
                <w:lang w:eastAsia="en-US"/>
              </w:rPr>
              <w:t>-</w:t>
            </w:r>
          </w:p>
        </w:tc>
      </w:tr>
      <w:tr w:rsidR="00742C0E" w:rsidRPr="00B91744" w14:paraId="50202953" w14:textId="0FDEA85B" w:rsidTr="00486424">
        <w:trPr>
          <w:jc w:val="center"/>
        </w:trPr>
        <w:tc>
          <w:tcPr>
            <w:tcW w:w="0" w:type="auto"/>
            <w:vMerge/>
          </w:tcPr>
          <w:p w14:paraId="10003D76" w14:textId="77777777" w:rsidR="00742C0E" w:rsidRPr="00B91744" w:rsidRDefault="00742C0E" w:rsidP="00742C0E">
            <w:pPr>
              <w:rPr>
                <w:rFonts w:ascii="Calibri" w:hAnsi="Calibri" w:cs="Calibri"/>
                <w:sz w:val="22"/>
                <w:szCs w:val="22"/>
              </w:rPr>
            </w:pPr>
          </w:p>
        </w:tc>
        <w:tc>
          <w:tcPr>
            <w:tcW w:w="0" w:type="auto"/>
          </w:tcPr>
          <w:p w14:paraId="7442936F"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 xml:space="preserve">Fixed </w:t>
            </w:r>
            <m:oMath>
              <m:r>
                <w:rPr>
                  <w:rFonts w:ascii="Cambria Math" w:hAnsi="Cambria Math" w:cs="Calibri"/>
                  <w:sz w:val="22"/>
                  <w:szCs w:val="22"/>
                </w:rPr>
                <m:t>λ</m:t>
              </m:r>
            </m:oMath>
          </w:p>
        </w:tc>
        <w:tc>
          <w:tcPr>
            <w:tcW w:w="0" w:type="auto"/>
          </w:tcPr>
          <w:p w14:paraId="391EF2AD"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7350994E"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27.0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761649F5"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5.033</m:t>
                </m:r>
                <m:r>
                  <m:rPr>
                    <m:sty m:val="p"/>
                  </m:rPr>
                  <w:rPr>
                    <w:rFonts w:ascii="Cambria Math" w:hAnsi="Cambria Math" w:cs="Calibri"/>
                    <w:sz w:val="22"/>
                    <w:szCs w:val="22"/>
                  </w:rPr>
                  <m:t>±</m:t>
                </m:r>
                <m:r>
                  <w:rPr>
                    <w:rFonts w:ascii="Cambria Math" w:hAnsi="Cambria Math" w:cs="Calibri"/>
                    <w:sz w:val="22"/>
                    <w:szCs w:val="22"/>
                  </w:rPr>
                  <m:t>0.163</m:t>
                </m:r>
              </m:oMath>
            </m:oMathPara>
          </w:p>
        </w:tc>
        <w:tc>
          <w:tcPr>
            <w:tcW w:w="0" w:type="auto"/>
          </w:tcPr>
          <w:p w14:paraId="7287E7EE" w14:textId="597E9302" w:rsidR="00742C0E" w:rsidRPr="00B91744" w:rsidRDefault="00742C0E" w:rsidP="00742C0E">
            <w:pPr>
              <w:pStyle w:val="Compact"/>
              <w:jc w:val="right"/>
              <w:rPr>
                <w:rFonts w:ascii="Calibri" w:eastAsia="Times New Roman" w:hAnsi="Calibri" w:cs="Calibri"/>
                <w:sz w:val="22"/>
                <w:szCs w:val="22"/>
              </w:rPr>
            </w:pPr>
            <w:r w:rsidRPr="00742C0E">
              <w:rPr>
                <w:rFonts w:ascii="Calibri" w:eastAsia="Times New Roman" w:hAnsi="Calibri" w:cs="Calibri"/>
                <w:color w:val="0F1115"/>
                <w:sz w:val="22"/>
                <w:szCs w:val="22"/>
                <w:lang w:eastAsia="en-US"/>
              </w:rPr>
              <w:t>1.00×</w:t>
            </w:r>
          </w:p>
        </w:tc>
      </w:tr>
      <w:tr w:rsidR="00742C0E" w:rsidRPr="00B91744" w14:paraId="48451FB3" w14:textId="0D6FF283" w:rsidTr="00486424">
        <w:trPr>
          <w:jc w:val="center"/>
        </w:trPr>
        <w:tc>
          <w:tcPr>
            <w:tcW w:w="0" w:type="auto"/>
            <w:vMerge/>
          </w:tcPr>
          <w:p w14:paraId="7CDE2F96" w14:textId="77777777" w:rsidR="00742C0E" w:rsidRPr="00B91744" w:rsidRDefault="00742C0E" w:rsidP="00742C0E">
            <w:pPr>
              <w:rPr>
                <w:rFonts w:ascii="Calibri" w:hAnsi="Calibri" w:cs="Calibri"/>
                <w:sz w:val="22"/>
                <w:szCs w:val="22"/>
              </w:rPr>
            </w:pPr>
          </w:p>
        </w:tc>
        <w:tc>
          <w:tcPr>
            <w:tcW w:w="0" w:type="auto"/>
          </w:tcPr>
          <w:p w14:paraId="72D496E8"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 xml:space="preserve">Adaptive </w:t>
            </w:r>
            <m:oMath>
              <m:r>
                <w:rPr>
                  <w:rFonts w:ascii="Cambria Math" w:hAnsi="Cambria Math" w:cs="Calibri"/>
                  <w:sz w:val="22"/>
                  <w:szCs w:val="22"/>
                </w:rPr>
                <m:t>λ</m:t>
              </m:r>
            </m:oMath>
          </w:p>
        </w:tc>
        <w:tc>
          <w:tcPr>
            <w:tcW w:w="0" w:type="auto"/>
          </w:tcPr>
          <w:p w14:paraId="60AE4794"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18FCD801"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27.0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36F74CAB" w14:textId="77777777" w:rsidR="00742C0E" w:rsidRPr="00B91744" w:rsidRDefault="00742C0E" w:rsidP="00742C0E">
            <w:pPr>
              <w:pStyle w:val="Compact"/>
              <w:jc w:val="right"/>
              <w:rPr>
                <w:rFonts w:ascii="Calibri" w:hAnsi="Calibri" w:cs="Calibri"/>
                <w:sz w:val="22"/>
                <w:szCs w:val="22"/>
              </w:rPr>
            </w:pPr>
            <m:oMathPara>
              <m:oMath>
                <m:r>
                  <m:rPr>
                    <m:sty m:val="b"/>
                  </m:rPr>
                  <w:rPr>
                    <w:rFonts w:ascii="Cambria Math" w:hAnsi="Cambria Math" w:cs="Calibri"/>
                    <w:sz w:val="22"/>
                    <w:szCs w:val="22"/>
                  </w:rPr>
                  <m:t>5.601±0.107</m:t>
                </m:r>
              </m:oMath>
            </m:oMathPara>
          </w:p>
        </w:tc>
        <w:tc>
          <w:tcPr>
            <w:tcW w:w="0" w:type="auto"/>
          </w:tcPr>
          <w:p w14:paraId="4C9237A5" w14:textId="67DA8B64" w:rsidR="00742C0E" w:rsidRPr="00B91744" w:rsidRDefault="00742C0E" w:rsidP="00742C0E">
            <w:pPr>
              <w:pStyle w:val="Compact"/>
              <w:jc w:val="right"/>
              <w:rPr>
                <w:rFonts w:ascii="Calibri" w:eastAsia="Times New Roman" w:hAnsi="Calibri" w:cs="Calibri"/>
                <w:b/>
                <w:sz w:val="22"/>
                <w:szCs w:val="22"/>
              </w:rPr>
            </w:pPr>
            <w:r w:rsidRPr="00742C0E">
              <w:rPr>
                <w:rFonts w:ascii="Calibri" w:eastAsia="Times New Roman" w:hAnsi="Calibri" w:cs="Calibri"/>
                <w:b/>
                <w:bCs/>
                <w:color w:val="0F1115"/>
                <w:sz w:val="22"/>
                <w:szCs w:val="22"/>
                <w:lang w:eastAsia="en-US"/>
              </w:rPr>
              <w:t>0.90×</w:t>
            </w:r>
          </w:p>
        </w:tc>
      </w:tr>
      <w:tr w:rsidR="00742C0E" w:rsidRPr="00B91744" w14:paraId="4DC1A159" w14:textId="046B304C" w:rsidTr="00486424">
        <w:trPr>
          <w:jc w:val="center"/>
        </w:trPr>
        <w:tc>
          <w:tcPr>
            <w:tcW w:w="0" w:type="auto"/>
            <w:vMerge w:val="restart"/>
          </w:tcPr>
          <w:p w14:paraId="1EDDFF3B" w14:textId="77777777" w:rsidR="00742C0E" w:rsidRPr="00B91744" w:rsidRDefault="00742C0E" w:rsidP="00742C0E">
            <w:pPr>
              <w:pStyle w:val="Compact"/>
              <w:rPr>
                <w:rFonts w:ascii="Calibri" w:hAnsi="Calibri" w:cs="Calibri"/>
                <w:sz w:val="22"/>
                <w:szCs w:val="22"/>
              </w:rPr>
            </w:pPr>
            <w:r w:rsidRPr="00B91744">
              <w:rPr>
                <w:rFonts w:ascii="Calibri" w:hAnsi="Calibri" w:cs="Calibri"/>
                <w:sz w:val="22"/>
                <w:szCs w:val="22"/>
              </w:rPr>
              <w:t>Spheres</w:t>
            </w:r>
          </w:p>
        </w:tc>
        <w:tc>
          <w:tcPr>
            <w:tcW w:w="0" w:type="auto"/>
          </w:tcPr>
          <w:p w14:paraId="45952ECF"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Baseline</w:t>
            </w:r>
          </w:p>
        </w:tc>
        <w:tc>
          <w:tcPr>
            <w:tcW w:w="0" w:type="auto"/>
          </w:tcPr>
          <w:p w14:paraId="073193C5"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13FE9482"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27.0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2893EB96"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2.883</m:t>
                </m:r>
                <m:r>
                  <m:rPr>
                    <m:sty m:val="p"/>
                  </m:rPr>
                  <w:rPr>
                    <w:rFonts w:ascii="Cambria Math" w:hAnsi="Cambria Math" w:cs="Calibri"/>
                    <w:sz w:val="22"/>
                    <w:szCs w:val="22"/>
                  </w:rPr>
                  <m:t>±</m:t>
                </m:r>
                <m:r>
                  <w:rPr>
                    <w:rFonts w:ascii="Cambria Math" w:hAnsi="Cambria Math" w:cs="Calibri"/>
                    <w:sz w:val="22"/>
                    <w:szCs w:val="22"/>
                  </w:rPr>
                  <m:t>0.015</m:t>
                </m:r>
              </m:oMath>
            </m:oMathPara>
          </w:p>
        </w:tc>
        <w:tc>
          <w:tcPr>
            <w:tcW w:w="0" w:type="auto"/>
          </w:tcPr>
          <w:p w14:paraId="26C0782F" w14:textId="46226919" w:rsidR="00742C0E" w:rsidRPr="00B91744" w:rsidRDefault="00742C0E" w:rsidP="00742C0E">
            <w:pPr>
              <w:pStyle w:val="Compact"/>
              <w:jc w:val="right"/>
              <w:rPr>
                <w:rFonts w:ascii="Calibri" w:eastAsia="Times New Roman" w:hAnsi="Calibri" w:cs="Calibri"/>
                <w:sz w:val="22"/>
                <w:szCs w:val="22"/>
              </w:rPr>
            </w:pPr>
            <w:r w:rsidRPr="00742C0E">
              <w:rPr>
                <w:rFonts w:ascii="Calibri" w:eastAsia="Times New Roman" w:hAnsi="Calibri" w:cs="Calibri"/>
                <w:color w:val="0F1115"/>
                <w:sz w:val="22"/>
                <w:szCs w:val="22"/>
                <w:lang w:eastAsia="en-US"/>
              </w:rPr>
              <w:t>-</w:t>
            </w:r>
          </w:p>
        </w:tc>
      </w:tr>
      <w:tr w:rsidR="00742C0E" w:rsidRPr="00B91744" w14:paraId="2927767A" w14:textId="7231D8E2" w:rsidTr="00486424">
        <w:trPr>
          <w:jc w:val="center"/>
        </w:trPr>
        <w:tc>
          <w:tcPr>
            <w:tcW w:w="0" w:type="auto"/>
            <w:vMerge/>
          </w:tcPr>
          <w:p w14:paraId="1857B497" w14:textId="77777777" w:rsidR="00742C0E" w:rsidRPr="00B91744" w:rsidRDefault="00742C0E" w:rsidP="00742C0E">
            <w:pPr>
              <w:rPr>
                <w:rFonts w:ascii="Calibri" w:hAnsi="Calibri" w:cs="Calibri"/>
                <w:sz w:val="22"/>
                <w:szCs w:val="22"/>
              </w:rPr>
            </w:pPr>
          </w:p>
        </w:tc>
        <w:tc>
          <w:tcPr>
            <w:tcW w:w="0" w:type="auto"/>
          </w:tcPr>
          <w:p w14:paraId="77B7D5DA"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 xml:space="preserve">Fixed </w:t>
            </w:r>
            <m:oMath>
              <m:r>
                <w:rPr>
                  <w:rFonts w:ascii="Cambria Math" w:hAnsi="Cambria Math" w:cs="Calibri"/>
                  <w:sz w:val="22"/>
                  <w:szCs w:val="22"/>
                </w:rPr>
                <m:t>λ</m:t>
              </m:r>
            </m:oMath>
          </w:p>
        </w:tc>
        <w:tc>
          <w:tcPr>
            <w:tcW w:w="0" w:type="auto"/>
          </w:tcPr>
          <w:p w14:paraId="6293F398"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60F50188"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28.0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3248AD27"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6.200</m:t>
                </m:r>
                <m:r>
                  <m:rPr>
                    <m:sty m:val="p"/>
                  </m:rPr>
                  <w:rPr>
                    <w:rFonts w:ascii="Cambria Math" w:hAnsi="Cambria Math" w:cs="Calibri"/>
                    <w:sz w:val="22"/>
                    <w:szCs w:val="22"/>
                  </w:rPr>
                  <m:t>±</m:t>
                </m:r>
                <m:r>
                  <w:rPr>
                    <w:rFonts w:ascii="Cambria Math" w:hAnsi="Cambria Math" w:cs="Calibri"/>
                    <w:sz w:val="22"/>
                    <w:szCs w:val="22"/>
                  </w:rPr>
                  <m:t>0.257</m:t>
                </m:r>
              </m:oMath>
            </m:oMathPara>
          </w:p>
        </w:tc>
        <w:tc>
          <w:tcPr>
            <w:tcW w:w="0" w:type="auto"/>
          </w:tcPr>
          <w:p w14:paraId="6E7D0247" w14:textId="3126C1E5" w:rsidR="00742C0E" w:rsidRPr="00B91744" w:rsidRDefault="00742C0E" w:rsidP="00742C0E">
            <w:pPr>
              <w:pStyle w:val="Compact"/>
              <w:jc w:val="right"/>
              <w:rPr>
                <w:rFonts w:ascii="Calibri" w:eastAsia="Times New Roman" w:hAnsi="Calibri" w:cs="Calibri"/>
                <w:sz w:val="22"/>
                <w:szCs w:val="22"/>
              </w:rPr>
            </w:pPr>
            <w:r w:rsidRPr="00742C0E">
              <w:rPr>
                <w:rFonts w:ascii="Calibri" w:eastAsia="Times New Roman" w:hAnsi="Calibri" w:cs="Calibri"/>
                <w:color w:val="0F1115"/>
                <w:sz w:val="22"/>
                <w:szCs w:val="22"/>
                <w:lang w:eastAsia="en-US"/>
              </w:rPr>
              <w:t>1.00×</w:t>
            </w:r>
          </w:p>
        </w:tc>
      </w:tr>
      <w:tr w:rsidR="00742C0E" w:rsidRPr="00B91744" w14:paraId="6575911E" w14:textId="0D0147D8" w:rsidTr="00486424">
        <w:trPr>
          <w:jc w:val="center"/>
        </w:trPr>
        <w:tc>
          <w:tcPr>
            <w:tcW w:w="0" w:type="auto"/>
            <w:vMerge/>
          </w:tcPr>
          <w:p w14:paraId="69F900D5" w14:textId="77777777" w:rsidR="00742C0E" w:rsidRPr="00B91744" w:rsidRDefault="00742C0E" w:rsidP="00742C0E">
            <w:pPr>
              <w:rPr>
                <w:rFonts w:ascii="Calibri" w:hAnsi="Calibri" w:cs="Calibri"/>
                <w:sz w:val="22"/>
                <w:szCs w:val="22"/>
              </w:rPr>
            </w:pPr>
          </w:p>
        </w:tc>
        <w:tc>
          <w:tcPr>
            <w:tcW w:w="0" w:type="auto"/>
          </w:tcPr>
          <w:p w14:paraId="10A1D568" w14:textId="77777777" w:rsidR="00742C0E" w:rsidRPr="00B91744" w:rsidRDefault="00742C0E" w:rsidP="00742C0E">
            <w:pPr>
              <w:pStyle w:val="Compact"/>
              <w:jc w:val="center"/>
              <w:rPr>
                <w:rFonts w:ascii="Calibri" w:hAnsi="Calibri" w:cs="Calibri"/>
                <w:sz w:val="22"/>
                <w:szCs w:val="22"/>
              </w:rPr>
            </w:pPr>
            <w:r w:rsidRPr="00B91744">
              <w:rPr>
                <w:rFonts w:ascii="Calibri" w:hAnsi="Calibri" w:cs="Calibri"/>
                <w:sz w:val="22"/>
                <w:szCs w:val="22"/>
              </w:rPr>
              <w:t xml:space="preserve">Adaptive </w:t>
            </w:r>
            <m:oMath>
              <m:r>
                <w:rPr>
                  <w:rFonts w:ascii="Cambria Math" w:hAnsi="Cambria Math" w:cs="Calibri"/>
                  <w:sz w:val="22"/>
                  <w:szCs w:val="22"/>
                </w:rPr>
                <m:t>λ</m:t>
              </m:r>
            </m:oMath>
          </w:p>
        </w:tc>
        <w:tc>
          <w:tcPr>
            <w:tcW w:w="0" w:type="auto"/>
          </w:tcPr>
          <w:p w14:paraId="2B84AB15" w14:textId="77777777" w:rsidR="00742C0E" w:rsidRPr="00B91744" w:rsidRDefault="00742C0E" w:rsidP="00742C0E">
            <w:pPr>
              <w:pStyle w:val="Compact"/>
              <w:jc w:val="right"/>
              <w:rPr>
                <w:rFonts w:ascii="Calibri" w:hAnsi="Calibri" w:cs="Calibri"/>
                <w:sz w:val="22"/>
                <w:szCs w:val="22"/>
              </w:rPr>
            </w:pPr>
            <w:r w:rsidRPr="00B91744">
              <w:rPr>
                <w:rFonts w:ascii="Calibri" w:hAnsi="Calibri" w:cs="Calibri"/>
                <w:sz w:val="22"/>
                <w:szCs w:val="22"/>
              </w:rPr>
              <w:t>1.00</w:t>
            </w:r>
          </w:p>
        </w:tc>
        <w:tc>
          <w:tcPr>
            <w:tcW w:w="0" w:type="auto"/>
          </w:tcPr>
          <w:p w14:paraId="1BA4163A" w14:textId="77777777" w:rsidR="00742C0E" w:rsidRPr="00B91744" w:rsidRDefault="00742C0E" w:rsidP="00742C0E">
            <w:pPr>
              <w:pStyle w:val="Compact"/>
              <w:jc w:val="right"/>
              <w:rPr>
                <w:rFonts w:ascii="Calibri" w:hAnsi="Calibri" w:cs="Calibri"/>
                <w:sz w:val="22"/>
                <w:szCs w:val="22"/>
              </w:rPr>
            </w:pPr>
            <m:oMathPara>
              <m:oMath>
                <m:r>
                  <w:rPr>
                    <w:rFonts w:ascii="Cambria Math" w:hAnsi="Cambria Math" w:cs="Calibri"/>
                    <w:sz w:val="22"/>
                    <w:szCs w:val="22"/>
                  </w:rPr>
                  <m:t>27.0</m:t>
                </m:r>
                <m:r>
                  <m:rPr>
                    <m:sty m:val="p"/>
                  </m:rPr>
                  <w:rPr>
                    <w:rFonts w:ascii="Cambria Math" w:hAnsi="Cambria Math" w:cs="Calibri"/>
                    <w:sz w:val="22"/>
                    <w:szCs w:val="22"/>
                  </w:rPr>
                  <m:t>±</m:t>
                </m:r>
                <m:r>
                  <w:rPr>
                    <w:rFonts w:ascii="Cambria Math" w:hAnsi="Cambria Math" w:cs="Calibri"/>
                    <w:sz w:val="22"/>
                    <w:szCs w:val="22"/>
                  </w:rPr>
                  <m:t>0.00</m:t>
                </m:r>
              </m:oMath>
            </m:oMathPara>
          </w:p>
        </w:tc>
        <w:tc>
          <w:tcPr>
            <w:tcW w:w="0" w:type="auto"/>
          </w:tcPr>
          <w:p w14:paraId="00F5817F" w14:textId="77777777" w:rsidR="00742C0E" w:rsidRPr="00B91744" w:rsidRDefault="00742C0E" w:rsidP="00742C0E">
            <w:pPr>
              <w:pStyle w:val="Compact"/>
              <w:jc w:val="right"/>
              <w:rPr>
                <w:rFonts w:ascii="Calibri" w:hAnsi="Calibri" w:cs="Calibri"/>
                <w:sz w:val="22"/>
                <w:szCs w:val="22"/>
              </w:rPr>
            </w:pPr>
            <m:oMathPara>
              <m:oMath>
                <m:r>
                  <m:rPr>
                    <m:sty m:val="b"/>
                  </m:rPr>
                  <w:rPr>
                    <w:rFonts w:ascii="Cambria Math" w:hAnsi="Cambria Math" w:cs="Calibri"/>
                    <w:sz w:val="22"/>
                    <w:szCs w:val="22"/>
                  </w:rPr>
                  <m:t>6.311±0.115</m:t>
                </m:r>
              </m:oMath>
            </m:oMathPara>
          </w:p>
        </w:tc>
        <w:tc>
          <w:tcPr>
            <w:tcW w:w="0" w:type="auto"/>
          </w:tcPr>
          <w:p w14:paraId="7CBE7B6A" w14:textId="36E9318E" w:rsidR="00742C0E" w:rsidRPr="00B91744" w:rsidRDefault="00742C0E" w:rsidP="00742C0E">
            <w:pPr>
              <w:pStyle w:val="Compact"/>
              <w:jc w:val="right"/>
              <w:rPr>
                <w:rFonts w:ascii="Calibri" w:eastAsia="Times New Roman" w:hAnsi="Calibri" w:cs="Calibri"/>
                <w:b/>
                <w:sz w:val="22"/>
                <w:szCs w:val="22"/>
              </w:rPr>
            </w:pPr>
            <w:r w:rsidRPr="00742C0E">
              <w:rPr>
                <w:rFonts w:ascii="Calibri" w:eastAsia="Times New Roman" w:hAnsi="Calibri" w:cs="Calibri"/>
                <w:b/>
                <w:bCs/>
                <w:color w:val="0F1115"/>
                <w:sz w:val="22"/>
                <w:szCs w:val="22"/>
                <w:lang w:eastAsia="en-US"/>
              </w:rPr>
              <w:t>0.98×</w:t>
            </w:r>
          </w:p>
        </w:tc>
      </w:tr>
    </w:tbl>
    <w:bookmarkEnd w:id="25"/>
    <w:p w14:paraId="5BC25324" w14:textId="7805DF2F" w:rsidR="00364F11" w:rsidRDefault="00364F11" w:rsidP="00364F11">
      <w:pPr>
        <w:pStyle w:val="BodyText"/>
        <w:jc w:val="center"/>
        <w:rPr>
          <w:rFonts w:ascii="Calibri" w:hAnsi="Calibri" w:cs="Calibri"/>
          <w:b/>
          <w:bCs/>
          <w:sz w:val="22"/>
          <w:szCs w:val="22"/>
        </w:rPr>
      </w:pPr>
      <w:r>
        <w:rPr>
          <w:rFonts w:ascii="Calibri" w:hAnsi="Calibri" w:cs="Calibri"/>
          <w:sz w:val="22"/>
          <w:szCs w:val="22"/>
        </w:rPr>
        <w:t xml:space="preserve">Table </w:t>
      </w:r>
      <w:proofErr w:type="gramStart"/>
      <w:r>
        <w:rPr>
          <w:rFonts w:ascii="Calibri" w:hAnsi="Calibri" w:cs="Calibri"/>
          <w:sz w:val="22"/>
          <w:szCs w:val="22"/>
        </w:rPr>
        <w:t>3 :</w:t>
      </w:r>
      <w:proofErr w:type="gramEnd"/>
      <w:r>
        <w:rPr>
          <w:rFonts w:ascii="Calibri" w:hAnsi="Calibri" w:cs="Calibri"/>
          <w:sz w:val="22"/>
          <w:szCs w:val="22"/>
        </w:rPr>
        <w:t xml:space="preserve"> </w:t>
      </w:r>
      <w:r w:rsidRPr="00B91744">
        <w:rPr>
          <w:rFonts w:ascii="Calibri" w:hAnsi="Calibri" w:cs="Calibri"/>
          <w:sz w:val="22"/>
          <w:szCs w:val="22"/>
        </w:rPr>
        <w:t xml:space="preserve">Performance on Feasible Environments (mean </w:t>
      </w:r>
      <m:oMath>
        <m:r>
          <w:rPr>
            <w:rFonts w:ascii="Cambria Math" w:hAnsi="Cambria Math" w:cs="Calibri"/>
            <w:sz w:val="22"/>
            <w:szCs w:val="22"/>
          </w:rPr>
          <m:t>±</m:t>
        </m:r>
      </m:oMath>
      <w:r w:rsidRPr="00B91744">
        <w:rPr>
          <w:rFonts w:ascii="Calibri" w:hAnsi="Calibri" w:cs="Calibri"/>
          <w:sz w:val="22"/>
          <w:szCs w:val="22"/>
        </w:rPr>
        <w:t xml:space="preserve"> std over 5 runs)</w:t>
      </w:r>
    </w:p>
    <w:p w14:paraId="6A4D1DA3" w14:textId="4DC6B95F" w:rsidR="001803E9" w:rsidRDefault="00000000" w:rsidP="00D869EC">
      <w:pPr>
        <w:pStyle w:val="BodyText"/>
        <w:jc w:val="both"/>
        <w:rPr>
          <w:rFonts w:ascii="Calibri" w:hAnsi="Calibri" w:cs="Calibri"/>
          <w:sz w:val="22"/>
          <w:szCs w:val="22"/>
        </w:rPr>
      </w:pPr>
      <w:r w:rsidRPr="00B91744">
        <w:rPr>
          <w:rFonts w:ascii="Calibri" w:hAnsi="Calibri" w:cs="Calibri"/>
          <w:b/>
          <w:bCs/>
          <w:sz w:val="22"/>
          <w:szCs w:val="22"/>
        </w:rPr>
        <w:t>Key Finding:</w:t>
      </w:r>
      <w:r w:rsidRPr="00B91744">
        <w:rPr>
          <w:rFonts w:ascii="Calibri" w:hAnsi="Calibri" w:cs="Calibri"/>
          <w:sz w:val="22"/>
          <w:szCs w:val="22"/>
        </w:rPr>
        <w:t xml:space="preserve"> Adaptive lambda achieves up to 17.57× speedup compared to fixed lambda in simple environments (Empty), while maintaining optimal path length. In complex environments, adaptive lambda shows competitive performance (0.90–0.98×) while finding shorter paths (e.g., Spheres: 27.0 vs 28.0 nodes).</w:t>
      </w:r>
    </w:p>
    <w:p w14:paraId="1E3A2FDD" w14:textId="0969404C" w:rsidR="000C4AD9" w:rsidRDefault="000C4AD9" w:rsidP="00F9777A">
      <w:pPr>
        <w:pStyle w:val="BodyText"/>
        <w:spacing w:before="0" w:after="0"/>
        <w:jc w:val="center"/>
        <w:rPr>
          <w:rFonts w:ascii="Calibri" w:hAnsi="Calibri" w:cs="Calibri"/>
          <w:sz w:val="22"/>
          <w:szCs w:val="22"/>
        </w:rPr>
      </w:pPr>
      <w:r>
        <w:rPr>
          <w:rFonts w:ascii="Calibri" w:hAnsi="Calibri" w:cs="Calibri"/>
          <w:noProof/>
          <w:sz w:val="22"/>
          <w:szCs w:val="22"/>
        </w:rPr>
        <w:drawing>
          <wp:inline distT="0" distB="0" distL="0" distR="0" wp14:anchorId="7A20C1B2" wp14:editId="69053FB0">
            <wp:extent cx="5932805" cy="2541905"/>
            <wp:effectExtent l="0" t="0" r="0" b="0"/>
            <wp:docPr id="128097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2805" cy="2541905"/>
                    </a:xfrm>
                    <a:prstGeom prst="rect">
                      <a:avLst/>
                    </a:prstGeom>
                    <a:noFill/>
                    <a:ln>
                      <a:noFill/>
                    </a:ln>
                  </pic:spPr>
                </pic:pic>
              </a:graphicData>
            </a:graphic>
          </wp:inline>
        </w:drawing>
      </w:r>
    </w:p>
    <w:p w14:paraId="28B7600F" w14:textId="251DD8E3" w:rsidR="000C4AD9" w:rsidRPr="000C4AD9" w:rsidRDefault="000C4AD9" w:rsidP="00F9777A">
      <w:pPr>
        <w:pStyle w:val="BodyText"/>
        <w:spacing w:before="0" w:after="0"/>
        <w:jc w:val="center"/>
        <w:rPr>
          <w:rFonts w:ascii="Calibri" w:hAnsi="Calibri" w:cs="Calibri"/>
          <w:sz w:val="22"/>
          <w:szCs w:val="22"/>
        </w:rPr>
      </w:pPr>
      <w:r w:rsidRPr="000C4AD9">
        <w:rPr>
          <w:rFonts w:ascii="Calibri" w:hAnsi="Calibri" w:cs="Calibri"/>
          <w:sz w:val="22"/>
          <w:szCs w:val="22"/>
        </w:rPr>
        <w:t>Fig. 1: Computation time comparison on feasible environments (mean ± std over 5 runs).</w:t>
      </w:r>
    </w:p>
    <w:p w14:paraId="5A2FD543" w14:textId="1F40A067" w:rsidR="000C4AD9" w:rsidRDefault="000C4AD9" w:rsidP="00F9777A">
      <w:pPr>
        <w:pStyle w:val="BodyText"/>
        <w:spacing w:before="0" w:after="0"/>
        <w:jc w:val="center"/>
        <w:rPr>
          <w:rFonts w:ascii="Calibri" w:hAnsi="Calibri" w:cs="Calibri"/>
          <w:sz w:val="22"/>
          <w:szCs w:val="22"/>
        </w:rPr>
      </w:pPr>
      <w:r w:rsidRPr="000C4AD9">
        <w:rPr>
          <w:rFonts w:ascii="Calibri" w:hAnsi="Calibri" w:cs="Calibri"/>
          <w:sz w:val="22"/>
          <w:szCs w:val="22"/>
        </w:rPr>
        <w:t>Adaptive λ achieves up to 17.57× speedup compared to Fixed λ in the Empty environment.</w:t>
      </w:r>
    </w:p>
    <w:p w14:paraId="4C90F7A7" w14:textId="77777777" w:rsidR="008841D0" w:rsidRPr="00B91744" w:rsidRDefault="008841D0" w:rsidP="008841D0">
      <w:pPr>
        <w:pStyle w:val="BodyText"/>
        <w:spacing w:before="0" w:after="0"/>
        <w:jc w:val="center"/>
        <w:rPr>
          <w:rFonts w:ascii="Calibri" w:hAnsi="Calibri" w:cs="Calibri"/>
          <w:sz w:val="22"/>
          <w:szCs w:val="22"/>
        </w:rPr>
      </w:pPr>
    </w:p>
    <w:p w14:paraId="2B76F78B" w14:textId="07197443" w:rsidR="001803E9" w:rsidRPr="00B91744" w:rsidRDefault="005B7E8A">
      <w:pPr>
        <w:pStyle w:val="Heading2"/>
        <w:rPr>
          <w:rFonts w:ascii="Calibri" w:hAnsi="Calibri" w:cs="Calibri"/>
          <w:sz w:val="24"/>
          <w:szCs w:val="24"/>
        </w:rPr>
      </w:pPr>
      <w:bookmarkStart w:id="26" w:name="infeasible-environments"/>
      <w:bookmarkEnd w:id="24"/>
      <w:r w:rsidRPr="00B91744">
        <w:rPr>
          <w:rFonts w:ascii="Calibri" w:hAnsi="Calibri" w:cs="Calibri"/>
          <w:sz w:val="24"/>
          <w:szCs w:val="24"/>
        </w:rPr>
        <w:t>7.2 Infeasible Environments</w:t>
      </w:r>
    </w:p>
    <w:p w14:paraId="311E3A3F" w14:textId="00C91FF6" w:rsidR="001803E9" w:rsidRPr="00B91744" w:rsidRDefault="00000000" w:rsidP="00364F11">
      <w:pPr>
        <w:pStyle w:val="FirstParagraph"/>
        <w:rPr>
          <w:rFonts w:ascii="Calibri" w:hAnsi="Calibri" w:cs="Calibri"/>
          <w:sz w:val="22"/>
          <w:szCs w:val="22"/>
        </w:rPr>
      </w:pPr>
      <w:r w:rsidRPr="00B91744">
        <w:rPr>
          <w:rFonts w:ascii="Calibri" w:hAnsi="Calibri" w:cs="Calibri"/>
          <w:sz w:val="22"/>
          <w:szCs w:val="22"/>
        </w:rPr>
        <w:t xml:space="preserve">Table </w:t>
      </w:r>
      <w:hyperlink w:anchor="tab:infeasible">
        <w:r w:rsidR="001803E9" w:rsidRPr="00B91744">
          <w:rPr>
            <w:rStyle w:val="Hyperlink"/>
            <w:rFonts w:ascii="Calibri" w:hAnsi="Calibri" w:cs="Calibri"/>
            <w:sz w:val="22"/>
            <w:szCs w:val="22"/>
          </w:rPr>
          <w:t>4</w:t>
        </w:r>
      </w:hyperlink>
      <w:r w:rsidRPr="00B91744">
        <w:rPr>
          <w:rFonts w:ascii="Calibri" w:hAnsi="Calibri" w:cs="Calibri"/>
          <w:sz w:val="22"/>
          <w:szCs w:val="22"/>
        </w:rPr>
        <w:t xml:space="preserve"> shows results for environments with no valid path.</w:t>
      </w:r>
      <w:bookmarkStart w:id="27" w:name="tab:infeasible"/>
    </w:p>
    <w:tbl>
      <w:tblPr>
        <w:tblStyle w:val="Table"/>
        <w:tblW w:w="0" w:type="auto"/>
        <w:jc w:val="center"/>
        <w:tblLook w:val="0020" w:firstRow="1" w:lastRow="0" w:firstColumn="0" w:lastColumn="0" w:noHBand="0" w:noVBand="0"/>
      </w:tblPr>
      <w:tblGrid>
        <w:gridCol w:w="1399"/>
        <w:gridCol w:w="1181"/>
        <w:gridCol w:w="909"/>
        <w:gridCol w:w="1543"/>
        <w:gridCol w:w="2234"/>
      </w:tblGrid>
      <w:tr w:rsidR="005A6F7B" w:rsidRPr="00B91744" w14:paraId="3BB55ED0" w14:textId="161BCA0D" w:rsidTr="0043339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FAD56BB" w14:textId="77777777" w:rsidR="005A6F7B" w:rsidRPr="00B91744" w:rsidRDefault="005A6F7B" w:rsidP="005A6F7B">
            <w:pPr>
              <w:pStyle w:val="Compact"/>
              <w:rPr>
                <w:rFonts w:ascii="Calibri" w:hAnsi="Calibri" w:cs="Calibri"/>
                <w:sz w:val="22"/>
                <w:szCs w:val="22"/>
              </w:rPr>
            </w:pPr>
            <w:r w:rsidRPr="00B91744">
              <w:rPr>
                <w:rFonts w:ascii="Calibri" w:hAnsi="Calibri" w:cs="Calibri"/>
                <w:b/>
                <w:bCs/>
                <w:sz w:val="22"/>
                <w:szCs w:val="22"/>
              </w:rPr>
              <w:t>Environment</w:t>
            </w:r>
          </w:p>
        </w:tc>
        <w:tc>
          <w:tcPr>
            <w:tcW w:w="0" w:type="auto"/>
          </w:tcPr>
          <w:p w14:paraId="67E52796"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b/>
                <w:bCs/>
                <w:sz w:val="22"/>
                <w:szCs w:val="22"/>
              </w:rPr>
              <w:t>Method</w:t>
            </w:r>
          </w:p>
        </w:tc>
        <w:tc>
          <w:tcPr>
            <w:tcW w:w="0" w:type="auto"/>
          </w:tcPr>
          <w:p w14:paraId="5D2C95CF"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b/>
                <w:bCs/>
                <w:sz w:val="22"/>
                <w:szCs w:val="22"/>
              </w:rPr>
              <w:t>Success</w:t>
            </w:r>
          </w:p>
        </w:tc>
        <w:tc>
          <w:tcPr>
            <w:tcW w:w="0" w:type="auto"/>
          </w:tcPr>
          <w:p w14:paraId="127C0AC2"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b/>
                <w:bCs/>
                <w:sz w:val="22"/>
                <w:szCs w:val="22"/>
              </w:rPr>
              <w:t>Time (s)</w:t>
            </w:r>
          </w:p>
        </w:tc>
        <w:tc>
          <w:tcPr>
            <w:tcW w:w="0" w:type="auto"/>
          </w:tcPr>
          <w:p w14:paraId="0D2F63DF" w14:textId="3070C13E" w:rsidR="005A6F7B" w:rsidRPr="00B91744" w:rsidRDefault="005A6F7B" w:rsidP="005A6F7B">
            <w:pPr>
              <w:pStyle w:val="Compact"/>
              <w:jc w:val="center"/>
              <w:rPr>
                <w:rFonts w:ascii="Calibri" w:hAnsi="Calibri" w:cs="Calibri"/>
                <w:b/>
                <w:bCs/>
                <w:sz w:val="22"/>
                <w:szCs w:val="22"/>
              </w:rPr>
            </w:pPr>
            <w:r w:rsidRPr="005A6F7B">
              <w:rPr>
                <w:rFonts w:ascii="Calibri" w:hAnsi="Calibri" w:cs="Calibri"/>
                <w:b/>
                <w:bCs/>
                <w:sz w:val="22"/>
                <w:szCs w:val="22"/>
              </w:rPr>
              <w:t>Slowdown vs Baseline</w:t>
            </w:r>
          </w:p>
        </w:tc>
      </w:tr>
      <w:tr w:rsidR="005A6F7B" w:rsidRPr="00B91744" w14:paraId="77C07F4E" w14:textId="32829840" w:rsidTr="00433396">
        <w:trPr>
          <w:jc w:val="center"/>
        </w:trPr>
        <w:tc>
          <w:tcPr>
            <w:tcW w:w="0" w:type="auto"/>
            <w:vMerge w:val="restart"/>
          </w:tcPr>
          <w:p w14:paraId="38031D17" w14:textId="77777777" w:rsidR="005A6F7B" w:rsidRPr="00B91744" w:rsidRDefault="005A6F7B" w:rsidP="005A6F7B">
            <w:pPr>
              <w:pStyle w:val="Compact"/>
              <w:rPr>
                <w:rFonts w:ascii="Calibri" w:hAnsi="Calibri" w:cs="Calibri"/>
                <w:sz w:val="22"/>
                <w:szCs w:val="22"/>
              </w:rPr>
            </w:pPr>
            <w:r w:rsidRPr="00B91744">
              <w:rPr>
                <w:rFonts w:ascii="Calibri" w:hAnsi="Calibri" w:cs="Calibri"/>
                <w:sz w:val="22"/>
                <w:szCs w:val="22"/>
              </w:rPr>
              <w:t>Wall XY</w:t>
            </w:r>
          </w:p>
        </w:tc>
        <w:tc>
          <w:tcPr>
            <w:tcW w:w="0" w:type="auto"/>
          </w:tcPr>
          <w:p w14:paraId="6A7FD8CA"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Baseline</w:t>
            </w:r>
          </w:p>
        </w:tc>
        <w:tc>
          <w:tcPr>
            <w:tcW w:w="0" w:type="auto"/>
          </w:tcPr>
          <w:p w14:paraId="45ACAAA1"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0.00</w:t>
            </w:r>
          </w:p>
        </w:tc>
        <w:tc>
          <w:tcPr>
            <w:tcW w:w="0" w:type="auto"/>
          </w:tcPr>
          <w:p w14:paraId="0C1AB5E3" w14:textId="77777777" w:rsidR="005A6F7B" w:rsidRPr="00B91744" w:rsidRDefault="005A6F7B" w:rsidP="005A6F7B">
            <w:pPr>
              <w:pStyle w:val="Compact"/>
              <w:jc w:val="center"/>
              <w:rPr>
                <w:rFonts w:ascii="Calibri" w:hAnsi="Calibri" w:cs="Calibri"/>
                <w:sz w:val="22"/>
                <w:szCs w:val="22"/>
              </w:rPr>
            </w:pPr>
            <m:oMathPara>
              <m:oMath>
                <m:r>
                  <w:rPr>
                    <w:rFonts w:ascii="Cambria Math" w:hAnsi="Cambria Math" w:cs="Calibri"/>
                    <w:sz w:val="22"/>
                    <w:szCs w:val="22"/>
                  </w:rPr>
                  <m:t>5.980</m:t>
                </m:r>
                <m:r>
                  <m:rPr>
                    <m:sty m:val="p"/>
                  </m:rPr>
                  <w:rPr>
                    <w:rFonts w:ascii="Cambria Math" w:hAnsi="Cambria Math" w:cs="Calibri"/>
                    <w:sz w:val="22"/>
                    <w:szCs w:val="22"/>
                  </w:rPr>
                  <m:t>±</m:t>
                </m:r>
                <m:r>
                  <w:rPr>
                    <w:rFonts w:ascii="Cambria Math" w:hAnsi="Cambria Math" w:cs="Calibri"/>
                    <w:sz w:val="22"/>
                    <w:szCs w:val="22"/>
                  </w:rPr>
                  <m:t>0.533</m:t>
                </m:r>
              </m:oMath>
            </m:oMathPara>
          </w:p>
        </w:tc>
        <w:tc>
          <w:tcPr>
            <w:tcW w:w="0" w:type="auto"/>
          </w:tcPr>
          <w:p w14:paraId="0A12A662" w14:textId="70B23DFD" w:rsidR="005A6F7B" w:rsidRPr="00B91744" w:rsidRDefault="005A6F7B" w:rsidP="005A6F7B">
            <w:pPr>
              <w:pStyle w:val="Compact"/>
              <w:jc w:val="center"/>
              <w:rPr>
                <w:rFonts w:ascii="Calibri" w:eastAsia="Times New Roman" w:hAnsi="Calibri" w:cs="Calibri"/>
                <w:sz w:val="22"/>
                <w:szCs w:val="22"/>
              </w:rPr>
            </w:pPr>
            <w:r w:rsidRPr="005A6F7B">
              <w:rPr>
                <w:rFonts w:ascii="Calibri" w:hAnsi="Calibri" w:cs="Calibri"/>
                <w:b/>
                <w:bCs/>
                <w:sz w:val="22"/>
                <w:szCs w:val="22"/>
              </w:rPr>
              <w:t>1.0×</w:t>
            </w:r>
          </w:p>
        </w:tc>
      </w:tr>
      <w:tr w:rsidR="005A6F7B" w:rsidRPr="00B91744" w14:paraId="056B6F5F" w14:textId="4203A5EC" w:rsidTr="00433396">
        <w:trPr>
          <w:jc w:val="center"/>
        </w:trPr>
        <w:tc>
          <w:tcPr>
            <w:tcW w:w="0" w:type="auto"/>
            <w:vMerge/>
          </w:tcPr>
          <w:p w14:paraId="2EE0DC3B" w14:textId="77777777" w:rsidR="005A6F7B" w:rsidRPr="00B91744" w:rsidRDefault="005A6F7B" w:rsidP="005A6F7B">
            <w:pPr>
              <w:rPr>
                <w:rFonts w:ascii="Calibri" w:hAnsi="Calibri" w:cs="Calibri"/>
                <w:sz w:val="22"/>
                <w:szCs w:val="22"/>
              </w:rPr>
            </w:pPr>
          </w:p>
        </w:tc>
        <w:tc>
          <w:tcPr>
            <w:tcW w:w="0" w:type="auto"/>
          </w:tcPr>
          <w:p w14:paraId="036D97E2"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 xml:space="preserve">Fixed </w:t>
            </w:r>
            <m:oMath>
              <m:r>
                <w:rPr>
                  <w:rFonts w:ascii="Cambria Math" w:hAnsi="Cambria Math" w:cs="Calibri"/>
                  <w:sz w:val="22"/>
                  <w:szCs w:val="22"/>
                </w:rPr>
                <m:t>λ</m:t>
              </m:r>
            </m:oMath>
          </w:p>
        </w:tc>
        <w:tc>
          <w:tcPr>
            <w:tcW w:w="0" w:type="auto"/>
          </w:tcPr>
          <w:p w14:paraId="1E68616A"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0.00</w:t>
            </w:r>
          </w:p>
        </w:tc>
        <w:tc>
          <w:tcPr>
            <w:tcW w:w="0" w:type="auto"/>
          </w:tcPr>
          <w:p w14:paraId="256DEEB5" w14:textId="77777777" w:rsidR="005A6F7B" w:rsidRPr="00B91744" w:rsidRDefault="005A6F7B" w:rsidP="005A6F7B">
            <w:pPr>
              <w:pStyle w:val="Compact"/>
              <w:jc w:val="center"/>
              <w:rPr>
                <w:rFonts w:ascii="Calibri" w:hAnsi="Calibri" w:cs="Calibri"/>
                <w:sz w:val="22"/>
                <w:szCs w:val="22"/>
              </w:rPr>
            </w:pPr>
            <m:oMathPara>
              <m:oMath>
                <m:r>
                  <w:rPr>
                    <w:rFonts w:ascii="Cambria Math" w:hAnsi="Cambria Math" w:cs="Calibri"/>
                    <w:sz w:val="22"/>
                    <w:szCs w:val="22"/>
                  </w:rPr>
                  <m:t>9.309</m:t>
                </m:r>
                <m:r>
                  <m:rPr>
                    <m:sty m:val="p"/>
                  </m:rPr>
                  <w:rPr>
                    <w:rFonts w:ascii="Cambria Math" w:hAnsi="Cambria Math" w:cs="Calibri"/>
                    <w:sz w:val="22"/>
                    <w:szCs w:val="22"/>
                  </w:rPr>
                  <m:t>±</m:t>
                </m:r>
                <m:r>
                  <w:rPr>
                    <w:rFonts w:ascii="Cambria Math" w:hAnsi="Cambria Math" w:cs="Calibri"/>
                    <w:sz w:val="22"/>
                    <w:szCs w:val="22"/>
                  </w:rPr>
                  <m:t>1.230</m:t>
                </m:r>
              </m:oMath>
            </m:oMathPara>
          </w:p>
        </w:tc>
        <w:tc>
          <w:tcPr>
            <w:tcW w:w="0" w:type="auto"/>
          </w:tcPr>
          <w:p w14:paraId="0BF85D2A" w14:textId="01010448" w:rsidR="005A6F7B" w:rsidRPr="00B91744" w:rsidRDefault="005A6F7B" w:rsidP="005A6F7B">
            <w:pPr>
              <w:pStyle w:val="Compact"/>
              <w:jc w:val="center"/>
              <w:rPr>
                <w:rFonts w:ascii="Calibri" w:eastAsia="Times New Roman" w:hAnsi="Calibri" w:cs="Calibri"/>
                <w:sz w:val="22"/>
                <w:szCs w:val="22"/>
              </w:rPr>
            </w:pPr>
            <w:r w:rsidRPr="005A6F7B">
              <w:rPr>
                <w:rFonts w:ascii="Calibri" w:hAnsi="Calibri" w:cs="Calibri"/>
                <w:b/>
                <w:bCs/>
                <w:sz w:val="22"/>
                <w:szCs w:val="22"/>
              </w:rPr>
              <w:t>1.6×</w:t>
            </w:r>
          </w:p>
        </w:tc>
      </w:tr>
      <w:tr w:rsidR="005A6F7B" w:rsidRPr="00B91744" w14:paraId="5FE31C01" w14:textId="46DA05EA" w:rsidTr="00433396">
        <w:trPr>
          <w:jc w:val="center"/>
        </w:trPr>
        <w:tc>
          <w:tcPr>
            <w:tcW w:w="0" w:type="auto"/>
            <w:vMerge/>
          </w:tcPr>
          <w:p w14:paraId="059C4C48" w14:textId="77777777" w:rsidR="005A6F7B" w:rsidRPr="00B91744" w:rsidRDefault="005A6F7B" w:rsidP="005A6F7B">
            <w:pPr>
              <w:rPr>
                <w:rFonts w:ascii="Calibri" w:hAnsi="Calibri" w:cs="Calibri"/>
                <w:sz w:val="22"/>
                <w:szCs w:val="22"/>
              </w:rPr>
            </w:pPr>
          </w:p>
        </w:tc>
        <w:tc>
          <w:tcPr>
            <w:tcW w:w="0" w:type="auto"/>
          </w:tcPr>
          <w:p w14:paraId="5827258B"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 xml:space="preserve">Adaptive </w:t>
            </w:r>
            <m:oMath>
              <m:r>
                <w:rPr>
                  <w:rFonts w:ascii="Cambria Math" w:hAnsi="Cambria Math" w:cs="Calibri"/>
                  <w:sz w:val="22"/>
                  <w:szCs w:val="22"/>
                </w:rPr>
                <m:t>λ</m:t>
              </m:r>
            </m:oMath>
          </w:p>
        </w:tc>
        <w:tc>
          <w:tcPr>
            <w:tcW w:w="0" w:type="auto"/>
          </w:tcPr>
          <w:p w14:paraId="70D838F5"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0.00</w:t>
            </w:r>
          </w:p>
        </w:tc>
        <w:tc>
          <w:tcPr>
            <w:tcW w:w="0" w:type="auto"/>
          </w:tcPr>
          <w:p w14:paraId="320E0BB0" w14:textId="77777777" w:rsidR="005A6F7B" w:rsidRPr="00B91744" w:rsidRDefault="005A6F7B" w:rsidP="005A6F7B">
            <w:pPr>
              <w:pStyle w:val="Compact"/>
              <w:jc w:val="center"/>
              <w:rPr>
                <w:rFonts w:ascii="Calibri" w:hAnsi="Calibri" w:cs="Calibri"/>
                <w:sz w:val="22"/>
                <w:szCs w:val="22"/>
              </w:rPr>
            </w:pPr>
            <m:oMathPara>
              <m:oMath>
                <m:r>
                  <w:rPr>
                    <w:rFonts w:ascii="Cambria Math" w:hAnsi="Cambria Math" w:cs="Calibri"/>
                    <w:sz w:val="22"/>
                    <w:szCs w:val="22"/>
                  </w:rPr>
                  <m:t>9.512</m:t>
                </m:r>
                <m:r>
                  <m:rPr>
                    <m:sty m:val="p"/>
                  </m:rPr>
                  <w:rPr>
                    <w:rFonts w:ascii="Cambria Math" w:hAnsi="Cambria Math" w:cs="Calibri"/>
                    <w:sz w:val="22"/>
                    <w:szCs w:val="22"/>
                  </w:rPr>
                  <m:t>±</m:t>
                </m:r>
                <m:r>
                  <w:rPr>
                    <w:rFonts w:ascii="Cambria Math" w:hAnsi="Cambria Math" w:cs="Calibri"/>
                    <w:sz w:val="22"/>
                    <w:szCs w:val="22"/>
                  </w:rPr>
                  <m:t>1.328</m:t>
                </m:r>
              </m:oMath>
            </m:oMathPara>
          </w:p>
        </w:tc>
        <w:tc>
          <w:tcPr>
            <w:tcW w:w="0" w:type="auto"/>
          </w:tcPr>
          <w:p w14:paraId="6A673235" w14:textId="1F0DEAE4" w:rsidR="005A6F7B" w:rsidRPr="00B91744" w:rsidRDefault="005A6F7B" w:rsidP="005A6F7B">
            <w:pPr>
              <w:pStyle w:val="Compact"/>
              <w:jc w:val="center"/>
              <w:rPr>
                <w:rFonts w:ascii="Calibri" w:eastAsia="Times New Roman" w:hAnsi="Calibri" w:cs="Calibri"/>
                <w:sz w:val="22"/>
                <w:szCs w:val="22"/>
              </w:rPr>
            </w:pPr>
            <w:r w:rsidRPr="005A6F7B">
              <w:rPr>
                <w:rFonts w:ascii="Calibri" w:hAnsi="Calibri" w:cs="Calibri"/>
                <w:b/>
                <w:bCs/>
                <w:sz w:val="22"/>
                <w:szCs w:val="22"/>
              </w:rPr>
              <w:t>1.6×</w:t>
            </w:r>
          </w:p>
        </w:tc>
      </w:tr>
      <w:tr w:rsidR="005A6F7B" w:rsidRPr="00B91744" w14:paraId="05474D2A" w14:textId="6CA8A90D" w:rsidTr="00433396">
        <w:trPr>
          <w:jc w:val="center"/>
        </w:trPr>
        <w:tc>
          <w:tcPr>
            <w:tcW w:w="0" w:type="auto"/>
            <w:vMerge w:val="restart"/>
          </w:tcPr>
          <w:p w14:paraId="26B62DA1" w14:textId="77777777" w:rsidR="005A6F7B" w:rsidRPr="00B91744" w:rsidRDefault="005A6F7B" w:rsidP="005A6F7B">
            <w:pPr>
              <w:pStyle w:val="Compact"/>
              <w:rPr>
                <w:rFonts w:ascii="Calibri" w:hAnsi="Calibri" w:cs="Calibri"/>
                <w:sz w:val="22"/>
                <w:szCs w:val="22"/>
              </w:rPr>
            </w:pPr>
            <w:r w:rsidRPr="00B91744">
              <w:rPr>
                <w:rFonts w:ascii="Calibri" w:hAnsi="Calibri" w:cs="Calibri"/>
                <w:sz w:val="22"/>
                <w:szCs w:val="22"/>
              </w:rPr>
              <w:t>Wall XZ</w:t>
            </w:r>
          </w:p>
        </w:tc>
        <w:tc>
          <w:tcPr>
            <w:tcW w:w="0" w:type="auto"/>
          </w:tcPr>
          <w:p w14:paraId="3601361B"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Baseline</w:t>
            </w:r>
          </w:p>
        </w:tc>
        <w:tc>
          <w:tcPr>
            <w:tcW w:w="0" w:type="auto"/>
          </w:tcPr>
          <w:p w14:paraId="6785819F"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0.00</w:t>
            </w:r>
          </w:p>
        </w:tc>
        <w:tc>
          <w:tcPr>
            <w:tcW w:w="0" w:type="auto"/>
          </w:tcPr>
          <w:p w14:paraId="07CAAC79" w14:textId="77777777" w:rsidR="005A6F7B" w:rsidRPr="00B91744" w:rsidRDefault="005A6F7B" w:rsidP="005A6F7B">
            <w:pPr>
              <w:pStyle w:val="Compact"/>
              <w:jc w:val="center"/>
              <w:rPr>
                <w:rFonts w:ascii="Calibri" w:hAnsi="Calibri" w:cs="Calibri"/>
                <w:sz w:val="22"/>
                <w:szCs w:val="22"/>
              </w:rPr>
            </w:pPr>
            <m:oMathPara>
              <m:oMath>
                <m:r>
                  <w:rPr>
                    <w:rFonts w:ascii="Cambria Math" w:hAnsi="Cambria Math" w:cs="Calibri"/>
                    <w:sz w:val="22"/>
                    <w:szCs w:val="22"/>
                  </w:rPr>
                  <m:t>5.335</m:t>
                </m:r>
                <m:r>
                  <m:rPr>
                    <m:sty m:val="p"/>
                  </m:rPr>
                  <w:rPr>
                    <w:rFonts w:ascii="Cambria Math" w:hAnsi="Cambria Math" w:cs="Calibri"/>
                    <w:sz w:val="22"/>
                    <w:szCs w:val="22"/>
                  </w:rPr>
                  <m:t>±</m:t>
                </m:r>
                <m:r>
                  <w:rPr>
                    <w:rFonts w:ascii="Cambria Math" w:hAnsi="Cambria Math" w:cs="Calibri"/>
                    <w:sz w:val="22"/>
                    <w:szCs w:val="22"/>
                  </w:rPr>
                  <m:t>0.059</m:t>
                </m:r>
              </m:oMath>
            </m:oMathPara>
          </w:p>
        </w:tc>
        <w:tc>
          <w:tcPr>
            <w:tcW w:w="0" w:type="auto"/>
          </w:tcPr>
          <w:p w14:paraId="112925F6" w14:textId="73F8F129" w:rsidR="005A6F7B" w:rsidRPr="00B91744" w:rsidRDefault="005A6F7B" w:rsidP="005A6F7B">
            <w:pPr>
              <w:pStyle w:val="Compact"/>
              <w:jc w:val="center"/>
              <w:rPr>
                <w:rFonts w:ascii="Calibri" w:eastAsia="Times New Roman" w:hAnsi="Calibri" w:cs="Calibri"/>
                <w:sz w:val="22"/>
                <w:szCs w:val="22"/>
              </w:rPr>
            </w:pPr>
            <w:r w:rsidRPr="005A6F7B">
              <w:rPr>
                <w:rFonts w:ascii="Calibri" w:hAnsi="Calibri" w:cs="Calibri"/>
                <w:b/>
                <w:bCs/>
                <w:sz w:val="22"/>
                <w:szCs w:val="22"/>
              </w:rPr>
              <w:t>1.0×</w:t>
            </w:r>
          </w:p>
        </w:tc>
      </w:tr>
      <w:tr w:rsidR="005A6F7B" w:rsidRPr="00B91744" w14:paraId="09DD0291" w14:textId="10075B86" w:rsidTr="00433396">
        <w:trPr>
          <w:jc w:val="center"/>
        </w:trPr>
        <w:tc>
          <w:tcPr>
            <w:tcW w:w="0" w:type="auto"/>
            <w:vMerge/>
          </w:tcPr>
          <w:p w14:paraId="1B68085F" w14:textId="77777777" w:rsidR="005A6F7B" w:rsidRPr="00B91744" w:rsidRDefault="005A6F7B" w:rsidP="005A6F7B">
            <w:pPr>
              <w:rPr>
                <w:rFonts w:ascii="Calibri" w:hAnsi="Calibri" w:cs="Calibri"/>
                <w:sz w:val="22"/>
                <w:szCs w:val="22"/>
              </w:rPr>
            </w:pPr>
          </w:p>
        </w:tc>
        <w:tc>
          <w:tcPr>
            <w:tcW w:w="0" w:type="auto"/>
          </w:tcPr>
          <w:p w14:paraId="0115DC43"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 xml:space="preserve">Fixed </w:t>
            </w:r>
            <m:oMath>
              <m:r>
                <w:rPr>
                  <w:rFonts w:ascii="Cambria Math" w:hAnsi="Cambria Math" w:cs="Calibri"/>
                  <w:sz w:val="22"/>
                  <w:szCs w:val="22"/>
                </w:rPr>
                <m:t>λ</m:t>
              </m:r>
            </m:oMath>
          </w:p>
        </w:tc>
        <w:tc>
          <w:tcPr>
            <w:tcW w:w="0" w:type="auto"/>
          </w:tcPr>
          <w:p w14:paraId="3EAFAF36"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0.00</w:t>
            </w:r>
          </w:p>
        </w:tc>
        <w:tc>
          <w:tcPr>
            <w:tcW w:w="0" w:type="auto"/>
          </w:tcPr>
          <w:p w14:paraId="74E17F49" w14:textId="77777777" w:rsidR="005A6F7B" w:rsidRPr="00B91744" w:rsidRDefault="005A6F7B" w:rsidP="005A6F7B">
            <w:pPr>
              <w:pStyle w:val="Compact"/>
              <w:jc w:val="center"/>
              <w:rPr>
                <w:rFonts w:ascii="Calibri" w:hAnsi="Calibri" w:cs="Calibri"/>
                <w:sz w:val="22"/>
                <w:szCs w:val="22"/>
              </w:rPr>
            </w:pPr>
            <m:oMathPara>
              <m:oMath>
                <m:r>
                  <w:rPr>
                    <w:rFonts w:ascii="Cambria Math" w:hAnsi="Cambria Math" w:cs="Calibri"/>
                    <w:sz w:val="22"/>
                    <w:szCs w:val="22"/>
                  </w:rPr>
                  <m:t>7.547</m:t>
                </m:r>
                <m:r>
                  <m:rPr>
                    <m:sty m:val="p"/>
                  </m:rPr>
                  <w:rPr>
                    <w:rFonts w:ascii="Cambria Math" w:hAnsi="Cambria Math" w:cs="Calibri"/>
                    <w:sz w:val="22"/>
                    <w:szCs w:val="22"/>
                  </w:rPr>
                  <m:t>±</m:t>
                </m:r>
                <m:r>
                  <w:rPr>
                    <w:rFonts w:ascii="Cambria Math" w:hAnsi="Cambria Math" w:cs="Calibri"/>
                    <w:sz w:val="22"/>
                    <w:szCs w:val="22"/>
                  </w:rPr>
                  <m:t>0.249</m:t>
                </m:r>
              </m:oMath>
            </m:oMathPara>
          </w:p>
        </w:tc>
        <w:tc>
          <w:tcPr>
            <w:tcW w:w="0" w:type="auto"/>
          </w:tcPr>
          <w:p w14:paraId="4EEAED96" w14:textId="3048B06A" w:rsidR="005A6F7B" w:rsidRPr="00B91744" w:rsidRDefault="005A6F7B" w:rsidP="005A6F7B">
            <w:pPr>
              <w:pStyle w:val="Compact"/>
              <w:jc w:val="center"/>
              <w:rPr>
                <w:rFonts w:ascii="Calibri" w:eastAsia="Times New Roman" w:hAnsi="Calibri" w:cs="Calibri"/>
                <w:sz w:val="22"/>
                <w:szCs w:val="22"/>
              </w:rPr>
            </w:pPr>
            <w:r w:rsidRPr="005A6F7B">
              <w:rPr>
                <w:rFonts w:ascii="Calibri" w:hAnsi="Calibri" w:cs="Calibri"/>
                <w:b/>
                <w:bCs/>
                <w:sz w:val="22"/>
                <w:szCs w:val="22"/>
              </w:rPr>
              <w:t>1.4×</w:t>
            </w:r>
          </w:p>
        </w:tc>
      </w:tr>
      <w:tr w:rsidR="005A6F7B" w:rsidRPr="00B91744" w14:paraId="60989C16" w14:textId="40302235" w:rsidTr="00433396">
        <w:trPr>
          <w:jc w:val="center"/>
        </w:trPr>
        <w:tc>
          <w:tcPr>
            <w:tcW w:w="0" w:type="auto"/>
            <w:vMerge/>
          </w:tcPr>
          <w:p w14:paraId="7EB82FA4" w14:textId="77777777" w:rsidR="005A6F7B" w:rsidRPr="00B91744" w:rsidRDefault="005A6F7B" w:rsidP="005A6F7B">
            <w:pPr>
              <w:rPr>
                <w:rFonts w:ascii="Calibri" w:hAnsi="Calibri" w:cs="Calibri"/>
                <w:sz w:val="22"/>
                <w:szCs w:val="22"/>
              </w:rPr>
            </w:pPr>
          </w:p>
        </w:tc>
        <w:tc>
          <w:tcPr>
            <w:tcW w:w="0" w:type="auto"/>
          </w:tcPr>
          <w:p w14:paraId="7B08A4E7"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 xml:space="preserve">Adaptive </w:t>
            </w:r>
            <m:oMath>
              <m:r>
                <w:rPr>
                  <w:rFonts w:ascii="Cambria Math" w:hAnsi="Cambria Math" w:cs="Calibri"/>
                  <w:sz w:val="22"/>
                  <w:szCs w:val="22"/>
                </w:rPr>
                <m:t>λ</m:t>
              </m:r>
            </m:oMath>
          </w:p>
        </w:tc>
        <w:tc>
          <w:tcPr>
            <w:tcW w:w="0" w:type="auto"/>
          </w:tcPr>
          <w:p w14:paraId="15AB3BB7"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0.00</w:t>
            </w:r>
          </w:p>
        </w:tc>
        <w:tc>
          <w:tcPr>
            <w:tcW w:w="0" w:type="auto"/>
          </w:tcPr>
          <w:p w14:paraId="651E9074" w14:textId="77777777" w:rsidR="005A6F7B" w:rsidRPr="00B91744" w:rsidRDefault="005A6F7B" w:rsidP="005A6F7B">
            <w:pPr>
              <w:pStyle w:val="Compact"/>
              <w:jc w:val="center"/>
              <w:rPr>
                <w:rFonts w:ascii="Calibri" w:hAnsi="Calibri" w:cs="Calibri"/>
                <w:sz w:val="22"/>
                <w:szCs w:val="22"/>
              </w:rPr>
            </w:pPr>
            <m:oMathPara>
              <m:oMath>
                <m:r>
                  <w:rPr>
                    <w:rFonts w:ascii="Cambria Math" w:hAnsi="Cambria Math" w:cs="Calibri"/>
                    <w:sz w:val="22"/>
                    <w:szCs w:val="22"/>
                  </w:rPr>
                  <m:t>7.828</m:t>
                </m:r>
                <m:r>
                  <m:rPr>
                    <m:sty m:val="p"/>
                  </m:rPr>
                  <w:rPr>
                    <w:rFonts w:ascii="Cambria Math" w:hAnsi="Cambria Math" w:cs="Calibri"/>
                    <w:sz w:val="22"/>
                    <w:szCs w:val="22"/>
                  </w:rPr>
                  <m:t>±</m:t>
                </m:r>
                <m:r>
                  <w:rPr>
                    <w:rFonts w:ascii="Cambria Math" w:hAnsi="Cambria Math" w:cs="Calibri"/>
                    <w:sz w:val="22"/>
                    <w:szCs w:val="22"/>
                  </w:rPr>
                  <m:t>0.174</m:t>
                </m:r>
              </m:oMath>
            </m:oMathPara>
          </w:p>
        </w:tc>
        <w:tc>
          <w:tcPr>
            <w:tcW w:w="0" w:type="auto"/>
          </w:tcPr>
          <w:p w14:paraId="6E923608" w14:textId="6FA48DC6" w:rsidR="005A6F7B" w:rsidRPr="00B91744" w:rsidRDefault="005A6F7B" w:rsidP="005A6F7B">
            <w:pPr>
              <w:pStyle w:val="Compact"/>
              <w:jc w:val="center"/>
              <w:rPr>
                <w:rFonts w:ascii="Calibri" w:eastAsia="Times New Roman" w:hAnsi="Calibri" w:cs="Calibri"/>
                <w:sz w:val="22"/>
                <w:szCs w:val="22"/>
              </w:rPr>
            </w:pPr>
            <w:r w:rsidRPr="005A6F7B">
              <w:rPr>
                <w:rFonts w:ascii="Calibri" w:hAnsi="Calibri" w:cs="Calibri"/>
                <w:b/>
                <w:bCs/>
                <w:sz w:val="22"/>
                <w:szCs w:val="22"/>
              </w:rPr>
              <w:t>1.5×</w:t>
            </w:r>
          </w:p>
        </w:tc>
      </w:tr>
      <w:tr w:rsidR="005A6F7B" w:rsidRPr="00B91744" w14:paraId="7EDE1142" w14:textId="5445FFA8" w:rsidTr="00433396">
        <w:trPr>
          <w:jc w:val="center"/>
        </w:trPr>
        <w:tc>
          <w:tcPr>
            <w:tcW w:w="0" w:type="auto"/>
            <w:vMerge w:val="restart"/>
          </w:tcPr>
          <w:p w14:paraId="59A8F20D" w14:textId="77777777" w:rsidR="005A6F7B" w:rsidRPr="00B91744" w:rsidRDefault="005A6F7B" w:rsidP="005A6F7B">
            <w:pPr>
              <w:pStyle w:val="Compact"/>
              <w:rPr>
                <w:rFonts w:ascii="Calibri" w:hAnsi="Calibri" w:cs="Calibri"/>
                <w:sz w:val="22"/>
                <w:szCs w:val="22"/>
              </w:rPr>
            </w:pPr>
            <w:r w:rsidRPr="00B91744">
              <w:rPr>
                <w:rFonts w:ascii="Calibri" w:hAnsi="Calibri" w:cs="Calibri"/>
                <w:sz w:val="22"/>
                <w:szCs w:val="22"/>
              </w:rPr>
              <w:t>Corridor</w:t>
            </w:r>
          </w:p>
        </w:tc>
        <w:tc>
          <w:tcPr>
            <w:tcW w:w="0" w:type="auto"/>
          </w:tcPr>
          <w:p w14:paraId="415AB271"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Baseline</w:t>
            </w:r>
          </w:p>
        </w:tc>
        <w:tc>
          <w:tcPr>
            <w:tcW w:w="0" w:type="auto"/>
          </w:tcPr>
          <w:p w14:paraId="4F7C6B19"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0.00</w:t>
            </w:r>
          </w:p>
        </w:tc>
        <w:tc>
          <w:tcPr>
            <w:tcW w:w="0" w:type="auto"/>
          </w:tcPr>
          <w:p w14:paraId="732573F2" w14:textId="77777777" w:rsidR="005A6F7B" w:rsidRPr="00B91744" w:rsidRDefault="005A6F7B" w:rsidP="005A6F7B">
            <w:pPr>
              <w:pStyle w:val="Compact"/>
              <w:jc w:val="center"/>
              <w:rPr>
                <w:rFonts w:ascii="Calibri" w:hAnsi="Calibri" w:cs="Calibri"/>
                <w:sz w:val="22"/>
                <w:szCs w:val="22"/>
              </w:rPr>
            </w:pPr>
            <m:oMathPara>
              <m:oMath>
                <m:r>
                  <w:rPr>
                    <w:rFonts w:ascii="Cambria Math" w:hAnsi="Cambria Math" w:cs="Calibri"/>
                    <w:sz w:val="22"/>
                    <w:szCs w:val="22"/>
                  </w:rPr>
                  <m:t>0.000</m:t>
                </m:r>
                <m:r>
                  <m:rPr>
                    <m:sty m:val="p"/>
                  </m:rPr>
                  <w:rPr>
                    <w:rFonts w:ascii="Cambria Math" w:hAnsi="Cambria Math" w:cs="Calibri"/>
                    <w:sz w:val="22"/>
                    <w:szCs w:val="22"/>
                  </w:rPr>
                  <m:t>±</m:t>
                </m:r>
                <m:r>
                  <w:rPr>
                    <w:rFonts w:ascii="Cambria Math" w:hAnsi="Cambria Math" w:cs="Calibri"/>
                    <w:sz w:val="22"/>
                    <w:szCs w:val="22"/>
                  </w:rPr>
                  <m:t>0.000</m:t>
                </m:r>
              </m:oMath>
            </m:oMathPara>
          </w:p>
        </w:tc>
        <w:tc>
          <w:tcPr>
            <w:tcW w:w="0" w:type="auto"/>
          </w:tcPr>
          <w:p w14:paraId="1792AFA1" w14:textId="16DFD8C6" w:rsidR="005A6F7B" w:rsidRPr="00B91744" w:rsidRDefault="005A6F7B" w:rsidP="005A6F7B">
            <w:pPr>
              <w:pStyle w:val="Compact"/>
              <w:jc w:val="center"/>
              <w:rPr>
                <w:rFonts w:ascii="Calibri" w:eastAsia="Times New Roman" w:hAnsi="Calibri" w:cs="Calibri"/>
                <w:sz w:val="22"/>
                <w:szCs w:val="22"/>
              </w:rPr>
            </w:pPr>
            <w:r w:rsidRPr="005A6F7B">
              <w:rPr>
                <w:rFonts w:ascii="Calibri" w:hAnsi="Calibri" w:cs="Calibri"/>
                <w:b/>
                <w:bCs/>
                <w:sz w:val="22"/>
                <w:szCs w:val="22"/>
              </w:rPr>
              <w:t>1.0×</w:t>
            </w:r>
          </w:p>
        </w:tc>
      </w:tr>
      <w:tr w:rsidR="005A6F7B" w:rsidRPr="00B91744" w14:paraId="4828DDAE" w14:textId="392B5E61" w:rsidTr="00433396">
        <w:trPr>
          <w:jc w:val="center"/>
        </w:trPr>
        <w:tc>
          <w:tcPr>
            <w:tcW w:w="0" w:type="auto"/>
            <w:vMerge/>
          </w:tcPr>
          <w:p w14:paraId="2849050B" w14:textId="77777777" w:rsidR="005A6F7B" w:rsidRPr="00B91744" w:rsidRDefault="005A6F7B" w:rsidP="005A6F7B">
            <w:pPr>
              <w:rPr>
                <w:rFonts w:ascii="Calibri" w:hAnsi="Calibri" w:cs="Calibri"/>
                <w:sz w:val="22"/>
                <w:szCs w:val="22"/>
              </w:rPr>
            </w:pPr>
          </w:p>
        </w:tc>
        <w:tc>
          <w:tcPr>
            <w:tcW w:w="0" w:type="auto"/>
          </w:tcPr>
          <w:p w14:paraId="14533869"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 xml:space="preserve">Fixed </w:t>
            </w:r>
            <m:oMath>
              <m:r>
                <w:rPr>
                  <w:rFonts w:ascii="Cambria Math" w:hAnsi="Cambria Math" w:cs="Calibri"/>
                  <w:sz w:val="22"/>
                  <w:szCs w:val="22"/>
                </w:rPr>
                <m:t>λ</m:t>
              </m:r>
            </m:oMath>
          </w:p>
        </w:tc>
        <w:tc>
          <w:tcPr>
            <w:tcW w:w="0" w:type="auto"/>
          </w:tcPr>
          <w:p w14:paraId="57A7DD93"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0.00</w:t>
            </w:r>
          </w:p>
        </w:tc>
        <w:tc>
          <w:tcPr>
            <w:tcW w:w="0" w:type="auto"/>
          </w:tcPr>
          <w:p w14:paraId="5DEC2A8A" w14:textId="77777777" w:rsidR="005A6F7B" w:rsidRPr="00B91744" w:rsidRDefault="005A6F7B" w:rsidP="005A6F7B">
            <w:pPr>
              <w:pStyle w:val="Compact"/>
              <w:jc w:val="center"/>
              <w:rPr>
                <w:rFonts w:ascii="Calibri" w:hAnsi="Calibri" w:cs="Calibri"/>
                <w:sz w:val="22"/>
                <w:szCs w:val="22"/>
              </w:rPr>
            </w:pPr>
            <m:oMathPara>
              <m:oMath>
                <m:r>
                  <w:rPr>
                    <w:rFonts w:ascii="Cambria Math" w:hAnsi="Cambria Math" w:cs="Calibri"/>
                    <w:sz w:val="22"/>
                    <w:szCs w:val="22"/>
                  </w:rPr>
                  <m:t>0.000</m:t>
                </m:r>
                <m:r>
                  <m:rPr>
                    <m:sty m:val="p"/>
                  </m:rPr>
                  <w:rPr>
                    <w:rFonts w:ascii="Cambria Math" w:hAnsi="Cambria Math" w:cs="Calibri"/>
                    <w:sz w:val="22"/>
                    <w:szCs w:val="22"/>
                  </w:rPr>
                  <m:t>±</m:t>
                </m:r>
                <m:r>
                  <w:rPr>
                    <w:rFonts w:ascii="Cambria Math" w:hAnsi="Cambria Math" w:cs="Calibri"/>
                    <w:sz w:val="22"/>
                    <w:szCs w:val="22"/>
                  </w:rPr>
                  <m:t>0.000</m:t>
                </m:r>
              </m:oMath>
            </m:oMathPara>
          </w:p>
        </w:tc>
        <w:tc>
          <w:tcPr>
            <w:tcW w:w="0" w:type="auto"/>
          </w:tcPr>
          <w:p w14:paraId="4DD29CEF" w14:textId="248BD084" w:rsidR="005A6F7B" w:rsidRPr="00B91744" w:rsidRDefault="005A6F7B" w:rsidP="005A6F7B">
            <w:pPr>
              <w:pStyle w:val="Compact"/>
              <w:jc w:val="center"/>
              <w:rPr>
                <w:rFonts w:ascii="Calibri" w:eastAsia="Times New Roman" w:hAnsi="Calibri" w:cs="Calibri"/>
                <w:sz w:val="22"/>
                <w:szCs w:val="22"/>
              </w:rPr>
            </w:pPr>
            <w:r w:rsidRPr="005A6F7B">
              <w:rPr>
                <w:rFonts w:ascii="Calibri" w:hAnsi="Calibri" w:cs="Calibri"/>
                <w:b/>
                <w:bCs/>
                <w:sz w:val="22"/>
                <w:szCs w:val="22"/>
              </w:rPr>
              <w:t>-</w:t>
            </w:r>
          </w:p>
        </w:tc>
      </w:tr>
      <w:tr w:rsidR="005A6F7B" w:rsidRPr="00B91744" w14:paraId="00C168CB" w14:textId="0C364C50" w:rsidTr="00433396">
        <w:trPr>
          <w:jc w:val="center"/>
        </w:trPr>
        <w:tc>
          <w:tcPr>
            <w:tcW w:w="0" w:type="auto"/>
            <w:vMerge/>
          </w:tcPr>
          <w:p w14:paraId="62CD251D" w14:textId="77777777" w:rsidR="005A6F7B" w:rsidRPr="00B91744" w:rsidRDefault="005A6F7B" w:rsidP="005A6F7B">
            <w:pPr>
              <w:rPr>
                <w:rFonts w:ascii="Calibri" w:hAnsi="Calibri" w:cs="Calibri"/>
                <w:sz w:val="22"/>
                <w:szCs w:val="22"/>
              </w:rPr>
            </w:pPr>
          </w:p>
        </w:tc>
        <w:tc>
          <w:tcPr>
            <w:tcW w:w="0" w:type="auto"/>
          </w:tcPr>
          <w:p w14:paraId="7315BF9F"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 xml:space="preserve">Adaptive </w:t>
            </w:r>
            <m:oMath>
              <m:r>
                <w:rPr>
                  <w:rFonts w:ascii="Cambria Math" w:hAnsi="Cambria Math" w:cs="Calibri"/>
                  <w:sz w:val="22"/>
                  <w:szCs w:val="22"/>
                </w:rPr>
                <m:t>λ</m:t>
              </m:r>
            </m:oMath>
          </w:p>
        </w:tc>
        <w:tc>
          <w:tcPr>
            <w:tcW w:w="0" w:type="auto"/>
          </w:tcPr>
          <w:p w14:paraId="24651ACB" w14:textId="77777777" w:rsidR="005A6F7B" w:rsidRPr="00B91744" w:rsidRDefault="005A6F7B" w:rsidP="005A6F7B">
            <w:pPr>
              <w:pStyle w:val="Compact"/>
              <w:jc w:val="center"/>
              <w:rPr>
                <w:rFonts w:ascii="Calibri" w:hAnsi="Calibri" w:cs="Calibri"/>
                <w:sz w:val="22"/>
                <w:szCs w:val="22"/>
              </w:rPr>
            </w:pPr>
            <w:r w:rsidRPr="00B91744">
              <w:rPr>
                <w:rFonts w:ascii="Calibri" w:hAnsi="Calibri" w:cs="Calibri"/>
                <w:sz w:val="22"/>
                <w:szCs w:val="22"/>
              </w:rPr>
              <w:t>0.00</w:t>
            </w:r>
          </w:p>
        </w:tc>
        <w:tc>
          <w:tcPr>
            <w:tcW w:w="0" w:type="auto"/>
          </w:tcPr>
          <w:p w14:paraId="55C1A41A" w14:textId="77777777" w:rsidR="005A6F7B" w:rsidRPr="00B91744" w:rsidRDefault="005A6F7B" w:rsidP="005A6F7B">
            <w:pPr>
              <w:pStyle w:val="Compact"/>
              <w:jc w:val="center"/>
              <w:rPr>
                <w:rFonts w:ascii="Calibri" w:hAnsi="Calibri" w:cs="Calibri"/>
                <w:sz w:val="22"/>
                <w:szCs w:val="22"/>
              </w:rPr>
            </w:pPr>
            <m:oMathPara>
              <m:oMath>
                <m:r>
                  <w:rPr>
                    <w:rFonts w:ascii="Cambria Math" w:hAnsi="Cambria Math" w:cs="Calibri"/>
                    <w:sz w:val="22"/>
                    <w:szCs w:val="22"/>
                  </w:rPr>
                  <m:t>0.000</m:t>
                </m:r>
                <m:r>
                  <m:rPr>
                    <m:sty m:val="p"/>
                  </m:rPr>
                  <w:rPr>
                    <w:rFonts w:ascii="Cambria Math" w:hAnsi="Cambria Math" w:cs="Calibri"/>
                    <w:sz w:val="22"/>
                    <w:szCs w:val="22"/>
                  </w:rPr>
                  <m:t>±</m:t>
                </m:r>
                <m:r>
                  <w:rPr>
                    <w:rFonts w:ascii="Cambria Math" w:hAnsi="Cambria Math" w:cs="Calibri"/>
                    <w:sz w:val="22"/>
                    <w:szCs w:val="22"/>
                  </w:rPr>
                  <m:t>0.000</m:t>
                </m:r>
              </m:oMath>
            </m:oMathPara>
          </w:p>
        </w:tc>
        <w:tc>
          <w:tcPr>
            <w:tcW w:w="0" w:type="auto"/>
          </w:tcPr>
          <w:p w14:paraId="3424E090" w14:textId="22CB0E5A" w:rsidR="005A6F7B" w:rsidRPr="00B91744" w:rsidRDefault="005A6F7B" w:rsidP="005A6F7B">
            <w:pPr>
              <w:pStyle w:val="Compact"/>
              <w:jc w:val="center"/>
              <w:rPr>
                <w:rFonts w:ascii="Calibri" w:eastAsia="Times New Roman" w:hAnsi="Calibri" w:cs="Calibri"/>
                <w:sz w:val="22"/>
                <w:szCs w:val="22"/>
              </w:rPr>
            </w:pPr>
            <w:r w:rsidRPr="005A6F7B">
              <w:rPr>
                <w:rFonts w:ascii="Calibri" w:hAnsi="Calibri" w:cs="Calibri"/>
                <w:b/>
                <w:bCs/>
                <w:sz w:val="22"/>
                <w:szCs w:val="22"/>
              </w:rPr>
              <w:t>-</w:t>
            </w:r>
          </w:p>
        </w:tc>
      </w:tr>
    </w:tbl>
    <w:bookmarkEnd w:id="27"/>
    <w:p w14:paraId="101BF103" w14:textId="5345B9B9" w:rsidR="00364F11" w:rsidRDefault="00364F11" w:rsidP="00364F11">
      <w:pPr>
        <w:pStyle w:val="BodyText"/>
        <w:jc w:val="center"/>
        <w:rPr>
          <w:rFonts w:ascii="Calibri" w:hAnsi="Calibri" w:cs="Calibri"/>
          <w:b/>
          <w:bCs/>
          <w:sz w:val="22"/>
          <w:szCs w:val="22"/>
        </w:rPr>
      </w:pPr>
      <w:r>
        <w:rPr>
          <w:rFonts w:ascii="Calibri" w:hAnsi="Calibri" w:cs="Calibri"/>
          <w:b/>
          <w:bCs/>
          <w:sz w:val="22"/>
          <w:szCs w:val="22"/>
        </w:rPr>
        <w:t xml:space="preserve">Table </w:t>
      </w:r>
      <w:proofErr w:type="gramStart"/>
      <w:r>
        <w:rPr>
          <w:rFonts w:ascii="Calibri" w:hAnsi="Calibri" w:cs="Calibri"/>
          <w:b/>
          <w:bCs/>
          <w:sz w:val="22"/>
          <w:szCs w:val="22"/>
        </w:rPr>
        <w:t>4 :</w:t>
      </w:r>
      <w:proofErr w:type="gramEnd"/>
      <w:r>
        <w:rPr>
          <w:rFonts w:ascii="Calibri" w:hAnsi="Calibri" w:cs="Calibri"/>
          <w:b/>
          <w:bCs/>
          <w:sz w:val="22"/>
          <w:szCs w:val="22"/>
        </w:rPr>
        <w:t xml:space="preserve"> </w:t>
      </w:r>
      <w:r w:rsidRPr="00B91744">
        <w:rPr>
          <w:rFonts w:ascii="Calibri" w:hAnsi="Calibri" w:cs="Calibri"/>
          <w:sz w:val="22"/>
          <w:szCs w:val="22"/>
        </w:rPr>
        <w:t xml:space="preserve">Performance on Infeasible Environments (mean </w:t>
      </w:r>
      <m:oMath>
        <m:r>
          <w:rPr>
            <w:rFonts w:ascii="Cambria Math" w:hAnsi="Cambria Math" w:cs="Calibri"/>
            <w:sz w:val="22"/>
            <w:szCs w:val="22"/>
          </w:rPr>
          <m:t>±</m:t>
        </m:r>
      </m:oMath>
      <w:r w:rsidRPr="00B91744">
        <w:rPr>
          <w:rFonts w:ascii="Calibri" w:hAnsi="Calibri" w:cs="Calibri"/>
          <w:sz w:val="22"/>
          <w:szCs w:val="22"/>
        </w:rPr>
        <w:t xml:space="preserve"> std over 5 runs)</w:t>
      </w:r>
    </w:p>
    <w:p w14:paraId="16DDE414" w14:textId="3EDBC4DC" w:rsidR="001803E9" w:rsidRDefault="00000000" w:rsidP="00D869EC">
      <w:pPr>
        <w:pStyle w:val="BodyText"/>
        <w:jc w:val="both"/>
        <w:rPr>
          <w:rFonts w:ascii="Calibri" w:hAnsi="Calibri" w:cs="Calibri"/>
          <w:sz w:val="22"/>
          <w:szCs w:val="22"/>
        </w:rPr>
      </w:pPr>
      <w:r w:rsidRPr="00B91744">
        <w:rPr>
          <w:rFonts w:ascii="Calibri" w:hAnsi="Calibri" w:cs="Calibri"/>
          <w:b/>
          <w:bCs/>
          <w:sz w:val="22"/>
          <w:szCs w:val="22"/>
        </w:rPr>
        <w:t>Key Finding:</w:t>
      </w:r>
      <w:r w:rsidRPr="00B91744">
        <w:rPr>
          <w:rFonts w:ascii="Calibri" w:hAnsi="Calibri" w:cs="Calibri"/>
          <w:sz w:val="22"/>
          <w:szCs w:val="22"/>
        </w:rPr>
        <w:t xml:space="preserve"> Adaptive lambda shows 1.4–1.6× slowdown compared to baseline in infeasible environments, confirming our theoretical analysis that local cost models cannot detect global infeasibility.</w:t>
      </w:r>
    </w:p>
    <w:p w14:paraId="068A2EE4" w14:textId="0F14FBF0" w:rsidR="008841D0" w:rsidRDefault="002677C1" w:rsidP="008841D0">
      <w:pPr>
        <w:pStyle w:val="BodyText"/>
        <w:spacing w:before="0" w:after="0"/>
        <w:jc w:val="center"/>
        <w:rPr>
          <w:rFonts w:ascii="Calibri" w:hAnsi="Calibri" w:cs="Calibri"/>
          <w:sz w:val="22"/>
          <w:szCs w:val="22"/>
        </w:rPr>
      </w:pPr>
      <w:r>
        <w:rPr>
          <w:noProof/>
        </w:rPr>
        <w:drawing>
          <wp:inline distT="0" distB="0" distL="0" distR="0" wp14:anchorId="3311EE15" wp14:editId="16942B7C">
            <wp:extent cx="4968000" cy="1973400"/>
            <wp:effectExtent l="0" t="0" r="0" b="0"/>
            <wp:docPr id="20589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5841" name=""/>
                    <pic:cNvPicPr/>
                  </pic:nvPicPr>
                  <pic:blipFill>
                    <a:blip r:embed="rId6"/>
                    <a:stretch>
                      <a:fillRect/>
                    </a:stretch>
                  </pic:blipFill>
                  <pic:spPr>
                    <a:xfrm>
                      <a:off x="0" y="0"/>
                      <a:ext cx="4975166" cy="1976247"/>
                    </a:xfrm>
                    <a:prstGeom prst="rect">
                      <a:avLst/>
                    </a:prstGeom>
                  </pic:spPr>
                </pic:pic>
              </a:graphicData>
            </a:graphic>
          </wp:inline>
        </w:drawing>
      </w:r>
    </w:p>
    <w:p w14:paraId="29BF4185" w14:textId="09029503" w:rsidR="008841D0" w:rsidRPr="008841D0" w:rsidRDefault="008841D0" w:rsidP="008841D0">
      <w:pPr>
        <w:pStyle w:val="BodyText"/>
        <w:spacing w:before="0" w:after="0"/>
        <w:jc w:val="center"/>
        <w:rPr>
          <w:rFonts w:ascii="Calibri" w:hAnsi="Calibri" w:cs="Calibri"/>
          <w:sz w:val="22"/>
          <w:szCs w:val="22"/>
        </w:rPr>
      </w:pPr>
      <w:r w:rsidRPr="008841D0">
        <w:rPr>
          <w:rFonts w:ascii="Calibri" w:hAnsi="Calibri" w:cs="Calibri"/>
          <w:sz w:val="22"/>
          <w:szCs w:val="22"/>
        </w:rPr>
        <w:t>Fig. 2: Performance on infeasible environments. Both Fixed λ and Adaptive λ show</w:t>
      </w:r>
    </w:p>
    <w:p w14:paraId="29416349" w14:textId="77777777" w:rsidR="008841D0" w:rsidRPr="008841D0" w:rsidRDefault="008841D0" w:rsidP="008841D0">
      <w:pPr>
        <w:pStyle w:val="BodyText"/>
        <w:spacing w:before="0" w:after="0"/>
        <w:jc w:val="center"/>
        <w:rPr>
          <w:rFonts w:ascii="Calibri" w:hAnsi="Calibri" w:cs="Calibri"/>
          <w:sz w:val="22"/>
          <w:szCs w:val="22"/>
        </w:rPr>
      </w:pPr>
      <w:r w:rsidRPr="008841D0">
        <w:rPr>
          <w:rFonts w:ascii="Calibri" w:hAnsi="Calibri" w:cs="Calibri"/>
          <w:sz w:val="22"/>
          <w:szCs w:val="22"/>
        </w:rPr>
        <w:t>1.4–1.6× slowdown compared to baseline, confirming the structural limitation.</w:t>
      </w:r>
    </w:p>
    <w:p w14:paraId="7F5B4E0A" w14:textId="77777777" w:rsidR="008841D0" w:rsidRPr="00B91744" w:rsidRDefault="008841D0" w:rsidP="00D869EC">
      <w:pPr>
        <w:pStyle w:val="BodyText"/>
        <w:jc w:val="both"/>
        <w:rPr>
          <w:rFonts w:ascii="Calibri" w:hAnsi="Calibri" w:cs="Calibri"/>
          <w:sz w:val="22"/>
          <w:szCs w:val="22"/>
        </w:rPr>
      </w:pPr>
    </w:p>
    <w:p w14:paraId="59838CCF" w14:textId="2AC3D7C6" w:rsidR="001803E9" w:rsidRPr="00B91744" w:rsidRDefault="005B7E8A">
      <w:pPr>
        <w:pStyle w:val="Heading2"/>
        <w:rPr>
          <w:rFonts w:ascii="Calibri" w:hAnsi="Calibri" w:cs="Calibri"/>
          <w:sz w:val="24"/>
          <w:szCs w:val="24"/>
        </w:rPr>
      </w:pPr>
      <w:bookmarkStart w:id="28" w:name="mixed-environments"/>
      <w:bookmarkEnd w:id="26"/>
      <w:r w:rsidRPr="00B91744">
        <w:rPr>
          <w:rFonts w:ascii="Calibri" w:hAnsi="Calibri" w:cs="Calibri"/>
          <w:sz w:val="24"/>
          <w:szCs w:val="24"/>
        </w:rPr>
        <w:t>7.3 Mixed Environments</w:t>
      </w:r>
    </w:p>
    <w:p w14:paraId="5C565B62" w14:textId="78D58A65" w:rsidR="001803E9" w:rsidRPr="00B91744" w:rsidRDefault="00000000" w:rsidP="00364F11">
      <w:pPr>
        <w:pStyle w:val="FirstParagraph"/>
        <w:rPr>
          <w:rFonts w:ascii="Calibri" w:hAnsi="Calibri" w:cs="Calibri"/>
          <w:sz w:val="22"/>
          <w:szCs w:val="22"/>
        </w:rPr>
      </w:pPr>
      <w:r w:rsidRPr="00B91744">
        <w:rPr>
          <w:rFonts w:ascii="Calibri" w:hAnsi="Calibri" w:cs="Calibri"/>
          <w:sz w:val="22"/>
          <w:szCs w:val="22"/>
        </w:rPr>
        <w:t xml:space="preserve">Table </w:t>
      </w:r>
      <w:hyperlink w:anchor="tab:mixed">
        <w:r w:rsidR="001803E9" w:rsidRPr="00B91744">
          <w:rPr>
            <w:rStyle w:val="Hyperlink"/>
            <w:rFonts w:ascii="Calibri" w:hAnsi="Calibri" w:cs="Calibri"/>
            <w:sz w:val="22"/>
            <w:szCs w:val="22"/>
          </w:rPr>
          <w:t>5</w:t>
        </w:r>
      </w:hyperlink>
      <w:r w:rsidRPr="00B91744">
        <w:rPr>
          <w:rFonts w:ascii="Calibri" w:hAnsi="Calibri" w:cs="Calibri"/>
          <w:sz w:val="22"/>
          <w:szCs w:val="22"/>
        </w:rPr>
        <w:t xml:space="preserve"> shows mixed environments that remain feasible.</w:t>
      </w:r>
      <w:bookmarkStart w:id="29" w:name="tab:mixed"/>
    </w:p>
    <w:tbl>
      <w:tblPr>
        <w:tblStyle w:val="Table"/>
        <w:tblW w:w="0" w:type="auto"/>
        <w:jc w:val="center"/>
        <w:tblLook w:val="0020" w:firstRow="1" w:lastRow="0" w:firstColumn="0" w:lastColumn="0" w:noHBand="0" w:noVBand="0"/>
      </w:tblPr>
      <w:tblGrid>
        <w:gridCol w:w="1592"/>
        <w:gridCol w:w="1181"/>
        <w:gridCol w:w="909"/>
        <w:gridCol w:w="1543"/>
        <w:gridCol w:w="1307"/>
      </w:tblGrid>
      <w:tr w:rsidR="005B7E8A" w:rsidRPr="00B91744" w14:paraId="4668ECED" w14:textId="30511FDE" w:rsidTr="00DD5E3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7FC9BE2" w14:textId="77777777" w:rsidR="005B7E8A" w:rsidRPr="00B91744" w:rsidRDefault="005B7E8A" w:rsidP="005B7E8A">
            <w:pPr>
              <w:pStyle w:val="Compact"/>
              <w:rPr>
                <w:rFonts w:ascii="Calibri" w:hAnsi="Calibri" w:cs="Calibri"/>
                <w:sz w:val="22"/>
                <w:szCs w:val="22"/>
              </w:rPr>
            </w:pPr>
            <w:r w:rsidRPr="00B91744">
              <w:rPr>
                <w:rFonts w:ascii="Calibri" w:hAnsi="Calibri" w:cs="Calibri"/>
                <w:b/>
                <w:bCs/>
                <w:sz w:val="22"/>
                <w:szCs w:val="22"/>
              </w:rPr>
              <w:t>Environment</w:t>
            </w:r>
          </w:p>
        </w:tc>
        <w:tc>
          <w:tcPr>
            <w:tcW w:w="0" w:type="auto"/>
          </w:tcPr>
          <w:p w14:paraId="30F532C6"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b/>
                <w:bCs/>
                <w:sz w:val="22"/>
                <w:szCs w:val="22"/>
              </w:rPr>
              <w:t>Method</w:t>
            </w:r>
          </w:p>
        </w:tc>
        <w:tc>
          <w:tcPr>
            <w:tcW w:w="0" w:type="auto"/>
          </w:tcPr>
          <w:p w14:paraId="49A9B191"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b/>
                <w:bCs/>
                <w:sz w:val="22"/>
                <w:szCs w:val="22"/>
              </w:rPr>
              <w:t>Success</w:t>
            </w:r>
          </w:p>
        </w:tc>
        <w:tc>
          <w:tcPr>
            <w:tcW w:w="0" w:type="auto"/>
          </w:tcPr>
          <w:p w14:paraId="0E0DE723"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b/>
                <w:bCs/>
                <w:sz w:val="22"/>
                <w:szCs w:val="22"/>
              </w:rPr>
              <w:t>Time (s)</w:t>
            </w:r>
          </w:p>
        </w:tc>
        <w:tc>
          <w:tcPr>
            <w:tcW w:w="0" w:type="auto"/>
            <w:vAlign w:val="center"/>
          </w:tcPr>
          <w:p w14:paraId="334051C1" w14:textId="0396D29E" w:rsidR="005B7E8A" w:rsidRPr="00B91744" w:rsidRDefault="005B7E8A" w:rsidP="005B7E8A">
            <w:pPr>
              <w:pStyle w:val="Compact"/>
              <w:jc w:val="center"/>
              <w:rPr>
                <w:rFonts w:ascii="Calibri" w:hAnsi="Calibri" w:cs="Calibri"/>
                <w:b/>
                <w:bCs/>
                <w:sz w:val="22"/>
                <w:szCs w:val="22"/>
              </w:rPr>
            </w:pPr>
            <w:r w:rsidRPr="005B7E8A">
              <w:rPr>
                <w:rFonts w:ascii="Calibri" w:eastAsia="Times New Roman" w:hAnsi="Calibri" w:cs="Calibri"/>
                <w:b/>
                <w:bCs/>
                <w:color w:val="0F1115"/>
                <w:sz w:val="22"/>
                <w:szCs w:val="22"/>
                <w:lang w:eastAsia="en-US"/>
              </w:rPr>
              <w:t>Path Length</w:t>
            </w:r>
          </w:p>
        </w:tc>
      </w:tr>
      <w:tr w:rsidR="005B7E8A" w:rsidRPr="00B91744" w14:paraId="3B17598A" w14:textId="458D253E" w:rsidTr="00DD5E33">
        <w:trPr>
          <w:jc w:val="center"/>
        </w:trPr>
        <w:tc>
          <w:tcPr>
            <w:tcW w:w="0" w:type="auto"/>
            <w:vMerge w:val="restart"/>
          </w:tcPr>
          <w:p w14:paraId="42561750" w14:textId="77777777" w:rsidR="005B7E8A" w:rsidRPr="00B91744" w:rsidRDefault="005B7E8A" w:rsidP="005B7E8A">
            <w:pPr>
              <w:pStyle w:val="Compact"/>
              <w:rPr>
                <w:rFonts w:ascii="Calibri" w:hAnsi="Calibri" w:cs="Calibri"/>
                <w:sz w:val="22"/>
                <w:szCs w:val="22"/>
              </w:rPr>
            </w:pPr>
            <w:r w:rsidRPr="00B91744">
              <w:rPr>
                <w:rFonts w:ascii="Calibri" w:hAnsi="Calibri" w:cs="Calibri"/>
                <w:sz w:val="22"/>
                <w:szCs w:val="22"/>
              </w:rPr>
              <w:t>Empty + Sparse</w:t>
            </w:r>
          </w:p>
        </w:tc>
        <w:tc>
          <w:tcPr>
            <w:tcW w:w="0" w:type="auto"/>
          </w:tcPr>
          <w:p w14:paraId="7BC94262"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sz w:val="22"/>
                <w:szCs w:val="22"/>
              </w:rPr>
              <w:t>Baseline</w:t>
            </w:r>
          </w:p>
        </w:tc>
        <w:tc>
          <w:tcPr>
            <w:tcW w:w="0" w:type="auto"/>
          </w:tcPr>
          <w:p w14:paraId="7304A023"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sz w:val="22"/>
                <w:szCs w:val="22"/>
              </w:rPr>
              <w:t>1.00</w:t>
            </w:r>
          </w:p>
        </w:tc>
        <w:tc>
          <w:tcPr>
            <w:tcW w:w="0" w:type="auto"/>
          </w:tcPr>
          <w:p w14:paraId="13804658" w14:textId="77777777" w:rsidR="005B7E8A" w:rsidRPr="00B91744" w:rsidRDefault="005B7E8A" w:rsidP="005B7E8A">
            <w:pPr>
              <w:pStyle w:val="Compact"/>
              <w:jc w:val="center"/>
              <w:rPr>
                <w:rFonts w:ascii="Calibri" w:hAnsi="Calibri" w:cs="Calibri"/>
                <w:sz w:val="22"/>
                <w:szCs w:val="22"/>
              </w:rPr>
            </w:pPr>
            <m:oMathPara>
              <m:oMath>
                <m:r>
                  <w:rPr>
                    <w:rFonts w:ascii="Cambria Math" w:hAnsi="Cambria Math" w:cs="Calibri"/>
                    <w:sz w:val="22"/>
                    <w:szCs w:val="22"/>
                  </w:rPr>
                  <m:t>0.007</m:t>
                </m:r>
                <m:r>
                  <m:rPr>
                    <m:sty m:val="p"/>
                  </m:rPr>
                  <w:rPr>
                    <w:rFonts w:ascii="Cambria Math" w:hAnsi="Cambria Math" w:cs="Calibri"/>
                    <w:sz w:val="22"/>
                    <w:szCs w:val="22"/>
                  </w:rPr>
                  <m:t>±</m:t>
                </m:r>
                <m:r>
                  <w:rPr>
                    <w:rFonts w:ascii="Cambria Math" w:hAnsi="Cambria Math" w:cs="Calibri"/>
                    <w:sz w:val="22"/>
                    <w:szCs w:val="22"/>
                  </w:rPr>
                  <m:t>0.001</m:t>
                </m:r>
              </m:oMath>
            </m:oMathPara>
          </w:p>
        </w:tc>
        <w:tc>
          <w:tcPr>
            <w:tcW w:w="0" w:type="auto"/>
            <w:vAlign w:val="center"/>
          </w:tcPr>
          <w:p w14:paraId="52DA83FA" w14:textId="4C1A98D1" w:rsidR="005B7E8A" w:rsidRPr="00B91744" w:rsidRDefault="005B7E8A" w:rsidP="005B7E8A">
            <w:pPr>
              <w:pStyle w:val="Compact"/>
              <w:jc w:val="center"/>
              <w:rPr>
                <w:rFonts w:ascii="Calibri" w:eastAsia="Times New Roman" w:hAnsi="Calibri" w:cs="Calibri"/>
                <w:sz w:val="22"/>
                <w:szCs w:val="22"/>
              </w:rPr>
            </w:pPr>
            <w:r w:rsidRPr="005B7E8A">
              <w:rPr>
                <w:rFonts w:ascii="Calibri" w:eastAsia="Times New Roman" w:hAnsi="Calibri" w:cs="Calibri"/>
                <w:color w:val="0F1115"/>
                <w:sz w:val="22"/>
                <w:szCs w:val="22"/>
                <w:lang w:eastAsia="en-US"/>
              </w:rPr>
              <w:t>20.0 ± 0.00</w:t>
            </w:r>
          </w:p>
        </w:tc>
      </w:tr>
      <w:tr w:rsidR="005B7E8A" w:rsidRPr="00B91744" w14:paraId="0A624D71" w14:textId="24060076" w:rsidTr="00DD5E33">
        <w:trPr>
          <w:jc w:val="center"/>
        </w:trPr>
        <w:tc>
          <w:tcPr>
            <w:tcW w:w="0" w:type="auto"/>
            <w:vMerge/>
          </w:tcPr>
          <w:p w14:paraId="09D2C61F" w14:textId="77777777" w:rsidR="005B7E8A" w:rsidRPr="00B91744" w:rsidRDefault="005B7E8A" w:rsidP="005B7E8A">
            <w:pPr>
              <w:rPr>
                <w:rFonts w:ascii="Calibri" w:hAnsi="Calibri" w:cs="Calibri"/>
                <w:sz w:val="22"/>
                <w:szCs w:val="22"/>
              </w:rPr>
            </w:pPr>
          </w:p>
        </w:tc>
        <w:tc>
          <w:tcPr>
            <w:tcW w:w="0" w:type="auto"/>
          </w:tcPr>
          <w:p w14:paraId="76075592"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sz w:val="22"/>
                <w:szCs w:val="22"/>
              </w:rPr>
              <w:t xml:space="preserve">Fixed </w:t>
            </w:r>
            <m:oMath>
              <m:r>
                <w:rPr>
                  <w:rFonts w:ascii="Cambria Math" w:hAnsi="Cambria Math" w:cs="Calibri"/>
                  <w:sz w:val="22"/>
                  <w:szCs w:val="22"/>
                </w:rPr>
                <m:t>λ</m:t>
              </m:r>
            </m:oMath>
          </w:p>
        </w:tc>
        <w:tc>
          <w:tcPr>
            <w:tcW w:w="0" w:type="auto"/>
          </w:tcPr>
          <w:p w14:paraId="126AB8BB"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sz w:val="22"/>
                <w:szCs w:val="22"/>
              </w:rPr>
              <w:t>1.00</w:t>
            </w:r>
          </w:p>
        </w:tc>
        <w:tc>
          <w:tcPr>
            <w:tcW w:w="0" w:type="auto"/>
          </w:tcPr>
          <w:p w14:paraId="233D869F" w14:textId="77777777" w:rsidR="005B7E8A" w:rsidRPr="00B91744" w:rsidRDefault="005B7E8A" w:rsidP="005B7E8A">
            <w:pPr>
              <w:pStyle w:val="Compact"/>
              <w:jc w:val="center"/>
              <w:rPr>
                <w:rFonts w:ascii="Calibri" w:hAnsi="Calibri" w:cs="Calibri"/>
                <w:sz w:val="22"/>
                <w:szCs w:val="22"/>
              </w:rPr>
            </w:pPr>
            <m:oMathPara>
              <m:oMath>
                <m:r>
                  <w:rPr>
                    <w:rFonts w:ascii="Cambria Math" w:hAnsi="Cambria Math" w:cs="Calibri"/>
                    <w:sz w:val="22"/>
                    <w:szCs w:val="22"/>
                  </w:rPr>
                  <m:t>0.047</m:t>
                </m:r>
                <m:r>
                  <m:rPr>
                    <m:sty m:val="p"/>
                  </m:rPr>
                  <w:rPr>
                    <w:rFonts w:ascii="Cambria Math" w:hAnsi="Cambria Math" w:cs="Calibri"/>
                    <w:sz w:val="22"/>
                    <w:szCs w:val="22"/>
                  </w:rPr>
                  <m:t>±</m:t>
                </m:r>
                <m:r>
                  <w:rPr>
                    <w:rFonts w:ascii="Cambria Math" w:hAnsi="Cambria Math" w:cs="Calibri"/>
                    <w:sz w:val="22"/>
                    <w:szCs w:val="22"/>
                  </w:rPr>
                  <m:t>0.003</m:t>
                </m:r>
              </m:oMath>
            </m:oMathPara>
          </w:p>
        </w:tc>
        <w:tc>
          <w:tcPr>
            <w:tcW w:w="0" w:type="auto"/>
            <w:vAlign w:val="center"/>
          </w:tcPr>
          <w:p w14:paraId="154C8543" w14:textId="33656437" w:rsidR="005B7E8A" w:rsidRPr="00B91744" w:rsidRDefault="005B7E8A" w:rsidP="005B7E8A">
            <w:pPr>
              <w:pStyle w:val="Compact"/>
              <w:jc w:val="center"/>
              <w:rPr>
                <w:rFonts w:ascii="Calibri" w:eastAsia="Times New Roman" w:hAnsi="Calibri" w:cs="Calibri"/>
                <w:sz w:val="22"/>
                <w:szCs w:val="22"/>
              </w:rPr>
            </w:pPr>
            <w:r w:rsidRPr="005B7E8A">
              <w:rPr>
                <w:rFonts w:ascii="Calibri" w:eastAsia="Times New Roman" w:hAnsi="Calibri" w:cs="Calibri"/>
                <w:color w:val="0F1115"/>
                <w:sz w:val="22"/>
                <w:szCs w:val="22"/>
                <w:lang w:eastAsia="en-US"/>
              </w:rPr>
              <w:t>20.0 ± 0.00</w:t>
            </w:r>
          </w:p>
        </w:tc>
      </w:tr>
      <w:tr w:rsidR="005B7E8A" w:rsidRPr="00B91744" w14:paraId="1EDC7543" w14:textId="33A11F60" w:rsidTr="00DD5E33">
        <w:trPr>
          <w:jc w:val="center"/>
        </w:trPr>
        <w:tc>
          <w:tcPr>
            <w:tcW w:w="0" w:type="auto"/>
            <w:vMerge/>
          </w:tcPr>
          <w:p w14:paraId="7841AD0E" w14:textId="77777777" w:rsidR="005B7E8A" w:rsidRPr="00B91744" w:rsidRDefault="005B7E8A" w:rsidP="005B7E8A">
            <w:pPr>
              <w:rPr>
                <w:rFonts w:ascii="Calibri" w:hAnsi="Calibri" w:cs="Calibri"/>
                <w:sz w:val="22"/>
                <w:szCs w:val="22"/>
              </w:rPr>
            </w:pPr>
          </w:p>
        </w:tc>
        <w:tc>
          <w:tcPr>
            <w:tcW w:w="0" w:type="auto"/>
          </w:tcPr>
          <w:p w14:paraId="0A98FD75"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sz w:val="22"/>
                <w:szCs w:val="22"/>
              </w:rPr>
              <w:t xml:space="preserve">Adaptive </w:t>
            </w:r>
            <m:oMath>
              <m:r>
                <w:rPr>
                  <w:rFonts w:ascii="Cambria Math" w:hAnsi="Cambria Math" w:cs="Calibri"/>
                  <w:sz w:val="22"/>
                  <w:szCs w:val="22"/>
                </w:rPr>
                <m:t>λ</m:t>
              </m:r>
            </m:oMath>
          </w:p>
        </w:tc>
        <w:tc>
          <w:tcPr>
            <w:tcW w:w="0" w:type="auto"/>
          </w:tcPr>
          <w:p w14:paraId="2A401F49"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sz w:val="22"/>
                <w:szCs w:val="22"/>
              </w:rPr>
              <w:t>1.00</w:t>
            </w:r>
          </w:p>
        </w:tc>
        <w:tc>
          <w:tcPr>
            <w:tcW w:w="0" w:type="auto"/>
          </w:tcPr>
          <w:p w14:paraId="78FD0CAE" w14:textId="77777777" w:rsidR="005B7E8A" w:rsidRPr="00B91744" w:rsidRDefault="005B7E8A" w:rsidP="005B7E8A">
            <w:pPr>
              <w:pStyle w:val="Compact"/>
              <w:jc w:val="center"/>
              <w:rPr>
                <w:rFonts w:ascii="Calibri" w:hAnsi="Calibri" w:cs="Calibri"/>
                <w:sz w:val="22"/>
                <w:szCs w:val="22"/>
              </w:rPr>
            </w:pPr>
            <m:oMathPara>
              <m:oMath>
                <m:r>
                  <w:rPr>
                    <w:rFonts w:ascii="Cambria Math" w:hAnsi="Cambria Math" w:cs="Calibri"/>
                    <w:sz w:val="22"/>
                    <w:szCs w:val="22"/>
                  </w:rPr>
                  <m:t>0.051</m:t>
                </m:r>
                <m:r>
                  <m:rPr>
                    <m:sty m:val="p"/>
                  </m:rPr>
                  <w:rPr>
                    <w:rFonts w:ascii="Cambria Math" w:hAnsi="Cambria Math" w:cs="Calibri"/>
                    <w:sz w:val="22"/>
                    <w:szCs w:val="22"/>
                  </w:rPr>
                  <m:t>±</m:t>
                </m:r>
                <m:r>
                  <w:rPr>
                    <w:rFonts w:ascii="Cambria Math" w:hAnsi="Cambria Math" w:cs="Calibri"/>
                    <w:sz w:val="22"/>
                    <w:szCs w:val="22"/>
                  </w:rPr>
                  <m:t>0.002</m:t>
                </m:r>
              </m:oMath>
            </m:oMathPara>
          </w:p>
        </w:tc>
        <w:tc>
          <w:tcPr>
            <w:tcW w:w="0" w:type="auto"/>
            <w:vAlign w:val="center"/>
          </w:tcPr>
          <w:p w14:paraId="473D7D04" w14:textId="53C26719" w:rsidR="005B7E8A" w:rsidRPr="00B91744" w:rsidRDefault="005B7E8A" w:rsidP="005B7E8A">
            <w:pPr>
              <w:pStyle w:val="Compact"/>
              <w:jc w:val="center"/>
              <w:rPr>
                <w:rFonts w:ascii="Calibri" w:eastAsia="Times New Roman" w:hAnsi="Calibri" w:cs="Calibri"/>
                <w:sz w:val="22"/>
                <w:szCs w:val="22"/>
              </w:rPr>
            </w:pPr>
            <w:r w:rsidRPr="005B7E8A">
              <w:rPr>
                <w:rFonts w:ascii="Calibri" w:eastAsia="Times New Roman" w:hAnsi="Calibri" w:cs="Calibri"/>
                <w:color w:val="0F1115"/>
                <w:sz w:val="22"/>
                <w:szCs w:val="22"/>
                <w:lang w:eastAsia="en-US"/>
              </w:rPr>
              <w:t>20.0 ± 0.00</w:t>
            </w:r>
          </w:p>
        </w:tc>
      </w:tr>
      <w:tr w:rsidR="005B7E8A" w:rsidRPr="00B91744" w14:paraId="0B162C36" w14:textId="1CF1E5CF" w:rsidTr="00DD5E33">
        <w:trPr>
          <w:jc w:val="center"/>
        </w:trPr>
        <w:tc>
          <w:tcPr>
            <w:tcW w:w="0" w:type="auto"/>
            <w:vMerge w:val="restart"/>
          </w:tcPr>
          <w:p w14:paraId="0A8B3D2C" w14:textId="77777777" w:rsidR="005B7E8A" w:rsidRPr="00B91744" w:rsidRDefault="005B7E8A" w:rsidP="005B7E8A">
            <w:pPr>
              <w:pStyle w:val="Compact"/>
              <w:rPr>
                <w:rFonts w:ascii="Calibri" w:hAnsi="Calibri" w:cs="Calibri"/>
                <w:sz w:val="22"/>
                <w:szCs w:val="22"/>
              </w:rPr>
            </w:pPr>
            <w:r w:rsidRPr="00B91744">
              <w:rPr>
                <w:rFonts w:ascii="Calibri" w:hAnsi="Calibri" w:cs="Calibri"/>
                <w:sz w:val="22"/>
                <w:szCs w:val="22"/>
              </w:rPr>
              <w:t>Sparse + Dense</w:t>
            </w:r>
          </w:p>
        </w:tc>
        <w:tc>
          <w:tcPr>
            <w:tcW w:w="0" w:type="auto"/>
          </w:tcPr>
          <w:p w14:paraId="1AB66C72"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sz w:val="22"/>
                <w:szCs w:val="22"/>
              </w:rPr>
              <w:t>Baseline</w:t>
            </w:r>
          </w:p>
        </w:tc>
        <w:tc>
          <w:tcPr>
            <w:tcW w:w="0" w:type="auto"/>
          </w:tcPr>
          <w:p w14:paraId="636B1260"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sz w:val="22"/>
                <w:szCs w:val="22"/>
              </w:rPr>
              <w:t>1.00</w:t>
            </w:r>
          </w:p>
        </w:tc>
        <w:tc>
          <w:tcPr>
            <w:tcW w:w="0" w:type="auto"/>
          </w:tcPr>
          <w:p w14:paraId="1DACD939" w14:textId="77777777" w:rsidR="005B7E8A" w:rsidRPr="00B91744" w:rsidRDefault="005B7E8A" w:rsidP="005B7E8A">
            <w:pPr>
              <w:pStyle w:val="Compact"/>
              <w:jc w:val="center"/>
              <w:rPr>
                <w:rFonts w:ascii="Calibri" w:hAnsi="Calibri" w:cs="Calibri"/>
                <w:sz w:val="22"/>
                <w:szCs w:val="22"/>
              </w:rPr>
            </w:pPr>
            <m:oMathPara>
              <m:oMath>
                <m:r>
                  <w:rPr>
                    <w:rFonts w:ascii="Cambria Math" w:hAnsi="Cambria Math" w:cs="Calibri"/>
                    <w:sz w:val="22"/>
                    <w:szCs w:val="22"/>
                  </w:rPr>
                  <m:t>0.007</m:t>
                </m:r>
                <m:r>
                  <m:rPr>
                    <m:sty m:val="p"/>
                  </m:rPr>
                  <w:rPr>
                    <w:rFonts w:ascii="Cambria Math" w:hAnsi="Cambria Math" w:cs="Calibri"/>
                    <w:sz w:val="22"/>
                    <w:szCs w:val="22"/>
                  </w:rPr>
                  <m:t>±</m:t>
                </m:r>
                <m:r>
                  <w:rPr>
                    <w:rFonts w:ascii="Cambria Math" w:hAnsi="Cambria Math" w:cs="Calibri"/>
                    <w:sz w:val="22"/>
                    <w:szCs w:val="22"/>
                  </w:rPr>
                  <m:t>0.001</m:t>
                </m:r>
              </m:oMath>
            </m:oMathPara>
          </w:p>
        </w:tc>
        <w:tc>
          <w:tcPr>
            <w:tcW w:w="0" w:type="auto"/>
            <w:vAlign w:val="center"/>
          </w:tcPr>
          <w:p w14:paraId="070A0A7F" w14:textId="63FA111B" w:rsidR="005B7E8A" w:rsidRPr="00B91744" w:rsidRDefault="005B7E8A" w:rsidP="005B7E8A">
            <w:pPr>
              <w:pStyle w:val="Compact"/>
              <w:jc w:val="center"/>
              <w:rPr>
                <w:rFonts w:ascii="Calibri" w:eastAsia="Times New Roman" w:hAnsi="Calibri" w:cs="Calibri"/>
                <w:sz w:val="22"/>
                <w:szCs w:val="22"/>
              </w:rPr>
            </w:pPr>
            <w:r w:rsidRPr="005B7E8A">
              <w:rPr>
                <w:rFonts w:ascii="Calibri" w:eastAsia="Times New Roman" w:hAnsi="Calibri" w:cs="Calibri"/>
                <w:color w:val="0F1115"/>
                <w:sz w:val="22"/>
                <w:szCs w:val="22"/>
                <w:lang w:eastAsia="en-US"/>
              </w:rPr>
              <w:t>20.0 ± 0.00</w:t>
            </w:r>
          </w:p>
        </w:tc>
      </w:tr>
      <w:tr w:rsidR="005B7E8A" w:rsidRPr="00B91744" w14:paraId="3388D008" w14:textId="27416AE0" w:rsidTr="00DD5E33">
        <w:trPr>
          <w:jc w:val="center"/>
        </w:trPr>
        <w:tc>
          <w:tcPr>
            <w:tcW w:w="0" w:type="auto"/>
            <w:vMerge/>
          </w:tcPr>
          <w:p w14:paraId="6CAAD88C" w14:textId="77777777" w:rsidR="005B7E8A" w:rsidRPr="00B91744" w:rsidRDefault="005B7E8A" w:rsidP="005B7E8A">
            <w:pPr>
              <w:rPr>
                <w:rFonts w:ascii="Calibri" w:hAnsi="Calibri" w:cs="Calibri"/>
                <w:sz w:val="22"/>
                <w:szCs w:val="22"/>
              </w:rPr>
            </w:pPr>
          </w:p>
        </w:tc>
        <w:tc>
          <w:tcPr>
            <w:tcW w:w="0" w:type="auto"/>
          </w:tcPr>
          <w:p w14:paraId="71427741"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sz w:val="22"/>
                <w:szCs w:val="22"/>
              </w:rPr>
              <w:t xml:space="preserve">Fixed </w:t>
            </w:r>
            <m:oMath>
              <m:r>
                <w:rPr>
                  <w:rFonts w:ascii="Cambria Math" w:hAnsi="Cambria Math" w:cs="Calibri"/>
                  <w:sz w:val="22"/>
                  <w:szCs w:val="22"/>
                </w:rPr>
                <m:t>λ</m:t>
              </m:r>
            </m:oMath>
          </w:p>
        </w:tc>
        <w:tc>
          <w:tcPr>
            <w:tcW w:w="0" w:type="auto"/>
          </w:tcPr>
          <w:p w14:paraId="1DE5F752"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sz w:val="22"/>
                <w:szCs w:val="22"/>
              </w:rPr>
              <w:t>1.00</w:t>
            </w:r>
          </w:p>
        </w:tc>
        <w:tc>
          <w:tcPr>
            <w:tcW w:w="0" w:type="auto"/>
          </w:tcPr>
          <w:p w14:paraId="1A4DBE43" w14:textId="77777777" w:rsidR="005B7E8A" w:rsidRPr="00B91744" w:rsidRDefault="005B7E8A" w:rsidP="005B7E8A">
            <w:pPr>
              <w:pStyle w:val="Compact"/>
              <w:jc w:val="center"/>
              <w:rPr>
                <w:rFonts w:ascii="Calibri" w:hAnsi="Calibri" w:cs="Calibri"/>
                <w:sz w:val="22"/>
                <w:szCs w:val="22"/>
              </w:rPr>
            </w:pPr>
            <m:oMathPara>
              <m:oMath>
                <m:r>
                  <w:rPr>
                    <w:rFonts w:ascii="Cambria Math" w:hAnsi="Cambria Math" w:cs="Calibri"/>
                    <w:sz w:val="22"/>
                    <w:szCs w:val="22"/>
                  </w:rPr>
                  <m:t>0.046</m:t>
                </m:r>
                <m:r>
                  <m:rPr>
                    <m:sty m:val="p"/>
                  </m:rPr>
                  <w:rPr>
                    <w:rFonts w:ascii="Cambria Math" w:hAnsi="Cambria Math" w:cs="Calibri"/>
                    <w:sz w:val="22"/>
                    <w:szCs w:val="22"/>
                  </w:rPr>
                  <m:t>±</m:t>
                </m:r>
                <m:r>
                  <w:rPr>
                    <w:rFonts w:ascii="Cambria Math" w:hAnsi="Cambria Math" w:cs="Calibri"/>
                    <w:sz w:val="22"/>
                    <w:szCs w:val="22"/>
                  </w:rPr>
                  <m:t>0.002</m:t>
                </m:r>
              </m:oMath>
            </m:oMathPara>
          </w:p>
        </w:tc>
        <w:tc>
          <w:tcPr>
            <w:tcW w:w="0" w:type="auto"/>
            <w:vAlign w:val="center"/>
          </w:tcPr>
          <w:p w14:paraId="13ADEAD2" w14:textId="0B6F2FA6" w:rsidR="005B7E8A" w:rsidRPr="00B91744" w:rsidRDefault="005B7E8A" w:rsidP="005B7E8A">
            <w:pPr>
              <w:pStyle w:val="Compact"/>
              <w:jc w:val="center"/>
              <w:rPr>
                <w:rFonts w:ascii="Calibri" w:eastAsia="Times New Roman" w:hAnsi="Calibri" w:cs="Calibri"/>
                <w:sz w:val="22"/>
                <w:szCs w:val="22"/>
              </w:rPr>
            </w:pPr>
            <w:r w:rsidRPr="005B7E8A">
              <w:rPr>
                <w:rFonts w:ascii="Calibri" w:eastAsia="Times New Roman" w:hAnsi="Calibri" w:cs="Calibri"/>
                <w:color w:val="0F1115"/>
                <w:sz w:val="22"/>
                <w:szCs w:val="22"/>
                <w:lang w:eastAsia="en-US"/>
              </w:rPr>
              <w:t>20.0 ± 0.00</w:t>
            </w:r>
          </w:p>
        </w:tc>
      </w:tr>
      <w:tr w:rsidR="005B7E8A" w:rsidRPr="00B91744" w14:paraId="44F15365" w14:textId="12162CCB" w:rsidTr="00DD5E33">
        <w:trPr>
          <w:jc w:val="center"/>
        </w:trPr>
        <w:tc>
          <w:tcPr>
            <w:tcW w:w="0" w:type="auto"/>
            <w:vMerge/>
          </w:tcPr>
          <w:p w14:paraId="22A18585" w14:textId="77777777" w:rsidR="005B7E8A" w:rsidRPr="00B91744" w:rsidRDefault="005B7E8A" w:rsidP="005B7E8A">
            <w:pPr>
              <w:rPr>
                <w:rFonts w:ascii="Calibri" w:hAnsi="Calibri" w:cs="Calibri"/>
                <w:sz w:val="22"/>
                <w:szCs w:val="22"/>
              </w:rPr>
            </w:pPr>
          </w:p>
        </w:tc>
        <w:tc>
          <w:tcPr>
            <w:tcW w:w="0" w:type="auto"/>
          </w:tcPr>
          <w:p w14:paraId="298C0527"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sz w:val="22"/>
                <w:szCs w:val="22"/>
              </w:rPr>
              <w:t xml:space="preserve">Adaptive </w:t>
            </w:r>
            <m:oMath>
              <m:r>
                <w:rPr>
                  <w:rFonts w:ascii="Cambria Math" w:hAnsi="Cambria Math" w:cs="Calibri"/>
                  <w:sz w:val="22"/>
                  <w:szCs w:val="22"/>
                </w:rPr>
                <m:t>λ</m:t>
              </m:r>
            </m:oMath>
          </w:p>
        </w:tc>
        <w:tc>
          <w:tcPr>
            <w:tcW w:w="0" w:type="auto"/>
          </w:tcPr>
          <w:p w14:paraId="7BAE67BB" w14:textId="77777777" w:rsidR="005B7E8A" w:rsidRPr="00B91744" w:rsidRDefault="005B7E8A" w:rsidP="005B7E8A">
            <w:pPr>
              <w:pStyle w:val="Compact"/>
              <w:jc w:val="center"/>
              <w:rPr>
                <w:rFonts w:ascii="Calibri" w:hAnsi="Calibri" w:cs="Calibri"/>
                <w:sz w:val="22"/>
                <w:szCs w:val="22"/>
              </w:rPr>
            </w:pPr>
            <w:r w:rsidRPr="00B91744">
              <w:rPr>
                <w:rFonts w:ascii="Calibri" w:hAnsi="Calibri" w:cs="Calibri"/>
                <w:sz w:val="22"/>
                <w:szCs w:val="22"/>
              </w:rPr>
              <w:t>1.00</w:t>
            </w:r>
          </w:p>
        </w:tc>
        <w:tc>
          <w:tcPr>
            <w:tcW w:w="0" w:type="auto"/>
          </w:tcPr>
          <w:p w14:paraId="6CCE6478" w14:textId="77777777" w:rsidR="005B7E8A" w:rsidRPr="00B91744" w:rsidRDefault="005B7E8A" w:rsidP="005B7E8A">
            <w:pPr>
              <w:pStyle w:val="Compact"/>
              <w:jc w:val="center"/>
              <w:rPr>
                <w:rFonts w:ascii="Calibri" w:hAnsi="Calibri" w:cs="Calibri"/>
                <w:sz w:val="22"/>
                <w:szCs w:val="22"/>
              </w:rPr>
            </w:pPr>
            <m:oMathPara>
              <m:oMath>
                <m:r>
                  <w:rPr>
                    <w:rFonts w:ascii="Cambria Math" w:hAnsi="Cambria Math" w:cs="Calibri"/>
                    <w:sz w:val="22"/>
                    <w:szCs w:val="22"/>
                  </w:rPr>
                  <m:t>0.053</m:t>
                </m:r>
                <m:r>
                  <m:rPr>
                    <m:sty m:val="p"/>
                  </m:rPr>
                  <w:rPr>
                    <w:rFonts w:ascii="Cambria Math" w:hAnsi="Cambria Math" w:cs="Calibri"/>
                    <w:sz w:val="22"/>
                    <w:szCs w:val="22"/>
                  </w:rPr>
                  <m:t>±</m:t>
                </m:r>
                <m:r>
                  <w:rPr>
                    <w:rFonts w:ascii="Cambria Math" w:hAnsi="Cambria Math" w:cs="Calibri"/>
                    <w:sz w:val="22"/>
                    <w:szCs w:val="22"/>
                  </w:rPr>
                  <m:t>0.001</m:t>
                </m:r>
              </m:oMath>
            </m:oMathPara>
          </w:p>
        </w:tc>
        <w:tc>
          <w:tcPr>
            <w:tcW w:w="0" w:type="auto"/>
            <w:vAlign w:val="center"/>
          </w:tcPr>
          <w:p w14:paraId="77C12B8E" w14:textId="4383A9ED" w:rsidR="005B7E8A" w:rsidRPr="00B91744" w:rsidRDefault="005B7E8A" w:rsidP="005B7E8A">
            <w:pPr>
              <w:pStyle w:val="Compact"/>
              <w:jc w:val="center"/>
              <w:rPr>
                <w:rFonts w:ascii="Calibri" w:eastAsia="Times New Roman" w:hAnsi="Calibri" w:cs="Calibri"/>
                <w:sz w:val="22"/>
                <w:szCs w:val="22"/>
              </w:rPr>
            </w:pPr>
            <w:r w:rsidRPr="005B7E8A">
              <w:rPr>
                <w:rFonts w:ascii="Calibri" w:eastAsia="Times New Roman" w:hAnsi="Calibri" w:cs="Calibri"/>
                <w:color w:val="0F1115"/>
                <w:sz w:val="22"/>
                <w:szCs w:val="22"/>
                <w:lang w:eastAsia="en-US"/>
              </w:rPr>
              <w:t>20.0 ± 0.00</w:t>
            </w:r>
          </w:p>
        </w:tc>
      </w:tr>
    </w:tbl>
    <w:p w14:paraId="1C32EBA2" w14:textId="64BE21C8" w:rsidR="00364F11" w:rsidRPr="00364F11" w:rsidRDefault="00364F11" w:rsidP="00364F11">
      <w:pPr>
        <w:pStyle w:val="Heading2"/>
        <w:jc w:val="center"/>
        <w:rPr>
          <w:rFonts w:ascii="Calibri" w:hAnsi="Calibri" w:cs="Calibri"/>
          <w:color w:val="auto"/>
          <w:sz w:val="22"/>
          <w:szCs w:val="22"/>
        </w:rPr>
      </w:pPr>
      <w:bookmarkStart w:id="30" w:name="global-feasibility-predictor"/>
      <w:bookmarkEnd w:id="28"/>
      <w:bookmarkEnd w:id="29"/>
      <w:r w:rsidRPr="00364F11">
        <w:rPr>
          <w:rFonts w:ascii="Calibri" w:hAnsi="Calibri" w:cs="Calibri"/>
          <w:color w:val="auto"/>
          <w:sz w:val="22"/>
          <w:szCs w:val="22"/>
        </w:rPr>
        <w:t xml:space="preserve">Table </w:t>
      </w:r>
      <w:proofErr w:type="gramStart"/>
      <w:r w:rsidRPr="00364F11">
        <w:rPr>
          <w:rFonts w:ascii="Calibri" w:hAnsi="Calibri" w:cs="Calibri"/>
          <w:color w:val="auto"/>
          <w:sz w:val="22"/>
          <w:szCs w:val="22"/>
        </w:rPr>
        <w:t>5 :</w:t>
      </w:r>
      <w:proofErr w:type="gramEnd"/>
      <w:r w:rsidRPr="00364F11">
        <w:rPr>
          <w:rFonts w:ascii="Calibri" w:hAnsi="Calibri" w:cs="Calibri"/>
          <w:color w:val="auto"/>
          <w:sz w:val="22"/>
          <w:szCs w:val="22"/>
        </w:rPr>
        <w:t xml:space="preserve"> Feasible Mixed Environments</w:t>
      </w:r>
    </w:p>
    <w:p w14:paraId="791910A5" w14:textId="332B38E8" w:rsidR="001803E9" w:rsidRPr="00B91744" w:rsidRDefault="005B7E8A">
      <w:pPr>
        <w:pStyle w:val="Heading2"/>
        <w:rPr>
          <w:rFonts w:ascii="Calibri" w:hAnsi="Calibri" w:cs="Calibri"/>
          <w:sz w:val="24"/>
          <w:szCs w:val="24"/>
        </w:rPr>
      </w:pPr>
      <w:r w:rsidRPr="00B91744">
        <w:rPr>
          <w:rFonts w:ascii="Calibri" w:hAnsi="Calibri" w:cs="Calibri"/>
          <w:sz w:val="24"/>
          <w:szCs w:val="24"/>
        </w:rPr>
        <w:t>7.4 Global Feasibility Predictor</w:t>
      </w:r>
    </w:p>
    <w:p w14:paraId="18EF1230" w14:textId="77777777" w:rsidR="00EE1A4B" w:rsidRDefault="00EE1A4B" w:rsidP="00EE1A4B">
      <w:pPr>
        <w:pStyle w:val="FirstParagraph"/>
        <w:jc w:val="both"/>
        <w:rPr>
          <w:rFonts w:ascii="Calibri" w:hAnsi="Calibri" w:cs="Calibri"/>
          <w:sz w:val="22"/>
          <w:szCs w:val="22"/>
        </w:rPr>
      </w:pPr>
      <w:bookmarkStart w:id="31" w:name="tab:global"/>
      <w:r w:rsidRPr="00EE1A4B">
        <w:rPr>
          <w:rFonts w:ascii="Calibri" w:hAnsi="Calibri" w:cs="Calibri"/>
          <w:sz w:val="22"/>
          <w:szCs w:val="22"/>
        </w:rPr>
        <w:t xml:space="preserve">We trained a Random Forest classifier to predict environment feasibility based on 9 global features extracted from the obstacle configuration. The features include obstacle density, spatial distribution </w:t>
      </w:r>
      <w:r w:rsidRPr="00EE1A4B">
        <w:rPr>
          <w:rFonts w:ascii="Calibri" w:hAnsi="Calibri" w:cs="Calibri"/>
          <w:sz w:val="22"/>
          <w:szCs w:val="22"/>
        </w:rPr>
        <w:lastRenderedPageBreak/>
        <w:t>statistics (standard deviation along X, Y, Z axes), maximum layer density, and obstacle presence near start and goal positions.</w:t>
      </w:r>
    </w:p>
    <w:p w14:paraId="16F49E5C" w14:textId="744684B8" w:rsidR="001803E9" w:rsidRPr="00B91744" w:rsidRDefault="00EE1A4B" w:rsidP="0082214F">
      <w:pPr>
        <w:pStyle w:val="BodyText"/>
        <w:jc w:val="both"/>
        <w:rPr>
          <w:rFonts w:ascii="Calibri" w:hAnsi="Calibri" w:cs="Calibri"/>
          <w:sz w:val="22"/>
          <w:szCs w:val="22"/>
        </w:rPr>
      </w:pPr>
      <w:r w:rsidRPr="00EE1A4B">
        <w:rPr>
          <w:rFonts w:ascii="Calibri" w:hAnsi="Calibri" w:cs="Calibri"/>
          <w:sz w:val="22"/>
          <w:szCs w:val="22"/>
        </w:rPr>
        <w:t>Table 6 presents the performance metrics of the Global Feasibility Predictor on both the training set and mixed environments.</w:t>
      </w:r>
    </w:p>
    <w:tbl>
      <w:tblPr>
        <w:tblStyle w:val="Table"/>
        <w:tblW w:w="0" w:type="auto"/>
        <w:jc w:val="center"/>
        <w:tblLook w:val="0020" w:firstRow="1" w:lastRow="0" w:firstColumn="0" w:lastColumn="0" w:noHBand="0" w:noVBand="0"/>
      </w:tblPr>
      <w:tblGrid>
        <w:gridCol w:w="2920"/>
        <w:gridCol w:w="1543"/>
      </w:tblGrid>
      <w:tr w:rsidR="001803E9" w:rsidRPr="00B91744" w14:paraId="60187DE4" w14:textId="77777777" w:rsidTr="00E176F1">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16BF9E7" w14:textId="77777777" w:rsidR="001803E9" w:rsidRPr="00B91744" w:rsidRDefault="00000000">
            <w:pPr>
              <w:pStyle w:val="Compact"/>
              <w:rPr>
                <w:rFonts w:ascii="Calibri" w:hAnsi="Calibri" w:cs="Calibri"/>
                <w:sz w:val="22"/>
                <w:szCs w:val="22"/>
              </w:rPr>
            </w:pPr>
            <w:r w:rsidRPr="00B91744">
              <w:rPr>
                <w:rFonts w:ascii="Calibri" w:hAnsi="Calibri" w:cs="Calibri"/>
                <w:b/>
                <w:bCs/>
                <w:sz w:val="22"/>
                <w:szCs w:val="22"/>
              </w:rPr>
              <w:t>Metric</w:t>
            </w:r>
          </w:p>
        </w:tc>
        <w:tc>
          <w:tcPr>
            <w:tcW w:w="0" w:type="auto"/>
          </w:tcPr>
          <w:p w14:paraId="665EDB85" w14:textId="77777777" w:rsidR="001803E9" w:rsidRPr="00B91744" w:rsidRDefault="00000000">
            <w:pPr>
              <w:pStyle w:val="Compact"/>
              <w:jc w:val="center"/>
              <w:rPr>
                <w:rFonts w:ascii="Calibri" w:hAnsi="Calibri" w:cs="Calibri"/>
                <w:sz w:val="22"/>
                <w:szCs w:val="22"/>
              </w:rPr>
            </w:pPr>
            <w:r w:rsidRPr="00B91744">
              <w:rPr>
                <w:rFonts w:ascii="Calibri" w:hAnsi="Calibri" w:cs="Calibri"/>
                <w:b/>
                <w:bCs/>
                <w:sz w:val="22"/>
                <w:szCs w:val="22"/>
              </w:rPr>
              <w:t>Value</w:t>
            </w:r>
          </w:p>
        </w:tc>
      </w:tr>
      <w:tr w:rsidR="001803E9" w:rsidRPr="00B91744" w14:paraId="19D42837" w14:textId="77777777" w:rsidTr="00E176F1">
        <w:trPr>
          <w:jc w:val="center"/>
        </w:trPr>
        <w:tc>
          <w:tcPr>
            <w:tcW w:w="0" w:type="auto"/>
          </w:tcPr>
          <w:p w14:paraId="26A28858" w14:textId="77777777" w:rsidR="001803E9" w:rsidRPr="00B91744" w:rsidRDefault="00000000">
            <w:pPr>
              <w:pStyle w:val="Compact"/>
              <w:rPr>
                <w:rFonts w:ascii="Calibri" w:hAnsi="Calibri" w:cs="Calibri"/>
                <w:sz w:val="22"/>
                <w:szCs w:val="22"/>
              </w:rPr>
            </w:pPr>
            <w:r w:rsidRPr="00B91744">
              <w:rPr>
                <w:rFonts w:ascii="Calibri" w:hAnsi="Calibri" w:cs="Calibri"/>
                <w:sz w:val="22"/>
                <w:szCs w:val="22"/>
              </w:rPr>
              <w:t>Cross-validation Accuracy</w:t>
            </w:r>
          </w:p>
        </w:tc>
        <w:tc>
          <w:tcPr>
            <w:tcW w:w="0" w:type="auto"/>
          </w:tcPr>
          <w:p w14:paraId="44555CC1" w14:textId="77777777" w:rsidR="001803E9" w:rsidRPr="00B91744" w:rsidRDefault="00000000">
            <w:pPr>
              <w:pStyle w:val="Compact"/>
              <w:jc w:val="center"/>
              <w:rPr>
                <w:rFonts w:ascii="Calibri" w:hAnsi="Calibri" w:cs="Calibri"/>
                <w:sz w:val="22"/>
                <w:szCs w:val="22"/>
              </w:rPr>
            </w:pPr>
            <m:oMathPara>
              <m:oMath>
                <m:r>
                  <w:rPr>
                    <w:rFonts w:ascii="Cambria Math" w:hAnsi="Cambria Math" w:cs="Calibri"/>
                    <w:sz w:val="22"/>
                    <w:szCs w:val="22"/>
                  </w:rPr>
                  <m:t>0.700</m:t>
                </m:r>
                <m:r>
                  <m:rPr>
                    <m:sty m:val="p"/>
                  </m:rPr>
                  <w:rPr>
                    <w:rFonts w:ascii="Cambria Math" w:hAnsi="Cambria Math" w:cs="Calibri"/>
                    <w:sz w:val="22"/>
                    <w:szCs w:val="22"/>
                  </w:rPr>
                  <m:t>±</m:t>
                </m:r>
                <m:r>
                  <w:rPr>
                    <w:rFonts w:ascii="Cambria Math" w:hAnsi="Cambria Math" w:cs="Calibri"/>
                    <w:sz w:val="22"/>
                    <w:szCs w:val="22"/>
                  </w:rPr>
                  <m:t>0.400</m:t>
                </m:r>
              </m:oMath>
            </m:oMathPara>
          </w:p>
        </w:tc>
      </w:tr>
      <w:tr w:rsidR="001803E9" w:rsidRPr="00B91744" w14:paraId="0DB41B16" w14:textId="77777777" w:rsidTr="00E176F1">
        <w:trPr>
          <w:jc w:val="center"/>
        </w:trPr>
        <w:tc>
          <w:tcPr>
            <w:tcW w:w="0" w:type="auto"/>
          </w:tcPr>
          <w:p w14:paraId="7B17801F" w14:textId="77777777" w:rsidR="001803E9" w:rsidRPr="00B91744" w:rsidRDefault="00000000">
            <w:pPr>
              <w:pStyle w:val="Compact"/>
              <w:rPr>
                <w:rFonts w:ascii="Calibri" w:hAnsi="Calibri" w:cs="Calibri"/>
                <w:sz w:val="22"/>
                <w:szCs w:val="22"/>
              </w:rPr>
            </w:pPr>
            <w:r w:rsidRPr="00B91744">
              <w:rPr>
                <w:rFonts w:ascii="Calibri" w:hAnsi="Calibri" w:cs="Calibri"/>
                <w:sz w:val="22"/>
                <w:szCs w:val="22"/>
              </w:rPr>
              <w:t>Training Accuracy</w:t>
            </w:r>
          </w:p>
        </w:tc>
        <w:tc>
          <w:tcPr>
            <w:tcW w:w="0" w:type="auto"/>
          </w:tcPr>
          <w:p w14:paraId="4F9B23AA"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1.000</w:t>
            </w:r>
          </w:p>
        </w:tc>
      </w:tr>
      <w:tr w:rsidR="001803E9" w:rsidRPr="00B91744" w14:paraId="00A8E534" w14:textId="77777777" w:rsidTr="00E176F1">
        <w:trPr>
          <w:jc w:val="center"/>
        </w:trPr>
        <w:tc>
          <w:tcPr>
            <w:tcW w:w="0" w:type="auto"/>
          </w:tcPr>
          <w:p w14:paraId="517FC4CD" w14:textId="77777777" w:rsidR="001803E9" w:rsidRPr="00B91744" w:rsidRDefault="00000000">
            <w:pPr>
              <w:pStyle w:val="Compact"/>
              <w:rPr>
                <w:rFonts w:ascii="Calibri" w:hAnsi="Calibri" w:cs="Calibri"/>
                <w:sz w:val="22"/>
                <w:szCs w:val="22"/>
              </w:rPr>
            </w:pPr>
            <w:r w:rsidRPr="00B91744">
              <w:rPr>
                <w:rFonts w:ascii="Calibri" w:hAnsi="Calibri" w:cs="Calibri"/>
                <w:sz w:val="22"/>
                <w:szCs w:val="22"/>
              </w:rPr>
              <w:t>Precision</w:t>
            </w:r>
          </w:p>
        </w:tc>
        <w:tc>
          <w:tcPr>
            <w:tcW w:w="0" w:type="auto"/>
          </w:tcPr>
          <w:p w14:paraId="2DADD3F3"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1.000</w:t>
            </w:r>
          </w:p>
        </w:tc>
      </w:tr>
      <w:tr w:rsidR="001803E9" w:rsidRPr="00B91744" w14:paraId="7E568EA1" w14:textId="77777777" w:rsidTr="00E176F1">
        <w:trPr>
          <w:jc w:val="center"/>
        </w:trPr>
        <w:tc>
          <w:tcPr>
            <w:tcW w:w="0" w:type="auto"/>
          </w:tcPr>
          <w:p w14:paraId="6A6D99C9" w14:textId="77777777" w:rsidR="001803E9" w:rsidRPr="00B91744" w:rsidRDefault="00000000">
            <w:pPr>
              <w:pStyle w:val="Compact"/>
              <w:rPr>
                <w:rFonts w:ascii="Calibri" w:hAnsi="Calibri" w:cs="Calibri"/>
                <w:sz w:val="22"/>
                <w:szCs w:val="22"/>
              </w:rPr>
            </w:pPr>
            <w:r w:rsidRPr="00B91744">
              <w:rPr>
                <w:rFonts w:ascii="Calibri" w:hAnsi="Calibri" w:cs="Calibri"/>
                <w:sz w:val="22"/>
                <w:szCs w:val="22"/>
              </w:rPr>
              <w:t>Recall</w:t>
            </w:r>
          </w:p>
        </w:tc>
        <w:tc>
          <w:tcPr>
            <w:tcW w:w="0" w:type="auto"/>
          </w:tcPr>
          <w:p w14:paraId="09B1A012"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1.000</w:t>
            </w:r>
          </w:p>
        </w:tc>
      </w:tr>
      <w:tr w:rsidR="001803E9" w:rsidRPr="00B91744" w14:paraId="0727E0DF" w14:textId="77777777" w:rsidTr="00E176F1">
        <w:trPr>
          <w:jc w:val="center"/>
        </w:trPr>
        <w:tc>
          <w:tcPr>
            <w:tcW w:w="0" w:type="auto"/>
          </w:tcPr>
          <w:p w14:paraId="59AAAA40" w14:textId="77777777" w:rsidR="001803E9" w:rsidRPr="00B91744" w:rsidRDefault="00000000">
            <w:pPr>
              <w:pStyle w:val="Compact"/>
              <w:rPr>
                <w:rFonts w:ascii="Calibri" w:hAnsi="Calibri" w:cs="Calibri"/>
                <w:sz w:val="22"/>
                <w:szCs w:val="22"/>
              </w:rPr>
            </w:pPr>
            <w:r w:rsidRPr="00B91744">
              <w:rPr>
                <w:rFonts w:ascii="Calibri" w:hAnsi="Calibri" w:cs="Calibri"/>
                <w:sz w:val="22"/>
                <w:szCs w:val="22"/>
              </w:rPr>
              <w:t>F1-Score</w:t>
            </w:r>
          </w:p>
        </w:tc>
        <w:tc>
          <w:tcPr>
            <w:tcW w:w="0" w:type="auto"/>
          </w:tcPr>
          <w:p w14:paraId="03524B85"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1.000</w:t>
            </w:r>
          </w:p>
        </w:tc>
      </w:tr>
      <w:tr w:rsidR="001803E9" w:rsidRPr="00B91744" w14:paraId="73A2A416" w14:textId="77777777" w:rsidTr="00E176F1">
        <w:trPr>
          <w:jc w:val="center"/>
        </w:trPr>
        <w:tc>
          <w:tcPr>
            <w:tcW w:w="0" w:type="auto"/>
          </w:tcPr>
          <w:p w14:paraId="1FEA7D4B" w14:textId="77777777" w:rsidR="001803E9" w:rsidRPr="00B91744" w:rsidRDefault="00000000">
            <w:pPr>
              <w:pStyle w:val="Compact"/>
              <w:rPr>
                <w:rFonts w:ascii="Calibri" w:hAnsi="Calibri" w:cs="Calibri"/>
                <w:sz w:val="22"/>
                <w:szCs w:val="22"/>
              </w:rPr>
            </w:pPr>
            <w:r w:rsidRPr="00B91744">
              <w:rPr>
                <w:rFonts w:ascii="Calibri" w:hAnsi="Calibri" w:cs="Calibri"/>
                <w:sz w:val="22"/>
                <w:szCs w:val="22"/>
              </w:rPr>
              <w:t>Mixed Environments Accuracy</w:t>
            </w:r>
          </w:p>
        </w:tc>
        <w:tc>
          <w:tcPr>
            <w:tcW w:w="0" w:type="auto"/>
          </w:tcPr>
          <w:p w14:paraId="01D56C26"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85.7%</w:t>
            </w:r>
          </w:p>
        </w:tc>
      </w:tr>
    </w:tbl>
    <w:bookmarkEnd w:id="31"/>
    <w:p w14:paraId="5386FF17" w14:textId="17ECDB7C" w:rsidR="0082214F" w:rsidRPr="0082214F" w:rsidRDefault="0082214F" w:rsidP="00F9777A">
      <w:pPr>
        <w:pStyle w:val="BodyText"/>
        <w:jc w:val="center"/>
        <w:rPr>
          <w:rFonts w:ascii="Calibri" w:hAnsi="Calibri" w:cs="Calibri"/>
          <w:noProof/>
          <w:sz w:val="22"/>
          <w:szCs w:val="22"/>
        </w:rPr>
      </w:pPr>
      <w:r w:rsidRPr="0082214F">
        <w:rPr>
          <w:rFonts w:ascii="Calibri" w:hAnsi="Calibri" w:cs="Calibri"/>
          <w:noProof/>
          <w:sz w:val="22"/>
          <w:szCs w:val="22"/>
        </w:rPr>
        <w:t xml:space="preserve">Table 6 : </w:t>
      </w:r>
      <w:r w:rsidRPr="0082214F">
        <w:rPr>
          <w:rFonts w:ascii="Calibri" w:hAnsi="Calibri" w:cs="Calibri"/>
          <w:sz w:val="22"/>
          <w:szCs w:val="22"/>
        </w:rPr>
        <w:t>Global Feasibility Predictor Results</w:t>
      </w:r>
    </w:p>
    <w:p w14:paraId="473594D8" w14:textId="505E7A4F" w:rsidR="00EE1A4B" w:rsidRDefault="00EE1A4B" w:rsidP="0082214F">
      <w:pPr>
        <w:pStyle w:val="BodyText"/>
        <w:spacing w:before="0" w:after="0"/>
        <w:jc w:val="center"/>
        <w:rPr>
          <w:rFonts w:ascii="Calibri" w:hAnsi="Calibri" w:cs="Calibri"/>
          <w:b/>
          <w:bCs/>
          <w:sz w:val="22"/>
          <w:szCs w:val="22"/>
        </w:rPr>
      </w:pPr>
      <w:r>
        <w:rPr>
          <w:noProof/>
        </w:rPr>
        <w:drawing>
          <wp:inline distT="0" distB="0" distL="0" distR="0" wp14:anchorId="67E2EC32" wp14:editId="2FD8970A">
            <wp:extent cx="5133600" cy="2092381"/>
            <wp:effectExtent l="0" t="0" r="0" b="0"/>
            <wp:docPr id="120720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00438" name=""/>
                    <pic:cNvPicPr/>
                  </pic:nvPicPr>
                  <pic:blipFill>
                    <a:blip r:embed="rId7"/>
                    <a:stretch>
                      <a:fillRect/>
                    </a:stretch>
                  </pic:blipFill>
                  <pic:spPr>
                    <a:xfrm>
                      <a:off x="0" y="0"/>
                      <a:ext cx="5139443" cy="2094763"/>
                    </a:xfrm>
                    <a:prstGeom prst="rect">
                      <a:avLst/>
                    </a:prstGeom>
                  </pic:spPr>
                </pic:pic>
              </a:graphicData>
            </a:graphic>
          </wp:inline>
        </w:drawing>
      </w:r>
    </w:p>
    <w:p w14:paraId="6864FD5C" w14:textId="0AFC5C0F" w:rsidR="00EE1A4B" w:rsidRDefault="00F9777A" w:rsidP="0082214F">
      <w:pPr>
        <w:pStyle w:val="ImageCaption"/>
        <w:spacing w:after="0"/>
        <w:jc w:val="center"/>
        <w:rPr>
          <w:rFonts w:ascii="Calibri" w:hAnsi="Calibri" w:cs="Calibri"/>
          <w:i w:val="0"/>
          <w:iCs/>
          <w:sz w:val="22"/>
          <w:szCs w:val="22"/>
        </w:rPr>
      </w:pPr>
      <w:r w:rsidRPr="00F9777A">
        <w:rPr>
          <w:rFonts w:ascii="Calibri" w:hAnsi="Calibri" w:cs="Calibri"/>
          <w:b/>
          <w:bCs/>
          <w:i w:val="0"/>
          <w:iCs/>
          <w:sz w:val="22"/>
          <w:szCs w:val="22"/>
        </w:rPr>
        <w:t>Fig. 3:</w:t>
      </w:r>
      <w:r w:rsidRPr="008841D0">
        <w:rPr>
          <w:rFonts w:ascii="Calibri" w:hAnsi="Calibri" w:cs="Calibri"/>
          <w:b/>
          <w:bCs/>
          <w:sz w:val="22"/>
          <w:szCs w:val="22"/>
        </w:rPr>
        <w:t xml:space="preserve"> </w:t>
      </w:r>
      <w:r w:rsidR="00EE1A4B" w:rsidRPr="00F9777A">
        <w:rPr>
          <w:rFonts w:ascii="Calibri" w:hAnsi="Calibri" w:cs="Calibri"/>
          <w:i w:val="0"/>
          <w:iCs/>
          <w:sz w:val="22"/>
          <w:szCs w:val="22"/>
        </w:rPr>
        <w:t xml:space="preserve">Global Feasibility Predictor results. (a) Feature importance showing </w:t>
      </w:r>
      <m:oMath>
        <m:sSub>
          <m:sSubPr>
            <m:ctrlPr>
              <w:rPr>
                <w:rFonts w:ascii="Cambria Math" w:hAnsi="Cambria Math" w:cs="Calibri"/>
                <w:i w:val="0"/>
                <w:iCs/>
                <w:sz w:val="22"/>
                <w:szCs w:val="22"/>
              </w:rPr>
            </m:ctrlPr>
          </m:sSubPr>
          <m:e>
            <m:r>
              <w:rPr>
                <w:rFonts w:ascii="Cambria Math" w:hAnsi="Cambria Math" w:cs="Calibri"/>
                <w:sz w:val="22"/>
                <w:szCs w:val="22"/>
              </w:rPr>
              <m:t>x</m:t>
            </m:r>
          </m:e>
          <m:sub>
            <m:r>
              <w:rPr>
                <w:rFonts w:ascii="Cambria Math" w:hAnsi="Cambria Math" w:cs="Calibri"/>
                <w:sz w:val="22"/>
                <w:szCs w:val="22"/>
              </w:rPr>
              <m:t>std</m:t>
            </m:r>
          </m:sub>
        </m:sSub>
      </m:oMath>
      <w:r w:rsidR="00EE1A4B" w:rsidRPr="00F9777A">
        <w:rPr>
          <w:rFonts w:ascii="Calibri" w:hAnsi="Calibri" w:cs="Calibri"/>
          <w:i w:val="0"/>
          <w:iCs/>
          <w:sz w:val="22"/>
          <w:szCs w:val="22"/>
        </w:rPr>
        <w:t xml:space="preserve"> as most important (42.9%). (b) Confusion matrix showing 85.7% accuracy on mixed environments.</w:t>
      </w:r>
    </w:p>
    <w:p w14:paraId="67617B91" w14:textId="77777777" w:rsidR="0082214F" w:rsidRPr="00F9777A" w:rsidRDefault="0082214F" w:rsidP="0082214F">
      <w:pPr>
        <w:pStyle w:val="ImageCaption"/>
        <w:spacing w:after="0"/>
        <w:jc w:val="center"/>
        <w:rPr>
          <w:rFonts w:ascii="Calibri" w:hAnsi="Calibri" w:cs="Calibri"/>
          <w:i w:val="0"/>
          <w:iCs/>
          <w:sz w:val="22"/>
          <w:szCs w:val="22"/>
        </w:rPr>
      </w:pPr>
    </w:p>
    <w:p w14:paraId="05589E8C" w14:textId="77777777" w:rsidR="00EE1A4B" w:rsidRPr="00EE1A4B" w:rsidRDefault="00EE1A4B" w:rsidP="00EE1A4B">
      <w:pPr>
        <w:pStyle w:val="BodyText"/>
        <w:jc w:val="both"/>
        <w:rPr>
          <w:rFonts w:ascii="Calibri" w:hAnsi="Calibri" w:cs="Calibri"/>
          <w:sz w:val="22"/>
          <w:szCs w:val="22"/>
        </w:rPr>
      </w:pPr>
      <w:r w:rsidRPr="00EE1A4B">
        <w:rPr>
          <w:rFonts w:ascii="Calibri" w:hAnsi="Calibri" w:cs="Calibri"/>
          <w:sz w:val="22"/>
          <w:szCs w:val="22"/>
        </w:rPr>
        <w:t xml:space="preserve">The feature importance analysis reveals that </w:t>
      </w:r>
      <m:oMath>
        <m:sSub>
          <m:sSubPr>
            <m:ctrlPr>
              <w:rPr>
                <w:rFonts w:ascii="Cambria Math" w:hAnsi="Cambria Math" w:cs="Calibri"/>
                <w:sz w:val="22"/>
                <w:szCs w:val="22"/>
              </w:rPr>
            </m:ctrlPr>
          </m:sSubPr>
          <m:e>
            <m:r>
              <w:rPr>
                <w:rFonts w:ascii="Cambria Math" w:hAnsi="Cambria Math" w:cs="Calibri"/>
                <w:sz w:val="22"/>
                <w:szCs w:val="22"/>
              </w:rPr>
              <m:t>x</m:t>
            </m:r>
          </m:e>
          <m:sub>
            <m:r>
              <w:rPr>
                <w:rFonts w:ascii="Cambria Math" w:hAnsi="Cambria Math" w:cs="Calibri"/>
                <w:sz w:val="22"/>
                <w:szCs w:val="22"/>
              </w:rPr>
              <m:t>std</m:t>
            </m:r>
          </m:sub>
        </m:sSub>
      </m:oMath>
      <w:r w:rsidRPr="00EE1A4B">
        <w:rPr>
          <w:rFonts w:ascii="Calibri" w:hAnsi="Calibri" w:cs="Calibri"/>
          <w:sz w:val="22"/>
          <w:szCs w:val="22"/>
        </w:rPr>
        <w:t xml:space="preserve"> (obstacle distribution along the X-axis) is the most discriminative feature with 42.9% importance, followed by density (14.7%) and total obstacle count (11.9%). This indicates that the spatial distribution of obstacles is more informative for feasibility prediction than the raw number of obstacles.</w:t>
      </w:r>
    </w:p>
    <w:p w14:paraId="33C71875" w14:textId="4D26AED2" w:rsidR="00EE1A4B" w:rsidRPr="00EE1A4B" w:rsidRDefault="00EE1A4B" w:rsidP="00EE1A4B">
      <w:pPr>
        <w:pStyle w:val="BodyText"/>
        <w:jc w:val="both"/>
        <w:rPr>
          <w:rFonts w:ascii="Calibri" w:hAnsi="Calibri" w:cs="Calibri"/>
          <w:sz w:val="22"/>
          <w:szCs w:val="22"/>
        </w:rPr>
      </w:pPr>
      <w:r w:rsidRPr="00EE1A4B">
        <w:rPr>
          <w:rFonts w:ascii="Calibri" w:hAnsi="Calibri" w:cs="Calibri"/>
          <w:sz w:val="22"/>
          <w:szCs w:val="22"/>
        </w:rPr>
        <w:t xml:space="preserve">The confusion matrix shows that the predictor correctly classified 6 out of 7 mixed environments (85.7% accuracy). The only misclassification occurred for the </w:t>
      </w:r>
      <w:proofErr w:type="spellStart"/>
      <w:r w:rsidRPr="00EE1A4B">
        <w:rPr>
          <w:rFonts w:ascii="Calibri" w:hAnsi="Calibri" w:cs="Calibri"/>
          <w:sz w:val="22"/>
          <w:szCs w:val="22"/>
        </w:rPr>
        <w:t>wall_xz+cube</w:t>
      </w:r>
      <w:proofErr w:type="spellEnd"/>
      <w:r w:rsidRPr="00EE1A4B">
        <w:rPr>
          <w:rFonts w:ascii="Calibri" w:hAnsi="Calibri" w:cs="Calibri"/>
          <w:sz w:val="22"/>
          <w:szCs w:val="22"/>
        </w:rPr>
        <w:t xml:space="preserve"> environment, which was predicted as feasible but was actually infeasible. This suggests that the combination of a wall and a cube create</w:t>
      </w:r>
      <w:r>
        <w:rPr>
          <w:rFonts w:ascii="Calibri" w:hAnsi="Calibri" w:cs="Calibri"/>
          <w:sz w:val="22"/>
          <w:szCs w:val="22"/>
        </w:rPr>
        <w:t xml:space="preserve"> </w:t>
      </w:r>
      <w:r w:rsidRPr="00EE1A4B">
        <w:rPr>
          <w:rFonts w:ascii="Calibri" w:hAnsi="Calibri" w:cs="Calibri"/>
          <w:sz w:val="22"/>
          <w:szCs w:val="22"/>
        </w:rPr>
        <w:t>a spatial pattern that is not fully captured by the current features.</w:t>
      </w:r>
    </w:p>
    <w:p w14:paraId="250D3D8F" w14:textId="21CE5B92" w:rsidR="00EE1A4B" w:rsidRPr="0082214F" w:rsidRDefault="00EE1A4B" w:rsidP="0082214F">
      <w:pPr>
        <w:pStyle w:val="BodyText"/>
        <w:jc w:val="both"/>
        <w:rPr>
          <w:rFonts w:ascii="Calibri" w:hAnsi="Calibri" w:cs="Calibri"/>
          <w:sz w:val="22"/>
          <w:szCs w:val="22"/>
        </w:rPr>
      </w:pPr>
      <w:r w:rsidRPr="00EE1A4B">
        <w:rPr>
          <w:rFonts w:ascii="Calibri" w:hAnsi="Calibri" w:cs="Calibri"/>
          <w:sz w:val="22"/>
          <w:szCs w:val="22"/>
        </w:rPr>
        <w:t>These results demonstrate the potential of using global features for early rejection of infeasible queries, which could significantly reduce the computational cost of path planning in unknown environments.</w:t>
      </w:r>
    </w:p>
    <w:p w14:paraId="417DE3FB" w14:textId="5D48A6D8" w:rsidR="001803E9" w:rsidRPr="00B91744" w:rsidRDefault="00000000">
      <w:pPr>
        <w:pStyle w:val="BodyText"/>
        <w:rPr>
          <w:rFonts w:ascii="Calibri" w:hAnsi="Calibri" w:cs="Calibri"/>
          <w:sz w:val="22"/>
          <w:szCs w:val="22"/>
        </w:rPr>
      </w:pPr>
      <w:r w:rsidRPr="00B91744">
        <w:rPr>
          <w:rFonts w:ascii="Calibri" w:hAnsi="Calibri" w:cs="Calibri"/>
          <w:b/>
          <w:bCs/>
          <w:sz w:val="22"/>
          <w:szCs w:val="22"/>
        </w:rPr>
        <w:t>Feature Importance:</w:t>
      </w:r>
    </w:p>
    <w:p w14:paraId="159FF06C" w14:textId="77777777" w:rsidR="001803E9" w:rsidRPr="00B91744" w:rsidRDefault="00000000" w:rsidP="008841D0">
      <w:pPr>
        <w:numPr>
          <w:ilvl w:val="0"/>
          <w:numId w:val="9"/>
        </w:numPr>
        <w:spacing w:after="0"/>
        <w:rPr>
          <w:rFonts w:ascii="Calibri" w:hAnsi="Calibri" w:cs="Calibri"/>
          <w:sz w:val="22"/>
          <w:szCs w:val="22"/>
        </w:rPr>
      </w:pPr>
      <w:proofErr w:type="spellStart"/>
      <w:r w:rsidRPr="00B91744">
        <w:rPr>
          <w:rFonts w:ascii="Calibri" w:hAnsi="Calibri" w:cs="Calibri"/>
          <w:sz w:val="22"/>
          <w:szCs w:val="22"/>
        </w:rPr>
        <w:t>x_std</w:t>
      </w:r>
      <w:proofErr w:type="spellEnd"/>
      <w:r w:rsidRPr="00B91744">
        <w:rPr>
          <w:rFonts w:ascii="Calibri" w:hAnsi="Calibri" w:cs="Calibri"/>
          <w:sz w:val="22"/>
          <w:szCs w:val="22"/>
        </w:rPr>
        <w:t xml:space="preserve"> (Obstacle distribution along X-axis): 0.429</w:t>
      </w:r>
    </w:p>
    <w:p w14:paraId="33D729B7" w14:textId="77777777" w:rsidR="001803E9" w:rsidRPr="00B91744" w:rsidRDefault="00000000" w:rsidP="008841D0">
      <w:pPr>
        <w:numPr>
          <w:ilvl w:val="0"/>
          <w:numId w:val="9"/>
        </w:numPr>
        <w:spacing w:after="0"/>
        <w:rPr>
          <w:rFonts w:ascii="Calibri" w:hAnsi="Calibri" w:cs="Calibri"/>
          <w:sz w:val="22"/>
          <w:szCs w:val="22"/>
        </w:rPr>
      </w:pPr>
      <w:r w:rsidRPr="00B91744">
        <w:rPr>
          <w:rFonts w:ascii="Calibri" w:hAnsi="Calibri" w:cs="Calibri"/>
          <w:sz w:val="22"/>
          <w:szCs w:val="22"/>
        </w:rPr>
        <w:t>density (Obstacle density): 0.147</w:t>
      </w:r>
    </w:p>
    <w:p w14:paraId="60681A16" w14:textId="77777777" w:rsidR="001803E9" w:rsidRPr="00B91744" w:rsidRDefault="00000000" w:rsidP="008841D0">
      <w:pPr>
        <w:numPr>
          <w:ilvl w:val="0"/>
          <w:numId w:val="9"/>
        </w:numPr>
        <w:spacing w:after="0"/>
        <w:rPr>
          <w:rFonts w:ascii="Calibri" w:hAnsi="Calibri" w:cs="Calibri"/>
          <w:sz w:val="22"/>
          <w:szCs w:val="22"/>
        </w:rPr>
      </w:pPr>
      <w:proofErr w:type="spellStart"/>
      <w:r w:rsidRPr="00B91744">
        <w:rPr>
          <w:rFonts w:ascii="Calibri" w:hAnsi="Calibri" w:cs="Calibri"/>
          <w:sz w:val="22"/>
          <w:szCs w:val="22"/>
        </w:rPr>
        <w:lastRenderedPageBreak/>
        <w:t>n_obstacles</w:t>
      </w:r>
      <w:proofErr w:type="spellEnd"/>
      <w:r w:rsidRPr="00B91744">
        <w:rPr>
          <w:rFonts w:ascii="Calibri" w:hAnsi="Calibri" w:cs="Calibri"/>
          <w:sz w:val="22"/>
          <w:szCs w:val="22"/>
        </w:rPr>
        <w:t xml:space="preserve"> (Total obstacle count): 0.119</w:t>
      </w:r>
    </w:p>
    <w:p w14:paraId="14BD9835" w14:textId="77777777" w:rsidR="001803E9" w:rsidRPr="00B91744" w:rsidRDefault="00000000" w:rsidP="008841D0">
      <w:pPr>
        <w:numPr>
          <w:ilvl w:val="0"/>
          <w:numId w:val="9"/>
        </w:numPr>
        <w:spacing w:after="0"/>
        <w:rPr>
          <w:rFonts w:ascii="Calibri" w:hAnsi="Calibri" w:cs="Calibri"/>
          <w:sz w:val="22"/>
          <w:szCs w:val="22"/>
        </w:rPr>
      </w:pPr>
      <w:proofErr w:type="spellStart"/>
      <w:r w:rsidRPr="00B91744">
        <w:rPr>
          <w:rFonts w:ascii="Calibri" w:hAnsi="Calibri" w:cs="Calibri"/>
          <w:sz w:val="22"/>
          <w:szCs w:val="22"/>
        </w:rPr>
        <w:t>y_std</w:t>
      </w:r>
      <w:proofErr w:type="spellEnd"/>
      <w:r w:rsidRPr="00B91744">
        <w:rPr>
          <w:rFonts w:ascii="Calibri" w:hAnsi="Calibri" w:cs="Calibri"/>
          <w:sz w:val="22"/>
          <w:szCs w:val="22"/>
        </w:rPr>
        <w:t>: 0.115</w:t>
      </w:r>
    </w:p>
    <w:p w14:paraId="4884F767" w14:textId="77777777" w:rsidR="001803E9" w:rsidRDefault="00000000" w:rsidP="008841D0">
      <w:pPr>
        <w:numPr>
          <w:ilvl w:val="0"/>
          <w:numId w:val="9"/>
        </w:numPr>
        <w:spacing w:after="0"/>
        <w:rPr>
          <w:rFonts w:ascii="Calibri" w:hAnsi="Calibri" w:cs="Calibri"/>
          <w:sz w:val="22"/>
          <w:szCs w:val="22"/>
        </w:rPr>
      </w:pPr>
      <w:proofErr w:type="spellStart"/>
      <w:r w:rsidRPr="00B91744">
        <w:rPr>
          <w:rFonts w:ascii="Calibri" w:hAnsi="Calibri" w:cs="Calibri"/>
          <w:sz w:val="22"/>
          <w:szCs w:val="22"/>
        </w:rPr>
        <w:t>z_std</w:t>
      </w:r>
      <w:proofErr w:type="spellEnd"/>
      <w:r w:rsidRPr="00B91744">
        <w:rPr>
          <w:rFonts w:ascii="Calibri" w:hAnsi="Calibri" w:cs="Calibri"/>
          <w:sz w:val="22"/>
          <w:szCs w:val="22"/>
        </w:rPr>
        <w:t>: 0.081</w:t>
      </w:r>
    </w:p>
    <w:p w14:paraId="04387467" w14:textId="77777777" w:rsidR="008841D0" w:rsidRDefault="008841D0" w:rsidP="008841D0">
      <w:pPr>
        <w:spacing w:after="0"/>
        <w:ind w:left="720"/>
        <w:rPr>
          <w:rFonts w:ascii="Calibri" w:hAnsi="Calibri" w:cs="Calibri"/>
          <w:sz w:val="22"/>
          <w:szCs w:val="22"/>
        </w:rPr>
      </w:pPr>
    </w:p>
    <w:p w14:paraId="6D30B6A8" w14:textId="4F621DA4" w:rsidR="008841D0" w:rsidRDefault="008841D0" w:rsidP="008841D0">
      <w:pPr>
        <w:spacing w:after="0"/>
        <w:jc w:val="center"/>
        <w:rPr>
          <w:rFonts w:ascii="Calibri" w:hAnsi="Calibri" w:cs="Calibri"/>
          <w:sz w:val="22"/>
          <w:szCs w:val="22"/>
        </w:rPr>
      </w:pPr>
      <w:r>
        <w:rPr>
          <w:rFonts w:ascii="Calibri" w:hAnsi="Calibri" w:cs="Calibri"/>
          <w:noProof/>
          <w:sz w:val="22"/>
          <w:szCs w:val="22"/>
        </w:rPr>
        <w:drawing>
          <wp:inline distT="0" distB="0" distL="0" distR="0" wp14:anchorId="75783E03" wp14:editId="76FC85A8">
            <wp:extent cx="5939790" cy="2959100"/>
            <wp:effectExtent l="0" t="0" r="0" b="0"/>
            <wp:docPr id="11730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2959100"/>
                    </a:xfrm>
                    <a:prstGeom prst="rect">
                      <a:avLst/>
                    </a:prstGeom>
                    <a:noFill/>
                    <a:ln>
                      <a:noFill/>
                    </a:ln>
                  </pic:spPr>
                </pic:pic>
              </a:graphicData>
            </a:graphic>
          </wp:inline>
        </w:drawing>
      </w:r>
    </w:p>
    <w:p w14:paraId="0489F694" w14:textId="0E4E26A6" w:rsidR="008841D0" w:rsidRPr="00B91744" w:rsidRDefault="008841D0" w:rsidP="008841D0">
      <w:pPr>
        <w:spacing w:after="0"/>
        <w:jc w:val="center"/>
        <w:rPr>
          <w:rFonts w:ascii="Calibri" w:hAnsi="Calibri" w:cs="Calibri"/>
          <w:sz w:val="22"/>
          <w:szCs w:val="22"/>
        </w:rPr>
      </w:pPr>
      <w:r w:rsidRPr="008841D0">
        <w:rPr>
          <w:rFonts w:ascii="Calibri" w:hAnsi="Calibri" w:cs="Calibri"/>
          <w:b/>
          <w:bCs/>
          <w:sz w:val="22"/>
          <w:szCs w:val="22"/>
        </w:rPr>
        <w:t xml:space="preserve">Fig. </w:t>
      </w:r>
      <w:r w:rsidR="00F9777A">
        <w:rPr>
          <w:rFonts w:ascii="Calibri" w:hAnsi="Calibri" w:cs="Calibri"/>
          <w:b/>
          <w:bCs/>
          <w:sz w:val="22"/>
          <w:szCs w:val="22"/>
        </w:rPr>
        <w:t>4</w:t>
      </w:r>
      <w:r w:rsidRPr="008841D0">
        <w:rPr>
          <w:rFonts w:ascii="Calibri" w:hAnsi="Calibri" w:cs="Calibri"/>
          <w:b/>
          <w:bCs/>
          <w:sz w:val="22"/>
          <w:szCs w:val="22"/>
        </w:rPr>
        <w:t>: Probability distribution of model predictions f(n) for different environments.</w:t>
      </w:r>
      <w:r w:rsidRPr="008841D0">
        <w:rPr>
          <w:rFonts w:ascii="Calibri" w:hAnsi="Calibri" w:cs="Calibri"/>
          <w:sz w:val="22"/>
          <w:szCs w:val="22"/>
        </w:rPr>
        <w:t> Corridor environment shows bimodal distribution with 80% obstacle-confident predictions.</w:t>
      </w:r>
    </w:p>
    <w:p w14:paraId="30141591" w14:textId="36B4EA8F" w:rsidR="001803E9" w:rsidRPr="00B91744" w:rsidRDefault="00000000" w:rsidP="008F00B2">
      <w:pPr>
        <w:pStyle w:val="Heading1"/>
        <w:numPr>
          <w:ilvl w:val="0"/>
          <w:numId w:val="14"/>
        </w:numPr>
        <w:rPr>
          <w:rFonts w:ascii="Calibri" w:hAnsi="Calibri" w:cs="Calibri"/>
          <w:sz w:val="28"/>
          <w:szCs w:val="28"/>
        </w:rPr>
      </w:pPr>
      <w:bookmarkStart w:id="32" w:name="discussion"/>
      <w:bookmarkEnd w:id="23"/>
      <w:bookmarkEnd w:id="30"/>
      <w:r w:rsidRPr="00B91744">
        <w:rPr>
          <w:rFonts w:ascii="Calibri" w:hAnsi="Calibri" w:cs="Calibri"/>
          <w:sz w:val="28"/>
          <w:szCs w:val="28"/>
        </w:rPr>
        <w:t>Discussion</w:t>
      </w:r>
    </w:p>
    <w:p w14:paraId="0D8C2BC7" w14:textId="20ECB6DF" w:rsidR="001803E9" w:rsidRPr="00B91744" w:rsidRDefault="008F00B2">
      <w:pPr>
        <w:pStyle w:val="Heading2"/>
        <w:rPr>
          <w:rFonts w:ascii="Calibri" w:hAnsi="Calibri" w:cs="Calibri"/>
          <w:sz w:val="24"/>
          <w:szCs w:val="24"/>
        </w:rPr>
      </w:pPr>
      <w:bookmarkStart w:id="33" w:name="why-adaptive-lambda-works"/>
      <w:r w:rsidRPr="00B91744">
        <w:rPr>
          <w:rFonts w:ascii="Calibri" w:hAnsi="Calibri" w:cs="Calibri"/>
          <w:sz w:val="24"/>
          <w:szCs w:val="24"/>
        </w:rPr>
        <w:t>8.1 Why Adaptive Lambda Works</w:t>
      </w:r>
    </w:p>
    <w:p w14:paraId="55782B70" w14:textId="77777777" w:rsidR="001803E9" w:rsidRPr="00B91744" w:rsidRDefault="00000000">
      <w:pPr>
        <w:pStyle w:val="FirstParagraph"/>
        <w:rPr>
          <w:rFonts w:ascii="Calibri" w:hAnsi="Calibri" w:cs="Calibri"/>
          <w:sz w:val="22"/>
          <w:szCs w:val="22"/>
        </w:rPr>
      </w:pPr>
      <w:r w:rsidRPr="00B91744">
        <w:rPr>
          <w:rFonts w:ascii="Calibri" w:hAnsi="Calibri" w:cs="Calibri"/>
          <w:sz w:val="22"/>
          <w:szCs w:val="22"/>
        </w:rPr>
        <w:t xml:space="preserve">In feasible environments, the learned model provides useful guidance: nodes with high predicted obstacle probability incur higher costs, steering the search away from potential dead ends. The quadratic modulation </w:t>
      </w:r>
      <m:oMath>
        <m:r>
          <w:rPr>
            <w:rFonts w:ascii="Cambria Math" w:hAnsi="Cambria Math" w:cs="Calibri"/>
            <w:sz w:val="22"/>
            <w:szCs w:val="22"/>
          </w:rPr>
          <m:t>f</m:t>
        </m:r>
        <m:r>
          <m:rPr>
            <m:sty m:val="p"/>
          </m:rPr>
          <w:rPr>
            <w:rFonts w:ascii="Cambria Math" w:hAnsi="Cambria Math" w:cs="Calibri"/>
            <w:sz w:val="22"/>
            <w:szCs w:val="22"/>
          </w:rPr>
          <m:t>(</m:t>
        </m:r>
        <m:r>
          <w:rPr>
            <w:rFonts w:ascii="Cambria Math" w:hAnsi="Cambria Math" w:cs="Calibri"/>
            <w:sz w:val="22"/>
            <w:szCs w:val="22"/>
          </w:rPr>
          <m:t>1</m:t>
        </m:r>
        <m:r>
          <m:rPr>
            <m:sty m:val="p"/>
          </m:rPr>
          <w:rPr>
            <w:rFonts w:ascii="Cambria Math" w:hAnsi="Cambria Math" w:cs="Calibri"/>
            <w:sz w:val="22"/>
            <w:szCs w:val="22"/>
          </w:rPr>
          <m:t>-</m:t>
        </m:r>
        <m:r>
          <w:rPr>
            <w:rFonts w:ascii="Cambria Math" w:hAnsi="Cambria Math" w:cs="Calibri"/>
            <w:sz w:val="22"/>
            <w:szCs w:val="22"/>
          </w:rPr>
          <m:t>f</m:t>
        </m:r>
        <m:r>
          <m:rPr>
            <m:sty m:val="p"/>
          </m:rPr>
          <w:rPr>
            <w:rFonts w:ascii="Cambria Math" w:hAnsi="Cambria Math" w:cs="Calibri"/>
            <w:sz w:val="22"/>
            <w:szCs w:val="22"/>
          </w:rPr>
          <m:t>)</m:t>
        </m:r>
      </m:oMath>
      <w:r w:rsidRPr="00B91744">
        <w:rPr>
          <w:rFonts w:ascii="Calibri" w:hAnsi="Calibri" w:cs="Calibri"/>
          <w:sz w:val="22"/>
          <w:szCs w:val="22"/>
        </w:rPr>
        <w:t xml:space="preserve"> naturally balances exploration and exploitation—nodes with </w:t>
      </w:r>
      <m:oMath>
        <m:r>
          <w:rPr>
            <w:rFonts w:ascii="Cambria Math" w:hAnsi="Cambria Math" w:cs="Calibri"/>
            <w:sz w:val="22"/>
            <w:szCs w:val="22"/>
          </w:rPr>
          <m:t>f</m:t>
        </m:r>
        <m:r>
          <m:rPr>
            <m:sty m:val="p"/>
          </m:rPr>
          <w:rPr>
            <w:rFonts w:ascii="Cambria Math" w:hAnsi="Cambria Math" w:cs="Calibri"/>
            <w:sz w:val="22"/>
            <w:szCs w:val="22"/>
          </w:rPr>
          <m:t>≈</m:t>
        </m:r>
        <m:r>
          <w:rPr>
            <w:rFonts w:ascii="Cambria Math" w:hAnsi="Cambria Math" w:cs="Calibri"/>
            <w:sz w:val="22"/>
            <w:szCs w:val="22"/>
          </w:rPr>
          <m:t>0.5</m:t>
        </m:r>
      </m:oMath>
      <w:r w:rsidRPr="00B91744">
        <w:rPr>
          <w:rFonts w:ascii="Calibri" w:hAnsi="Calibri" w:cs="Calibri"/>
          <w:sz w:val="22"/>
          <w:szCs w:val="22"/>
        </w:rPr>
        <w:t xml:space="preserve"> (uncertain) are penalized most, encouraging the planner to seek well-understood free space. This reduces unnecessary expansions without violating admissibility.</w:t>
      </w:r>
    </w:p>
    <w:p w14:paraId="7E273FBA" w14:textId="77777777" w:rsidR="001803E9" w:rsidRPr="00B91744" w:rsidRDefault="00000000">
      <w:pPr>
        <w:pStyle w:val="BodyText"/>
        <w:rPr>
          <w:rFonts w:ascii="Calibri" w:hAnsi="Calibri" w:cs="Calibri"/>
        </w:rPr>
      </w:pPr>
      <w:r w:rsidRPr="00B91744">
        <w:rPr>
          <w:rFonts w:ascii="Calibri" w:hAnsi="Calibri" w:cs="Calibri"/>
          <w:sz w:val="22"/>
          <w:szCs w:val="22"/>
        </w:rPr>
        <w:t>The significant speedup in the Empty environment (17.57×) demonstrates that adaptive lambda effectively guides the search even in obstacle-free spaces, reducing the number of visited nodes. In complex environments like Cube and Spheres, adaptive lambda shows competitive performance with optimal path length.</w:t>
      </w:r>
    </w:p>
    <w:p w14:paraId="42C4ACD2" w14:textId="3216116A" w:rsidR="001803E9" w:rsidRPr="00B91744" w:rsidRDefault="008F00B2">
      <w:pPr>
        <w:pStyle w:val="Heading2"/>
        <w:rPr>
          <w:rFonts w:ascii="Calibri" w:hAnsi="Calibri" w:cs="Calibri"/>
          <w:sz w:val="24"/>
          <w:szCs w:val="24"/>
        </w:rPr>
      </w:pPr>
      <w:bookmarkStart w:id="34" w:name="X0c05bb66f16198c3f441b00183cb7aacf2e14a5"/>
      <w:bookmarkEnd w:id="33"/>
      <w:r w:rsidRPr="00B91744">
        <w:rPr>
          <w:rFonts w:ascii="Calibri" w:hAnsi="Calibri" w:cs="Calibri"/>
          <w:sz w:val="24"/>
          <w:szCs w:val="24"/>
        </w:rPr>
        <w:t>8.2 Why Adaptive Lambda Fails (Structural Limitation)</w:t>
      </w:r>
    </w:p>
    <w:p w14:paraId="0E26BDA6" w14:textId="77777777" w:rsidR="001803E9" w:rsidRPr="00B91744" w:rsidRDefault="00000000">
      <w:pPr>
        <w:pStyle w:val="FirstParagraph"/>
        <w:rPr>
          <w:rFonts w:ascii="Calibri" w:hAnsi="Calibri" w:cs="Calibri"/>
          <w:sz w:val="22"/>
          <w:szCs w:val="22"/>
        </w:rPr>
      </w:pPr>
      <w:r w:rsidRPr="00B91744">
        <w:rPr>
          <w:rFonts w:ascii="Calibri" w:hAnsi="Calibri" w:cs="Calibri"/>
          <w:sz w:val="22"/>
          <w:szCs w:val="22"/>
        </w:rPr>
        <w:t xml:space="preserve">In infeasible environments, the planner must exhaustively explore all reachable nodes to prove that no path exists. The shaped cost inflates every node’s </w:t>
      </w:r>
      <m:oMath>
        <m:r>
          <w:rPr>
            <w:rFonts w:ascii="Cambria Math" w:hAnsi="Cambria Math" w:cs="Calibri"/>
            <w:sz w:val="22"/>
            <w:szCs w:val="22"/>
          </w:rPr>
          <m:t>g</m:t>
        </m:r>
      </m:oMath>
      <w:r w:rsidRPr="00B91744">
        <w:rPr>
          <w:rFonts w:ascii="Calibri" w:hAnsi="Calibri" w:cs="Calibri"/>
          <w:sz w:val="22"/>
          <w:szCs w:val="22"/>
        </w:rPr>
        <w:t xml:space="preserve"> value, which:</w:t>
      </w:r>
    </w:p>
    <w:p w14:paraId="7F46361C" w14:textId="77777777" w:rsidR="001803E9" w:rsidRPr="00B91744" w:rsidRDefault="00000000">
      <w:pPr>
        <w:numPr>
          <w:ilvl w:val="0"/>
          <w:numId w:val="10"/>
        </w:numPr>
        <w:rPr>
          <w:rFonts w:ascii="Calibri" w:hAnsi="Calibri" w:cs="Calibri"/>
          <w:sz w:val="22"/>
          <w:szCs w:val="22"/>
        </w:rPr>
      </w:pPr>
      <w:r w:rsidRPr="00B91744">
        <w:rPr>
          <w:rFonts w:ascii="Calibri" w:hAnsi="Calibri" w:cs="Calibri"/>
          <w:sz w:val="22"/>
          <w:szCs w:val="22"/>
        </w:rPr>
        <w:t>Increases the priority queue’s comparison cost (more tie-breaking)</w:t>
      </w:r>
    </w:p>
    <w:p w14:paraId="4396C1D7" w14:textId="77777777" w:rsidR="001803E9" w:rsidRPr="00B91744" w:rsidRDefault="00000000">
      <w:pPr>
        <w:numPr>
          <w:ilvl w:val="0"/>
          <w:numId w:val="10"/>
        </w:numPr>
        <w:rPr>
          <w:rFonts w:ascii="Calibri" w:hAnsi="Calibri" w:cs="Calibri"/>
          <w:sz w:val="22"/>
          <w:szCs w:val="22"/>
        </w:rPr>
      </w:pPr>
      <w:r w:rsidRPr="00B91744">
        <w:rPr>
          <w:rFonts w:ascii="Calibri" w:hAnsi="Calibri" w:cs="Calibri"/>
          <w:sz w:val="22"/>
          <w:szCs w:val="22"/>
        </w:rPr>
        <w:t>Does not reduce the number of nodes expanded (all reachable nodes are still visited)</w:t>
      </w:r>
    </w:p>
    <w:p w14:paraId="09971DB7" w14:textId="77777777" w:rsidR="001803E9" w:rsidRPr="00B91744" w:rsidRDefault="00000000">
      <w:pPr>
        <w:numPr>
          <w:ilvl w:val="0"/>
          <w:numId w:val="10"/>
        </w:numPr>
        <w:rPr>
          <w:rFonts w:ascii="Calibri" w:hAnsi="Calibri" w:cs="Calibri"/>
          <w:sz w:val="22"/>
          <w:szCs w:val="22"/>
        </w:rPr>
      </w:pPr>
      <w:r w:rsidRPr="00B91744">
        <w:rPr>
          <w:rFonts w:ascii="Calibri" w:hAnsi="Calibri" w:cs="Calibri"/>
          <w:sz w:val="22"/>
          <w:szCs w:val="22"/>
        </w:rPr>
        <w:lastRenderedPageBreak/>
        <w:t>Cannot prune the search because no admissible heuristic can detect infeasibility without global knowledge</w:t>
      </w:r>
    </w:p>
    <w:p w14:paraId="055BA956" w14:textId="77777777" w:rsidR="001803E9" w:rsidRPr="00B91744" w:rsidRDefault="00000000">
      <w:pPr>
        <w:pStyle w:val="FirstParagraph"/>
        <w:rPr>
          <w:rFonts w:ascii="Calibri" w:hAnsi="Calibri" w:cs="Calibri"/>
          <w:sz w:val="22"/>
          <w:szCs w:val="22"/>
        </w:rPr>
      </w:pPr>
      <w:r w:rsidRPr="00B91744">
        <w:rPr>
          <w:rFonts w:ascii="Calibri" w:hAnsi="Calibri" w:cs="Calibri"/>
          <w:sz w:val="22"/>
          <w:szCs w:val="22"/>
        </w:rPr>
        <w:t xml:space="preserve">The learned model </w:t>
      </w:r>
      <m:oMath>
        <m:sSub>
          <m:sSubPr>
            <m:ctrlPr>
              <w:rPr>
                <w:rFonts w:ascii="Cambria Math" w:hAnsi="Cambria Math" w:cs="Calibri"/>
                <w:sz w:val="22"/>
                <w:szCs w:val="22"/>
              </w:rPr>
            </m:ctrlPr>
          </m:sSubPr>
          <m:e>
            <m:r>
              <w:rPr>
                <w:rFonts w:ascii="Cambria Math" w:hAnsi="Cambria Math" w:cs="Calibri"/>
                <w:sz w:val="22"/>
                <w:szCs w:val="22"/>
              </w:rPr>
              <m:t>f</m:t>
            </m:r>
          </m:e>
          <m:sub>
            <m:r>
              <w:rPr>
                <w:rFonts w:ascii="Cambria Math" w:hAnsi="Cambria Math" w:cs="Calibri"/>
                <w:sz w:val="22"/>
                <w:szCs w:val="22"/>
              </w:rPr>
              <m:t>θ</m:t>
            </m:r>
          </m:sub>
        </m:sSub>
      </m:oMath>
      <w:r w:rsidRPr="00B91744">
        <w:rPr>
          <w:rFonts w:ascii="Calibri" w:hAnsi="Calibri" w:cs="Calibri"/>
          <w:sz w:val="22"/>
          <w:szCs w:val="22"/>
        </w:rPr>
        <w:t xml:space="preserve"> is purely local—it cannot encode global connectivity or detect that a wall completely separates start from goal. This is not a failure of the learning algorithm but a fundamental limitation of local cost shaping. Our results confirm this: adaptive lambda shows 1.4–1.6× slowdown in wall environments, consistent with our theoretical analysis.</w:t>
      </w:r>
    </w:p>
    <w:p w14:paraId="287BF008" w14:textId="03C05F1D" w:rsidR="001803E9" w:rsidRPr="00B91744" w:rsidRDefault="008F00B2">
      <w:pPr>
        <w:pStyle w:val="Heading2"/>
        <w:rPr>
          <w:rFonts w:ascii="Calibri" w:hAnsi="Calibri" w:cs="Calibri"/>
          <w:sz w:val="24"/>
          <w:szCs w:val="24"/>
        </w:rPr>
      </w:pPr>
      <w:bookmarkStart w:id="35" w:name="comparison-with-fixed-lambda"/>
      <w:bookmarkEnd w:id="34"/>
      <w:r w:rsidRPr="00B91744">
        <w:rPr>
          <w:rFonts w:ascii="Calibri" w:hAnsi="Calibri" w:cs="Calibri"/>
          <w:sz w:val="24"/>
          <w:szCs w:val="24"/>
        </w:rPr>
        <w:t>8.3 Comparison with Fixed Lambda</w:t>
      </w:r>
    </w:p>
    <w:p w14:paraId="35B427B1" w14:textId="77777777" w:rsidR="001803E9" w:rsidRDefault="00000000">
      <w:pPr>
        <w:pStyle w:val="FirstParagraph"/>
        <w:rPr>
          <w:rFonts w:ascii="Calibri" w:hAnsi="Calibri" w:cs="Calibri"/>
          <w:sz w:val="22"/>
          <w:szCs w:val="22"/>
        </w:rPr>
      </w:pPr>
      <w:r w:rsidRPr="00B91744">
        <w:rPr>
          <w:rFonts w:ascii="Calibri" w:hAnsi="Calibri" w:cs="Calibri"/>
          <w:sz w:val="22"/>
          <w:szCs w:val="22"/>
        </w:rPr>
        <w:t xml:space="preserve">Fixed lambda applies a uniform penalty </w:t>
      </w:r>
      <m:oMath>
        <m:sSub>
          <m:sSubPr>
            <m:ctrlPr>
              <w:rPr>
                <w:rFonts w:ascii="Cambria Math" w:hAnsi="Cambria Math" w:cs="Calibri"/>
                <w:sz w:val="22"/>
                <w:szCs w:val="22"/>
              </w:rPr>
            </m:ctrlPr>
          </m:sSubPr>
          <m:e>
            <m:r>
              <w:rPr>
                <w:rFonts w:ascii="Cambria Math" w:hAnsi="Cambria Math" w:cs="Calibri"/>
                <w:sz w:val="22"/>
                <w:szCs w:val="22"/>
              </w:rPr>
              <m:t>λ</m:t>
            </m:r>
          </m:e>
          <m:sub>
            <m:r>
              <w:rPr>
                <w:rFonts w:ascii="Cambria Math" w:hAnsi="Cambria Math" w:cs="Calibri"/>
                <w:sz w:val="22"/>
                <w:szCs w:val="22"/>
              </w:rPr>
              <m:t>0</m:t>
            </m:r>
          </m:sub>
        </m:sSub>
        <m:r>
          <w:rPr>
            <w:rFonts w:ascii="Cambria Math" w:hAnsi="Cambria Math" w:cs="Calibri"/>
            <w:sz w:val="22"/>
            <w:szCs w:val="22"/>
          </w:rPr>
          <m:t>f</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w:r w:rsidRPr="00B91744">
        <w:rPr>
          <w:rFonts w:ascii="Calibri" w:hAnsi="Calibri" w:cs="Calibri"/>
          <w:sz w:val="22"/>
          <w:szCs w:val="22"/>
        </w:rPr>
        <w:t xml:space="preserve"> to all nodes. This leads to significant slowdowns in infeasible cases because every node’s cost is inflated, dramatically increasing </w:t>
      </w:r>
      <m:oMath>
        <m:r>
          <w:rPr>
            <w:rFonts w:ascii="Cambria Math" w:hAnsi="Cambria Math" w:cs="Calibri"/>
            <w:sz w:val="22"/>
            <w:szCs w:val="22"/>
          </w:rPr>
          <m:t>g</m:t>
        </m:r>
      </m:oMath>
      <w:r w:rsidRPr="00B91744">
        <w:rPr>
          <w:rFonts w:ascii="Calibri" w:hAnsi="Calibri" w:cs="Calibri"/>
          <w:sz w:val="22"/>
          <w:szCs w:val="22"/>
        </w:rPr>
        <w:t xml:space="preserve"> values and disrupting the heuristic’s effectiveness. Adaptive lambda reduces this inflation in regions where </w:t>
      </w:r>
      <m:oMath>
        <m:r>
          <w:rPr>
            <w:rFonts w:ascii="Cambria Math" w:hAnsi="Cambria Math" w:cs="Calibri"/>
            <w:sz w:val="22"/>
            <w:szCs w:val="22"/>
          </w:rPr>
          <m:t>f</m:t>
        </m:r>
        <m:r>
          <m:rPr>
            <m:sty m:val="p"/>
          </m:rPr>
          <w:rPr>
            <w:rFonts w:ascii="Cambria Math" w:hAnsi="Cambria Math" w:cs="Calibri"/>
            <w:sz w:val="22"/>
            <w:szCs w:val="22"/>
          </w:rPr>
          <m:t>(</m:t>
        </m:r>
        <m:r>
          <w:rPr>
            <w:rFonts w:ascii="Cambria Math" w:hAnsi="Cambria Math" w:cs="Calibri"/>
            <w:sz w:val="22"/>
            <w:szCs w:val="22"/>
          </w:rPr>
          <m:t>n</m:t>
        </m:r>
        <m:r>
          <m:rPr>
            <m:sty m:val="p"/>
          </m:rPr>
          <w:rPr>
            <w:rFonts w:ascii="Cambria Math" w:hAnsi="Cambria Math" w:cs="Calibri"/>
            <w:sz w:val="22"/>
            <w:szCs w:val="22"/>
          </w:rPr>
          <m:t>)</m:t>
        </m:r>
      </m:oMath>
      <w:r w:rsidRPr="00B91744">
        <w:rPr>
          <w:rFonts w:ascii="Calibri" w:hAnsi="Calibri" w:cs="Calibri"/>
          <w:sz w:val="22"/>
          <w:szCs w:val="22"/>
        </w:rPr>
        <w:t xml:space="preserve"> is near 0 or 1, which partially mitigates the slowdown. However, both strategies fail to address the root cause: the inability to detect global infeasibility.</w:t>
      </w:r>
    </w:p>
    <w:p w14:paraId="31D5231D" w14:textId="62E2AC96" w:rsidR="00827B3B" w:rsidRPr="00827B3B" w:rsidRDefault="00827B3B" w:rsidP="008D27E5">
      <w:pPr>
        <w:pStyle w:val="BodyText"/>
        <w:spacing w:before="0" w:after="0"/>
        <w:jc w:val="center"/>
        <w:rPr>
          <w:sz w:val="22"/>
          <w:szCs w:val="22"/>
        </w:rPr>
      </w:pPr>
      <w:r>
        <w:rPr>
          <w:noProof/>
          <w:sz w:val="22"/>
          <w:szCs w:val="22"/>
        </w:rPr>
        <w:drawing>
          <wp:inline distT="0" distB="0" distL="0" distR="0" wp14:anchorId="5EBBA267" wp14:editId="031EBB02">
            <wp:extent cx="3412800" cy="2547089"/>
            <wp:effectExtent l="0" t="0" r="0" b="0"/>
            <wp:docPr id="1027050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30379" cy="2560209"/>
                    </a:xfrm>
                    <a:prstGeom prst="rect">
                      <a:avLst/>
                    </a:prstGeom>
                    <a:noFill/>
                    <a:ln>
                      <a:noFill/>
                    </a:ln>
                  </pic:spPr>
                </pic:pic>
              </a:graphicData>
            </a:graphic>
          </wp:inline>
        </w:drawing>
      </w:r>
    </w:p>
    <w:p w14:paraId="16015908" w14:textId="44FAAEC7" w:rsidR="00827B3B" w:rsidRPr="00827B3B" w:rsidRDefault="00827B3B" w:rsidP="008D27E5">
      <w:pPr>
        <w:pStyle w:val="BodyText"/>
        <w:spacing w:before="0" w:after="0"/>
        <w:jc w:val="center"/>
        <w:rPr>
          <w:rFonts w:ascii="Calibri" w:hAnsi="Calibri" w:cs="Calibri"/>
          <w:sz w:val="22"/>
          <w:szCs w:val="22"/>
        </w:rPr>
      </w:pPr>
      <w:r w:rsidRPr="00827B3B">
        <w:rPr>
          <w:rFonts w:ascii="Calibri" w:hAnsi="Calibri" w:cs="Calibri"/>
          <w:sz w:val="22"/>
          <w:szCs w:val="22"/>
        </w:rPr>
        <w:t>Fig. 4: Cost inflation comparison between Fixed λ (1+f) and Adaptive λ (1+f-f²). Adaptive λ always produces lower or equal cost inflation, with maximum reduction at f=0.5.</w:t>
      </w:r>
    </w:p>
    <w:p w14:paraId="5B638166" w14:textId="515C75F3" w:rsidR="001803E9" w:rsidRPr="00B91744" w:rsidRDefault="008F00B2">
      <w:pPr>
        <w:pStyle w:val="Heading2"/>
        <w:rPr>
          <w:rFonts w:ascii="Calibri" w:hAnsi="Calibri" w:cs="Calibri"/>
          <w:sz w:val="24"/>
          <w:szCs w:val="24"/>
        </w:rPr>
      </w:pPr>
      <w:bookmarkStart w:id="36" w:name="impact-of-model-training"/>
      <w:bookmarkEnd w:id="35"/>
      <w:r w:rsidRPr="00B91744">
        <w:rPr>
          <w:rFonts w:ascii="Calibri" w:hAnsi="Calibri" w:cs="Calibri"/>
          <w:sz w:val="24"/>
          <w:szCs w:val="24"/>
        </w:rPr>
        <w:t>8.4 Impact of Model Training</w:t>
      </w:r>
    </w:p>
    <w:p w14:paraId="18D09A5B" w14:textId="191196EA" w:rsidR="001803E9" w:rsidRPr="00B91744" w:rsidRDefault="00000000" w:rsidP="0082214F">
      <w:pPr>
        <w:pStyle w:val="FirstParagraph"/>
        <w:jc w:val="both"/>
        <w:rPr>
          <w:rFonts w:ascii="Calibri" w:hAnsi="Calibri" w:cs="Calibri"/>
          <w:sz w:val="22"/>
          <w:szCs w:val="22"/>
        </w:rPr>
      </w:pPr>
      <w:r w:rsidRPr="00B91744">
        <w:rPr>
          <w:rFonts w:ascii="Calibri" w:hAnsi="Calibri" w:cs="Calibri"/>
          <w:sz w:val="22"/>
          <w:szCs w:val="22"/>
        </w:rPr>
        <w:t>The transition from genetic algorithm (GA) training to backpropagation training yielded significant improvements:</w:t>
      </w:r>
      <w:bookmarkStart w:id="37" w:name="tab:training_comparison"/>
    </w:p>
    <w:tbl>
      <w:tblPr>
        <w:tblStyle w:val="Table"/>
        <w:tblW w:w="0" w:type="auto"/>
        <w:jc w:val="center"/>
        <w:tblLook w:val="0020" w:firstRow="1" w:lastRow="0" w:firstColumn="0" w:lastColumn="0" w:noHBand="0" w:noVBand="0"/>
      </w:tblPr>
      <w:tblGrid>
        <w:gridCol w:w="1978"/>
        <w:gridCol w:w="1329"/>
        <w:gridCol w:w="1767"/>
        <w:gridCol w:w="1468"/>
      </w:tblGrid>
      <w:tr w:rsidR="001803E9" w:rsidRPr="00B91744" w14:paraId="4914E35B" w14:textId="77777777" w:rsidTr="00E176F1">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5BE58F2" w14:textId="77777777" w:rsidR="001803E9" w:rsidRPr="00B91744" w:rsidRDefault="00000000">
            <w:pPr>
              <w:pStyle w:val="Compact"/>
              <w:rPr>
                <w:rFonts w:ascii="Calibri" w:hAnsi="Calibri" w:cs="Calibri"/>
                <w:sz w:val="22"/>
                <w:szCs w:val="22"/>
              </w:rPr>
            </w:pPr>
            <w:r w:rsidRPr="00B91744">
              <w:rPr>
                <w:rFonts w:ascii="Calibri" w:hAnsi="Calibri" w:cs="Calibri"/>
                <w:b/>
                <w:bCs/>
                <w:sz w:val="22"/>
                <w:szCs w:val="22"/>
              </w:rPr>
              <w:t>Aspect</w:t>
            </w:r>
          </w:p>
        </w:tc>
        <w:tc>
          <w:tcPr>
            <w:tcW w:w="0" w:type="auto"/>
          </w:tcPr>
          <w:p w14:paraId="4267051F" w14:textId="77777777" w:rsidR="001803E9" w:rsidRPr="00B91744" w:rsidRDefault="00000000">
            <w:pPr>
              <w:pStyle w:val="Compact"/>
              <w:jc w:val="center"/>
              <w:rPr>
                <w:rFonts w:ascii="Calibri" w:hAnsi="Calibri" w:cs="Calibri"/>
                <w:sz w:val="22"/>
                <w:szCs w:val="22"/>
              </w:rPr>
            </w:pPr>
            <w:r w:rsidRPr="00B91744">
              <w:rPr>
                <w:rFonts w:ascii="Calibri" w:hAnsi="Calibri" w:cs="Calibri"/>
                <w:b/>
                <w:bCs/>
                <w:sz w:val="22"/>
                <w:szCs w:val="22"/>
              </w:rPr>
              <w:t>GA Training</w:t>
            </w:r>
          </w:p>
        </w:tc>
        <w:tc>
          <w:tcPr>
            <w:tcW w:w="0" w:type="auto"/>
          </w:tcPr>
          <w:p w14:paraId="053C3B80" w14:textId="77777777" w:rsidR="001803E9" w:rsidRPr="00B91744" w:rsidRDefault="00000000">
            <w:pPr>
              <w:pStyle w:val="Compact"/>
              <w:jc w:val="center"/>
              <w:rPr>
                <w:rFonts w:ascii="Calibri" w:hAnsi="Calibri" w:cs="Calibri"/>
                <w:sz w:val="22"/>
                <w:szCs w:val="22"/>
              </w:rPr>
            </w:pPr>
            <w:r w:rsidRPr="00B91744">
              <w:rPr>
                <w:rFonts w:ascii="Calibri" w:hAnsi="Calibri" w:cs="Calibri"/>
                <w:b/>
                <w:bCs/>
                <w:sz w:val="22"/>
                <w:szCs w:val="22"/>
              </w:rPr>
              <w:t>Backpropagation</w:t>
            </w:r>
          </w:p>
        </w:tc>
        <w:tc>
          <w:tcPr>
            <w:tcW w:w="0" w:type="auto"/>
          </w:tcPr>
          <w:p w14:paraId="72C34AAE" w14:textId="77777777" w:rsidR="001803E9" w:rsidRPr="00B91744" w:rsidRDefault="00000000">
            <w:pPr>
              <w:pStyle w:val="Compact"/>
              <w:jc w:val="center"/>
              <w:rPr>
                <w:rFonts w:ascii="Calibri" w:hAnsi="Calibri" w:cs="Calibri"/>
                <w:sz w:val="22"/>
                <w:szCs w:val="22"/>
              </w:rPr>
            </w:pPr>
            <w:r w:rsidRPr="00B91744">
              <w:rPr>
                <w:rFonts w:ascii="Calibri" w:hAnsi="Calibri" w:cs="Calibri"/>
                <w:b/>
                <w:bCs/>
                <w:sz w:val="22"/>
                <w:szCs w:val="22"/>
              </w:rPr>
              <w:t>Improvement</w:t>
            </w:r>
          </w:p>
        </w:tc>
      </w:tr>
      <w:tr w:rsidR="001803E9" w:rsidRPr="00B91744" w14:paraId="0705B26D" w14:textId="77777777" w:rsidTr="00E176F1">
        <w:trPr>
          <w:jc w:val="center"/>
        </w:trPr>
        <w:tc>
          <w:tcPr>
            <w:tcW w:w="0" w:type="auto"/>
          </w:tcPr>
          <w:p w14:paraId="4162F47F" w14:textId="77777777" w:rsidR="001803E9" w:rsidRPr="00B91744" w:rsidRDefault="00000000">
            <w:pPr>
              <w:pStyle w:val="Compact"/>
              <w:rPr>
                <w:rFonts w:ascii="Calibri" w:hAnsi="Calibri" w:cs="Calibri"/>
                <w:sz w:val="22"/>
                <w:szCs w:val="22"/>
              </w:rPr>
            </w:pPr>
            <w:r w:rsidRPr="00B91744">
              <w:rPr>
                <w:rFonts w:ascii="Calibri" w:hAnsi="Calibri" w:cs="Calibri"/>
                <w:sz w:val="22"/>
                <w:szCs w:val="22"/>
              </w:rPr>
              <w:t>Training Time</w:t>
            </w:r>
          </w:p>
        </w:tc>
        <w:tc>
          <w:tcPr>
            <w:tcW w:w="0" w:type="auto"/>
          </w:tcPr>
          <w:p w14:paraId="0C4A8F32" w14:textId="77777777" w:rsidR="001803E9" w:rsidRPr="00B91744" w:rsidRDefault="00000000">
            <w:pPr>
              <w:pStyle w:val="Compact"/>
              <w:jc w:val="center"/>
              <w:rPr>
                <w:rFonts w:ascii="Calibri" w:hAnsi="Calibri" w:cs="Calibri"/>
                <w:sz w:val="22"/>
                <w:szCs w:val="22"/>
              </w:rPr>
            </w:pPr>
            <m:oMath>
              <m:r>
                <m:rPr>
                  <m:sty m:val="p"/>
                </m:rPr>
                <w:rPr>
                  <w:rFonts w:ascii="Cambria Math" w:hAnsi="Cambria Math" w:cs="Calibri"/>
                  <w:sz w:val="22"/>
                  <w:szCs w:val="22"/>
                </w:rPr>
                <m:t>∼</m:t>
              </m:r>
            </m:oMath>
            <w:r w:rsidRPr="00B91744">
              <w:rPr>
                <w:rFonts w:ascii="Calibri" w:hAnsi="Calibri" w:cs="Calibri"/>
                <w:sz w:val="22"/>
                <w:szCs w:val="22"/>
              </w:rPr>
              <w:t>1400s</w:t>
            </w:r>
          </w:p>
        </w:tc>
        <w:tc>
          <w:tcPr>
            <w:tcW w:w="0" w:type="auto"/>
          </w:tcPr>
          <w:p w14:paraId="23642996" w14:textId="77777777" w:rsidR="001803E9" w:rsidRPr="00B91744" w:rsidRDefault="00000000">
            <w:pPr>
              <w:pStyle w:val="Compact"/>
              <w:jc w:val="center"/>
              <w:rPr>
                <w:rFonts w:ascii="Calibri" w:hAnsi="Calibri" w:cs="Calibri"/>
                <w:sz w:val="22"/>
                <w:szCs w:val="22"/>
              </w:rPr>
            </w:pPr>
            <m:oMath>
              <m:r>
                <m:rPr>
                  <m:sty m:val="p"/>
                </m:rPr>
                <w:rPr>
                  <w:rFonts w:ascii="Cambria Math" w:hAnsi="Cambria Math" w:cs="Calibri"/>
                  <w:sz w:val="22"/>
                  <w:szCs w:val="22"/>
                </w:rPr>
                <m:t>∼</m:t>
              </m:r>
            </m:oMath>
            <w:r w:rsidRPr="00B91744">
              <w:rPr>
                <w:rFonts w:ascii="Calibri" w:hAnsi="Calibri" w:cs="Calibri"/>
                <w:sz w:val="22"/>
                <w:szCs w:val="22"/>
              </w:rPr>
              <w:t>50s</w:t>
            </w:r>
          </w:p>
        </w:tc>
        <w:tc>
          <w:tcPr>
            <w:tcW w:w="0" w:type="auto"/>
          </w:tcPr>
          <w:p w14:paraId="549C30B7"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28× faster</w:t>
            </w:r>
          </w:p>
        </w:tc>
      </w:tr>
      <w:tr w:rsidR="001803E9" w:rsidRPr="00B91744" w14:paraId="1A382C00" w14:textId="77777777" w:rsidTr="00E176F1">
        <w:trPr>
          <w:jc w:val="center"/>
        </w:trPr>
        <w:tc>
          <w:tcPr>
            <w:tcW w:w="0" w:type="auto"/>
          </w:tcPr>
          <w:p w14:paraId="009AC031" w14:textId="77777777" w:rsidR="001803E9" w:rsidRPr="00B91744" w:rsidRDefault="00000000">
            <w:pPr>
              <w:pStyle w:val="Compact"/>
              <w:rPr>
                <w:rFonts w:ascii="Calibri" w:hAnsi="Calibri" w:cs="Calibri"/>
                <w:sz w:val="22"/>
                <w:szCs w:val="22"/>
              </w:rPr>
            </w:pPr>
            <w:r w:rsidRPr="00B91744">
              <w:rPr>
                <w:rFonts w:ascii="Calibri" w:hAnsi="Calibri" w:cs="Calibri"/>
                <w:sz w:val="22"/>
                <w:szCs w:val="22"/>
              </w:rPr>
              <w:t>Validation Accuracy</w:t>
            </w:r>
          </w:p>
        </w:tc>
        <w:tc>
          <w:tcPr>
            <w:tcW w:w="0" w:type="auto"/>
          </w:tcPr>
          <w:p w14:paraId="4BCBBAF1"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0.714–0.940</w:t>
            </w:r>
          </w:p>
        </w:tc>
        <w:tc>
          <w:tcPr>
            <w:tcW w:w="0" w:type="auto"/>
          </w:tcPr>
          <w:p w14:paraId="61CF90A8"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0.750–1.000</w:t>
            </w:r>
          </w:p>
        </w:tc>
        <w:tc>
          <w:tcPr>
            <w:tcW w:w="0" w:type="auto"/>
          </w:tcPr>
          <w:p w14:paraId="72ED71EB"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Up to 6%</w:t>
            </w:r>
          </w:p>
        </w:tc>
      </w:tr>
      <w:tr w:rsidR="001803E9" w:rsidRPr="00B91744" w14:paraId="04E15716" w14:textId="77777777" w:rsidTr="00E176F1">
        <w:trPr>
          <w:jc w:val="center"/>
        </w:trPr>
        <w:tc>
          <w:tcPr>
            <w:tcW w:w="0" w:type="auto"/>
          </w:tcPr>
          <w:p w14:paraId="77FCB791" w14:textId="77777777" w:rsidR="001803E9" w:rsidRPr="00B91744" w:rsidRDefault="00000000">
            <w:pPr>
              <w:pStyle w:val="Compact"/>
              <w:rPr>
                <w:rFonts w:ascii="Calibri" w:hAnsi="Calibri" w:cs="Calibri"/>
                <w:sz w:val="22"/>
                <w:szCs w:val="22"/>
              </w:rPr>
            </w:pPr>
            <w:r w:rsidRPr="00B91744">
              <w:rPr>
                <w:rFonts w:ascii="Calibri" w:hAnsi="Calibri" w:cs="Calibri"/>
                <w:sz w:val="22"/>
                <w:szCs w:val="22"/>
              </w:rPr>
              <w:t>Model Size</w:t>
            </w:r>
          </w:p>
        </w:tc>
        <w:tc>
          <w:tcPr>
            <w:tcW w:w="0" w:type="auto"/>
          </w:tcPr>
          <w:p w14:paraId="351B1F07"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10.3 KB</w:t>
            </w:r>
          </w:p>
        </w:tc>
        <w:tc>
          <w:tcPr>
            <w:tcW w:w="0" w:type="auto"/>
          </w:tcPr>
          <w:p w14:paraId="6C821201"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11.8 KB</w:t>
            </w:r>
          </w:p>
        </w:tc>
        <w:tc>
          <w:tcPr>
            <w:tcW w:w="0" w:type="auto"/>
          </w:tcPr>
          <w:p w14:paraId="54F98E9F"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Slightly larger</w:t>
            </w:r>
          </w:p>
        </w:tc>
      </w:tr>
      <w:tr w:rsidR="001803E9" w:rsidRPr="00B91744" w14:paraId="6414963F" w14:textId="77777777" w:rsidTr="00E176F1">
        <w:trPr>
          <w:jc w:val="center"/>
        </w:trPr>
        <w:tc>
          <w:tcPr>
            <w:tcW w:w="0" w:type="auto"/>
          </w:tcPr>
          <w:p w14:paraId="53D69AFE" w14:textId="77777777" w:rsidR="001803E9" w:rsidRPr="00B91744" w:rsidRDefault="00000000">
            <w:pPr>
              <w:pStyle w:val="Compact"/>
              <w:rPr>
                <w:rFonts w:ascii="Calibri" w:hAnsi="Calibri" w:cs="Calibri"/>
                <w:sz w:val="22"/>
                <w:szCs w:val="22"/>
              </w:rPr>
            </w:pPr>
            <w:r w:rsidRPr="00B91744">
              <w:rPr>
                <w:rFonts w:ascii="Calibri" w:hAnsi="Calibri" w:cs="Calibri"/>
                <w:sz w:val="22"/>
                <w:szCs w:val="22"/>
              </w:rPr>
              <w:t>Inference Speed</w:t>
            </w:r>
          </w:p>
        </w:tc>
        <w:tc>
          <w:tcPr>
            <w:tcW w:w="0" w:type="auto"/>
          </w:tcPr>
          <w:p w14:paraId="6B04DE5C"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Slow</w:t>
            </w:r>
          </w:p>
        </w:tc>
        <w:tc>
          <w:tcPr>
            <w:tcW w:w="0" w:type="auto"/>
          </w:tcPr>
          <w:p w14:paraId="34D35254"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Fast</w:t>
            </w:r>
          </w:p>
        </w:tc>
        <w:tc>
          <w:tcPr>
            <w:tcW w:w="0" w:type="auto"/>
          </w:tcPr>
          <w:p w14:paraId="2A0A315D" w14:textId="77777777" w:rsidR="001803E9" w:rsidRPr="00B91744" w:rsidRDefault="00000000">
            <w:pPr>
              <w:pStyle w:val="Compact"/>
              <w:jc w:val="center"/>
              <w:rPr>
                <w:rFonts w:ascii="Calibri" w:hAnsi="Calibri" w:cs="Calibri"/>
                <w:sz w:val="22"/>
                <w:szCs w:val="22"/>
              </w:rPr>
            </w:pPr>
            <w:r w:rsidRPr="00B91744">
              <w:rPr>
                <w:rFonts w:ascii="Calibri" w:hAnsi="Calibri" w:cs="Calibri"/>
                <w:sz w:val="22"/>
                <w:szCs w:val="22"/>
              </w:rPr>
              <w:t>Significant</w:t>
            </w:r>
          </w:p>
        </w:tc>
      </w:tr>
    </w:tbl>
    <w:bookmarkEnd w:id="37"/>
    <w:p w14:paraId="286BD1B8" w14:textId="4B59478D" w:rsidR="0082214F" w:rsidRDefault="0082214F" w:rsidP="0082214F">
      <w:pPr>
        <w:pStyle w:val="BodyText"/>
        <w:jc w:val="center"/>
        <w:rPr>
          <w:rFonts w:ascii="Calibri" w:hAnsi="Calibri" w:cs="Calibri"/>
          <w:sz w:val="22"/>
          <w:szCs w:val="22"/>
        </w:rPr>
      </w:pPr>
      <w:r w:rsidRPr="00B91744">
        <w:rPr>
          <w:rFonts w:ascii="Calibri" w:hAnsi="Calibri" w:cs="Calibri"/>
          <w:sz w:val="22"/>
          <w:szCs w:val="22"/>
        </w:rPr>
        <w:t>Comparison of Training Methods</w:t>
      </w:r>
    </w:p>
    <w:p w14:paraId="04D4EA73" w14:textId="52D74B2D" w:rsidR="001803E9" w:rsidRDefault="00000000">
      <w:pPr>
        <w:pStyle w:val="BodyText"/>
        <w:rPr>
          <w:rFonts w:ascii="Calibri" w:hAnsi="Calibri" w:cs="Calibri"/>
          <w:sz w:val="22"/>
          <w:szCs w:val="22"/>
        </w:rPr>
      </w:pPr>
      <w:r w:rsidRPr="00B91744">
        <w:rPr>
          <w:rFonts w:ascii="Calibri" w:hAnsi="Calibri" w:cs="Calibri"/>
          <w:sz w:val="22"/>
          <w:szCs w:val="22"/>
        </w:rPr>
        <w:t>The improved model quality enables more precise cost modulation, reducing unnecessary exploration while maintaining optimality guarantees.</w:t>
      </w:r>
    </w:p>
    <w:p w14:paraId="1C4EDEB0" w14:textId="2B5C77F1" w:rsidR="008D27E5" w:rsidRDefault="00094A7F" w:rsidP="00094A7F">
      <w:pPr>
        <w:pStyle w:val="BodyText"/>
        <w:spacing w:before="0" w:after="0"/>
        <w:jc w:val="center"/>
        <w:rPr>
          <w:rFonts w:ascii="Calibri" w:hAnsi="Calibri" w:cs="Calibri"/>
          <w:sz w:val="22"/>
          <w:szCs w:val="22"/>
        </w:rPr>
      </w:pPr>
      <w:r>
        <w:rPr>
          <w:rFonts w:ascii="Calibri" w:hAnsi="Calibri" w:cs="Calibri"/>
          <w:noProof/>
          <w:sz w:val="22"/>
          <w:szCs w:val="22"/>
        </w:rPr>
        <w:lastRenderedPageBreak/>
        <w:drawing>
          <wp:inline distT="0" distB="0" distL="0" distR="0" wp14:anchorId="07987D1B" wp14:editId="193AB1AA">
            <wp:extent cx="5076000" cy="1922176"/>
            <wp:effectExtent l="0" t="0" r="0" b="0"/>
            <wp:docPr id="2053809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16039" cy="1937338"/>
                    </a:xfrm>
                    <a:prstGeom prst="rect">
                      <a:avLst/>
                    </a:prstGeom>
                    <a:noFill/>
                    <a:ln>
                      <a:noFill/>
                    </a:ln>
                  </pic:spPr>
                </pic:pic>
              </a:graphicData>
            </a:graphic>
          </wp:inline>
        </w:drawing>
      </w:r>
    </w:p>
    <w:p w14:paraId="3FB674B8" w14:textId="6264B858" w:rsidR="008D27E5" w:rsidRPr="00094A7F" w:rsidRDefault="008D27E5" w:rsidP="00094A7F">
      <w:pPr>
        <w:pStyle w:val="BodyText"/>
        <w:spacing w:before="0" w:after="0"/>
        <w:jc w:val="center"/>
        <w:rPr>
          <w:rFonts w:ascii="Calibri" w:hAnsi="Calibri" w:cs="Calibri"/>
          <w:sz w:val="22"/>
          <w:szCs w:val="22"/>
        </w:rPr>
      </w:pPr>
      <w:r w:rsidRPr="00094A7F">
        <w:rPr>
          <w:rFonts w:ascii="Calibri" w:hAnsi="Calibri" w:cs="Calibri"/>
          <w:sz w:val="22"/>
          <w:szCs w:val="22"/>
        </w:rPr>
        <w:t>Fig. 5: Training comparison between GA and Backpropagation. Backpropagation achieves 28× faster training (50s vs 1400s) while maintaining or improving validation accuracy.</w:t>
      </w:r>
    </w:p>
    <w:p w14:paraId="7732DF0B" w14:textId="59913779" w:rsidR="001803E9" w:rsidRPr="00B91744" w:rsidRDefault="00000000" w:rsidP="008F00B2">
      <w:pPr>
        <w:pStyle w:val="Heading1"/>
        <w:numPr>
          <w:ilvl w:val="0"/>
          <w:numId w:val="14"/>
        </w:numPr>
        <w:rPr>
          <w:rFonts w:ascii="Calibri" w:hAnsi="Calibri" w:cs="Calibri"/>
          <w:sz w:val="28"/>
          <w:szCs w:val="28"/>
        </w:rPr>
      </w:pPr>
      <w:bookmarkStart w:id="38" w:name="practical-implications"/>
      <w:bookmarkEnd w:id="32"/>
      <w:bookmarkEnd w:id="36"/>
      <w:r w:rsidRPr="00B91744">
        <w:rPr>
          <w:rFonts w:ascii="Calibri" w:hAnsi="Calibri" w:cs="Calibri"/>
          <w:sz w:val="28"/>
          <w:szCs w:val="28"/>
        </w:rPr>
        <w:t>Practical Implications</w:t>
      </w:r>
    </w:p>
    <w:p w14:paraId="75A39BB5" w14:textId="77777777" w:rsidR="001803E9" w:rsidRPr="00B91744" w:rsidRDefault="00000000" w:rsidP="00E176F1">
      <w:pPr>
        <w:pStyle w:val="FirstParagraph"/>
        <w:jc w:val="both"/>
        <w:rPr>
          <w:rFonts w:ascii="Calibri" w:hAnsi="Calibri" w:cs="Calibri"/>
          <w:sz w:val="22"/>
          <w:szCs w:val="22"/>
        </w:rPr>
      </w:pPr>
      <w:r w:rsidRPr="00B91744">
        <w:rPr>
          <w:rFonts w:ascii="Calibri" w:hAnsi="Calibri" w:cs="Calibri"/>
          <w:sz w:val="22"/>
          <w:szCs w:val="22"/>
        </w:rPr>
        <w:t>For real-world robotic navigation where environment feasibility is unknown a priori, practitioners should:</w:t>
      </w:r>
    </w:p>
    <w:p w14:paraId="2099728E" w14:textId="77777777" w:rsidR="001803E9" w:rsidRPr="00B91744" w:rsidRDefault="00000000" w:rsidP="00E176F1">
      <w:pPr>
        <w:numPr>
          <w:ilvl w:val="0"/>
          <w:numId w:val="11"/>
        </w:numPr>
        <w:jc w:val="both"/>
        <w:rPr>
          <w:rFonts w:ascii="Calibri" w:hAnsi="Calibri" w:cs="Calibri"/>
          <w:sz w:val="22"/>
          <w:szCs w:val="22"/>
        </w:rPr>
      </w:pPr>
      <w:r w:rsidRPr="00B91744">
        <w:rPr>
          <w:rFonts w:ascii="Calibri" w:hAnsi="Calibri" w:cs="Calibri"/>
          <w:b/>
          <w:bCs/>
          <w:sz w:val="22"/>
          <w:szCs w:val="22"/>
        </w:rPr>
        <w:t>Run a fast connectivity test</w:t>
      </w:r>
      <w:r w:rsidRPr="00B91744">
        <w:rPr>
          <w:rFonts w:ascii="Calibri" w:hAnsi="Calibri" w:cs="Calibri"/>
          <w:sz w:val="22"/>
          <w:szCs w:val="22"/>
        </w:rPr>
        <w:t xml:space="preserve"> (BFS with 6-connectivity) before invoking cost-shaped A* to avoid infeasible environment overhead.</w:t>
      </w:r>
    </w:p>
    <w:p w14:paraId="39CC788B" w14:textId="77777777" w:rsidR="001803E9" w:rsidRPr="00B91744" w:rsidRDefault="00000000" w:rsidP="00E176F1">
      <w:pPr>
        <w:numPr>
          <w:ilvl w:val="0"/>
          <w:numId w:val="11"/>
        </w:numPr>
        <w:jc w:val="both"/>
        <w:rPr>
          <w:rFonts w:ascii="Calibri" w:hAnsi="Calibri" w:cs="Calibri"/>
          <w:sz w:val="22"/>
          <w:szCs w:val="22"/>
        </w:rPr>
      </w:pPr>
      <w:r w:rsidRPr="00B91744">
        <w:rPr>
          <w:rFonts w:ascii="Calibri" w:hAnsi="Calibri" w:cs="Calibri"/>
          <w:b/>
          <w:bCs/>
          <w:sz w:val="22"/>
          <w:szCs w:val="22"/>
        </w:rPr>
        <w:t>Use adaptive lambda</w:t>
      </w:r>
      <w:r w:rsidRPr="00B91744">
        <w:rPr>
          <w:rFonts w:ascii="Calibri" w:hAnsi="Calibri" w:cs="Calibri"/>
          <w:sz w:val="22"/>
          <w:szCs w:val="22"/>
        </w:rPr>
        <w:t xml:space="preserve"> when the environment is known to be feasible or when a timeout fallback exists.</w:t>
      </w:r>
    </w:p>
    <w:p w14:paraId="743946DB" w14:textId="77777777" w:rsidR="001803E9" w:rsidRPr="00B91744" w:rsidRDefault="00000000" w:rsidP="00E176F1">
      <w:pPr>
        <w:numPr>
          <w:ilvl w:val="0"/>
          <w:numId w:val="11"/>
        </w:numPr>
        <w:jc w:val="both"/>
        <w:rPr>
          <w:rFonts w:ascii="Calibri" w:hAnsi="Calibri" w:cs="Calibri"/>
          <w:sz w:val="22"/>
          <w:szCs w:val="22"/>
        </w:rPr>
      </w:pPr>
      <w:r w:rsidRPr="00B91744">
        <w:rPr>
          <w:rFonts w:ascii="Calibri" w:hAnsi="Calibri" w:cs="Calibri"/>
          <w:b/>
          <w:bCs/>
          <w:sz w:val="22"/>
          <w:szCs w:val="22"/>
        </w:rPr>
        <w:t>Consider integrating a global feasibility predictor</w:t>
      </w:r>
      <w:r w:rsidRPr="00B91744">
        <w:rPr>
          <w:rFonts w:ascii="Calibri" w:hAnsi="Calibri" w:cs="Calibri"/>
          <w:sz w:val="22"/>
          <w:szCs w:val="22"/>
        </w:rPr>
        <w:t xml:space="preserve"> as a separate learned module to reject infeasible queries early.</w:t>
      </w:r>
    </w:p>
    <w:p w14:paraId="54604202" w14:textId="77777777" w:rsidR="001803E9" w:rsidRPr="00B91744" w:rsidRDefault="00000000" w:rsidP="00E176F1">
      <w:pPr>
        <w:numPr>
          <w:ilvl w:val="0"/>
          <w:numId w:val="11"/>
        </w:numPr>
        <w:jc w:val="both"/>
        <w:rPr>
          <w:rFonts w:ascii="Calibri" w:hAnsi="Calibri" w:cs="Calibri"/>
          <w:sz w:val="22"/>
          <w:szCs w:val="22"/>
        </w:rPr>
      </w:pPr>
      <w:r w:rsidRPr="00B91744">
        <w:rPr>
          <w:rFonts w:ascii="Calibri" w:hAnsi="Calibri" w:cs="Calibri"/>
          <w:b/>
          <w:bCs/>
          <w:sz w:val="22"/>
          <w:szCs w:val="22"/>
        </w:rPr>
        <w:t>Prefer backpropagation-trained models</w:t>
      </w:r>
      <w:r w:rsidRPr="00B91744">
        <w:rPr>
          <w:rFonts w:ascii="Calibri" w:hAnsi="Calibri" w:cs="Calibri"/>
          <w:sz w:val="22"/>
          <w:szCs w:val="22"/>
        </w:rPr>
        <w:t xml:space="preserve"> over GA-trained models for faster inference and better accuracy.</w:t>
      </w:r>
    </w:p>
    <w:p w14:paraId="0BD129B6" w14:textId="54EF0F82" w:rsidR="001803E9" w:rsidRPr="00B91744" w:rsidRDefault="00943C49" w:rsidP="008F00B2">
      <w:pPr>
        <w:pStyle w:val="Heading1"/>
        <w:numPr>
          <w:ilvl w:val="0"/>
          <w:numId w:val="14"/>
        </w:numPr>
        <w:rPr>
          <w:rFonts w:ascii="Calibri" w:hAnsi="Calibri" w:cs="Calibri"/>
          <w:sz w:val="28"/>
          <w:szCs w:val="28"/>
        </w:rPr>
      </w:pPr>
      <w:bookmarkStart w:id="39" w:name="conclusion-and-future-work"/>
      <w:bookmarkEnd w:id="38"/>
      <w:r w:rsidRPr="00B91744">
        <w:rPr>
          <w:rFonts w:ascii="Calibri" w:hAnsi="Calibri" w:cs="Calibri"/>
          <w:sz w:val="28"/>
          <w:szCs w:val="28"/>
        </w:rPr>
        <w:t xml:space="preserve"> Conclusion and Future Work</w:t>
      </w:r>
    </w:p>
    <w:p w14:paraId="7239DC91" w14:textId="77777777" w:rsidR="001803E9" w:rsidRPr="00B91744" w:rsidRDefault="00000000" w:rsidP="00E176F1">
      <w:pPr>
        <w:pStyle w:val="FirstParagraph"/>
        <w:jc w:val="both"/>
        <w:rPr>
          <w:rFonts w:ascii="Calibri" w:hAnsi="Calibri" w:cs="Calibri"/>
          <w:sz w:val="22"/>
          <w:szCs w:val="22"/>
        </w:rPr>
      </w:pPr>
      <w:r w:rsidRPr="00B91744">
        <w:rPr>
          <w:rFonts w:ascii="Calibri" w:hAnsi="Calibri" w:cs="Calibri"/>
          <w:sz w:val="22"/>
          <w:szCs w:val="22"/>
        </w:rPr>
        <w:t>This paper presented a comprehensive empirical study of adaptive cost shaping in 3D A* path planning. We demonstrated that:</w:t>
      </w:r>
    </w:p>
    <w:p w14:paraId="30CFA262" w14:textId="77777777" w:rsidR="001803E9" w:rsidRPr="00B91744" w:rsidRDefault="00000000" w:rsidP="00E176F1">
      <w:pPr>
        <w:numPr>
          <w:ilvl w:val="0"/>
          <w:numId w:val="12"/>
        </w:numPr>
        <w:jc w:val="both"/>
        <w:rPr>
          <w:rFonts w:ascii="Calibri" w:hAnsi="Calibri" w:cs="Calibri"/>
          <w:sz w:val="22"/>
          <w:szCs w:val="22"/>
        </w:rPr>
      </w:pPr>
      <w:r w:rsidRPr="00B91744">
        <w:rPr>
          <w:rFonts w:ascii="Calibri" w:hAnsi="Calibri" w:cs="Calibri"/>
          <w:sz w:val="22"/>
          <w:szCs w:val="22"/>
        </w:rPr>
        <w:t xml:space="preserve">Adaptive lambda achieves </w:t>
      </w:r>
      <w:r w:rsidRPr="00B91744">
        <w:rPr>
          <w:rFonts w:ascii="Calibri" w:hAnsi="Calibri" w:cs="Calibri"/>
          <w:b/>
          <w:bCs/>
          <w:sz w:val="22"/>
          <w:szCs w:val="22"/>
        </w:rPr>
        <w:t>up to 17.6× speedup</w:t>
      </w:r>
      <w:r w:rsidRPr="00B91744">
        <w:rPr>
          <w:rFonts w:ascii="Calibri" w:hAnsi="Calibri" w:cs="Calibri"/>
          <w:sz w:val="22"/>
          <w:szCs w:val="22"/>
        </w:rPr>
        <w:t xml:space="preserve"> compared to fixed lambda in feasible environments while maintaining optimal path length.</w:t>
      </w:r>
    </w:p>
    <w:p w14:paraId="28955F3F" w14:textId="77777777" w:rsidR="001803E9" w:rsidRPr="00B91744" w:rsidRDefault="00000000" w:rsidP="00E176F1">
      <w:pPr>
        <w:numPr>
          <w:ilvl w:val="0"/>
          <w:numId w:val="12"/>
        </w:numPr>
        <w:jc w:val="both"/>
        <w:rPr>
          <w:rFonts w:ascii="Calibri" w:hAnsi="Calibri" w:cs="Calibri"/>
          <w:sz w:val="22"/>
          <w:szCs w:val="22"/>
        </w:rPr>
      </w:pPr>
      <w:r w:rsidRPr="00B91744">
        <w:rPr>
          <w:rFonts w:ascii="Calibri" w:hAnsi="Calibri" w:cs="Calibri"/>
          <w:b/>
          <w:bCs/>
          <w:sz w:val="22"/>
          <w:szCs w:val="22"/>
        </w:rPr>
        <w:t>Backpropagation-trained models</w:t>
      </w:r>
      <w:r w:rsidRPr="00B91744">
        <w:rPr>
          <w:rFonts w:ascii="Calibri" w:hAnsi="Calibri" w:cs="Calibri"/>
          <w:sz w:val="22"/>
          <w:szCs w:val="22"/>
        </w:rPr>
        <w:t xml:space="preserve"> (validation accuracy up to 100%) significantly outperform GA-trained models in both speed and accuracy.</w:t>
      </w:r>
    </w:p>
    <w:p w14:paraId="0573BEF8" w14:textId="77777777" w:rsidR="001803E9" w:rsidRPr="00B91744" w:rsidRDefault="00000000" w:rsidP="00E176F1">
      <w:pPr>
        <w:numPr>
          <w:ilvl w:val="0"/>
          <w:numId w:val="12"/>
        </w:numPr>
        <w:jc w:val="both"/>
        <w:rPr>
          <w:rFonts w:ascii="Calibri" w:hAnsi="Calibri" w:cs="Calibri"/>
          <w:sz w:val="22"/>
          <w:szCs w:val="22"/>
        </w:rPr>
      </w:pPr>
      <w:r w:rsidRPr="00B91744">
        <w:rPr>
          <w:rFonts w:ascii="Calibri" w:hAnsi="Calibri" w:cs="Calibri"/>
          <w:sz w:val="22"/>
          <w:szCs w:val="22"/>
        </w:rPr>
        <w:t xml:space="preserve">In infeasible environments, adaptive lambda shows </w:t>
      </w:r>
      <w:r w:rsidRPr="00B91744">
        <w:rPr>
          <w:rFonts w:ascii="Calibri" w:hAnsi="Calibri" w:cs="Calibri"/>
          <w:b/>
          <w:bCs/>
          <w:sz w:val="22"/>
          <w:szCs w:val="22"/>
        </w:rPr>
        <w:t>1.4–1.6× slowdown</w:t>
      </w:r>
      <w:r w:rsidRPr="00B91744">
        <w:rPr>
          <w:rFonts w:ascii="Calibri" w:hAnsi="Calibri" w:cs="Calibri"/>
          <w:sz w:val="22"/>
          <w:szCs w:val="22"/>
        </w:rPr>
        <w:t xml:space="preserve"> compared to baseline, confirming the structural limitation that local cost models cannot detect global infeasibility.</w:t>
      </w:r>
    </w:p>
    <w:p w14:paraId="4471E3B8" w14:textId="77777777" w:rsidR="001803E9" w:rsidRPr="00B91744" w:rsidRDefault="00000000" w:rsidP="00E176F1">
      <w:pPr>
        <w:numPr>
          <w:ilvl w:val="0"/>
          <w:numId w:val="12"/>
        </w:numPr>
        <w:jc w:val="both"/>
        <w:rPr>
          <w:rFonts w:ascii="Calibri" w:hAnsi="Calibri" w:cs="Calibri"/>
          <w:sz w:val="22"/>
          <w:szCs w:val="22"/>
        </w:rPr>
      </w:pPr>
      <w:r w:rsidRPr="00B91744">
        <w:rPr>
          <w:rFonts w:ascii="Calibri" w:hAnsi="Calibri" w:cs="Calibri"/>
          <w:sz w:val="22"/>
          <w:szCs w:val="22"/>
        </w:rPr>
        <w:t xml:space="preserve">The </w:t>
      </w:r>
      <w:r w:rsidRPr="00B91744">
        <w:rPr>
          <w:rFonts w:ascii="Calibri" w:hAnsi="Calibri" w:cs="Calibri"/>
          <w:b/>
          <w:bCs/>
          <w:sz w:val="22"/>
          <w:szCs w:val="22"/>
        </w:rPr>
        <w:t>global feasibility predictor</w:t>
      </w:r>
      <w:r w:rsidRPr="00B91744">
        <w:rPr>
          <w:rFonts w:ascii="Calibri" w:hAnsi="Calibri" w:cs="Calibri"/>
          <w:sz w:val="22"/>
          <w:szCs w:val="22"/>
        </w:rPr>
        <w:t xml:space="preserve"> achieves 85.7% accuracy on mixed environments, demonstrating the potential for early rejection of infeasible queries.</w:t>
      </w:r>
    </w:p>
    <w:p w14:paraId="6039E973" w14:textId="77777777" w:rsidR="001803E9" w:rsidRPr="00B91744" w:rsidRDefault="00000000" w:rsidP="00E176F1">
      <w:pPr>
        <w:pStyle w:val="FirstParagraph"/>
        <w:jc w:val="both"/>
        <w:rPr>
          <w:rFonts w:ascii="Calibri" w:hAnsi="Calibri" w:cs="Calibri"/>
          <w:sz w:val="22"/>
          <w:szCs w:val="22"/>
        </w:rPr>
      </w:pPr>
      <w:r w:rsidRPr="00B91744">
        <w:rPr>
          <w:rFonts w:ascii="Calibri" w:hAnsi="Calibri" w:cs="Calibri"/>
          <w:sz w:val="22"/>
          <w:szCs w:val="22"/>
        </w:rPr>
        <w:t>Future work will address these limitations through:</w:t>
      </w:r>
    </w:p>
    <w:p w14:paraId="28BDD84A" w14:textId="77777777" w:rsidR="001803E9" w:rsidRPr="00B91744" w:rsidRDefault="00000000" w:rsidP="00E176F1">
      <w:pPr>
        <w:numPr>
          <w:ilvl w:val="0"/>
          <w:numId w:val="13"/>
        </w:numPr>
        <w:jc w:val="both"/>
        <w:rPr>
          <w:rFonts w:ascii="Calibri" w:hAnsi="Calibri" w:cs="Calibri"/>
          <w:sz w:val="22"/>
          <w:szCs w:val="22"/>
        </w:rPr>
      </w:pPr>
      <w:r w:rsidRPr="00B91744">
        <w:rPr>
          <w:rFonts w:ascii="Calibri" w:hAnsi="Calibri" w:cs="Calibri"/>
          <w:b/>
          <w:bCs/>
          <w:sz w:val="22"/>
          <w:szCs w:val="22"/>
        </w:rPr>
        <w:lastRenderedPageBreak/>
        <w:t>Global Feasibility Prediction</w:t>
      </w:r>
      <w:r w:rsidRPr="00B91744">
        <w:rPr>
          <w:rFonts w:ascii="Calibri" w:hAnsi="Calibri" w:cs="Calibri"/>
          <w:sz w:val="22"/>
          <w:szCs w:val="22"/>
        </w:rPr>
        <w:t xml:space="preserve"> — Train a separate classifier to predict whether a path exists from start to goal, enabling early rejection of infeasible queries.</w:t>
      </w:r>
    </w:p>
    <w:p w14:paraId="161F5DDC" w14:textId="77777777" w:rsidR="001803E9" w:rsidRPr="00B91744" w:rsidRDefault="00000000" w:rsidP="00E176F1">
      <w:pPr>
        <w:numPr>
          <w:ilvl w:val="0"/>
          <w:numId w:val="13"/>
        </w:numPr>
        <w:jc w:val="both"/>
        <w:rPr>
          <w:rFonts w:ascii="Calibri" w:hAnsi="Calibri" w:cs="Calibri"/>
          <w:sz w:val="22"/>
          <w:szCs w:val="22"/>
        </w:rPr>
      </w:pPr>
      <w:r w:rsidRPr="00B91744">
        <w:rPr>
          <w:rFonts w:ascii="Calibri" w:hAnsi="Calibri" w:cs="Calibri"/>
          <w:b/>
          <w:bCs/>
          <w:sz w:val="22"/>
          <w:szCs w:val="22"/>
        </w:rPr>
        <w:t>Learning Global Connectivity</w:t>
      </w:r>
      <w:r w:rsidRPr="00B91744">
        <w:rPr>
          <w:rFonts w:ascii="Calibri" w:hAnsi="Calibri" w:cs="Calibri"/>
          <w:sz w:val="22"/>
          <w:szCs w:val="22"/>
        </w:rPr>
        <w:t xml:space="preserve"> — Use graph neural networks to encode environment topology beyond local obstacle probabilities.</w:t>
      </w:r>
    </w:p>
    <w:p w14:paraId="4C6085A1" w14:textId="77777777" w:rsidR="001803E9" w:rsidRPr="00B91744" w:rsidRDefault="00000000" w:rsidP="00E176F1">
      <w:pPr>
        <w:numPr>
          <w:ilvl w:val="0"/>
          <w:numId w:val="13"/>
        </w:numPr>
        <w:jc w:val="both"/>
        <w:rPr>
          <w:rFonts w:ascii="Calibri" w:hAnsi="Calibri" w:cs="Calibri"/>
          <w:sz w:val="22"/>
          <w:szCs w:val="22"/>
        </w:rPr>
      </w:pPr>
      <w:r w:rsidRPr="00B91744">
        <w:rPr>
          <w:rFonts w:ascii="Calibri" w:hAnsi="Calibri" w:cs="Calibri"/>
          <w:b/>
          <w:bCs/>
          <w:sz w:val="22"/>
          <w:szCs w:val="22"/>
        </w:rPr>
        <w:t>Neural-Guided Pruning</w:t>
      </w:r>
      <w:r w:rsidRPr="00B91744">
        <w:rPr>
          <w:rFonts w:ascii="Calibri" w:hAnsi="Calibri" w:cs="Calibri"/>
          <w:sz w:val="22"/>
          <w:szCs w:val="22"/>
        </w:rPr>
        <w:t xml:space="preserve"> — Integrate learned reachability estimates to prune search in provably dead-end regions.</w:t>
      </w:r>
    </w:p>
    <w:p w14:paraId="2DF360FC" w14:textId="77777777" w:rsidR="001803E9" w:rsidRPr="00B91744" w:rsidRDefault="00000000" w:rsidP="00E176F1">
      <w:pPr>
        <w:numPr>
          <w:ilvl w:val="0"/>
          <w:numId w:val="13"/>
        </w:numPr>
        <w:jc w:val="both"/>
        <w:rPr>
          <w:rFonts w:ascii="Calibri" w:hAnsi="Calibri" w:cs="Calibri"/>
          <w:sz w:val="22"/>
          <w:szCs w:val="22"/>
        </w:rPr>
      </w:pPr>
      <w:r w:rsidRPr="00B91744">
        <w:rPr>
          <w:rFonts w:ascii="Calibri" w:hAnsi="Calibri" w:cs="Calibri"/>
          <w:b/>
          <w:bCs/>
          <w:sz w:val="22"/>
          <w:szCs w:val="22"/>
        </w:rPr>
        <w:t>Dynamic Lambda Adaptation</w:t>
      </w:r>
      <w:r w:rsidRPr="00B91744">
        <w:rPr>
          <w:rFonts w:ascii="Calibri" w:hAnsi="Calibri" w:cs="Calibri"/>
          <w:sz w:val="22"/>
          <w:szCs w:val="22"/>
        </w:rPr>
        <w:t xml:space="preserve"> — Tune </w:t>
      </w:r>
      <m:oMath>
        <m:sSub>
          <m:sSubPr>
            <m:ctrlPr>
              <w:rPr>
                <w:rFonts w:ascii="Cambria Math" w:hAnsi="Cambria Math" w:cs="Calibri"/>
                <w:sz w:val="22"/>
                <w:szCs w:val="22"/>
              </w:rPr>
            </m:ctrlPr>
          </m:sSubPr>
          <m:e>
            <m:r>
              <w:rPr>
                <w:rFonts w:ascii="Cambria Math" w:hAnsi="Cambria Math" w:cs="Calibri"/>
                <w:sz w:val="22"/>
                <w:szCs w:val="22"/>
              </w:rPr>
              <m:t>λ</m:t>
            </m:r>
          </m:e>
          <m:sub>
            <m:r>
              <w:rPr>
                <w:rFonts w:ascii="Cambria Math" w:hAnsi="Cambria Math" w:cs="Calibri"/>
                <w:sz w:val="22"/>
                <w:szCs w:val="22"/>
              </w:rPr>
              <m:t>0</m:t>
            </m:r>
          </m:sub>
        </m:sSub>
      </m:oMath>
      <w:r w:rsidRPr="00B91744">
        <w:rPr>
          <w:rFonts w:ascii="Calibri" w:hAnsi="Calibri" w:cs="Calibri"/>
          <w:sz w:val="22"/>
          <w:szCs w:val="22"/>
        </w:rPr>
        <w:t xml:space="preserve"> online based on search progress (e.g., expansion rate, heuristic convergence).</w:t>
      </w:r>
    </w:p>
    <w:p w14:paraId="6CDC61CF" w14:textId="77777777" w:rsidR="001803E9" w:rsidRPr="00B91744" w:rsidRDefault="00000000" w:rsidP="00E176F1">
      <w:pPr>
        <w:numPr>
          <w:ilvl w:val="0"/>
          <w:numId w:val="13"/>
        </w:numPr>
        <w:jc w:val="both"/>
        <w:rPr>
          <w:rFonts w:ascii="Calibri" w:hAnsi="Calibri" w:cs="Calibri"/>
          <w:sz w:val="22"/>
          <w:szCs w:val="22"/>
        </w:rPr>
      </w:pPr>
      <w:r w:rsidRPr="00B91744">
        <w:rPr>
          <w:rFonts w:ascii="Calibri" w:hAnsi="Calibri" w:cs="Calibri"/>
          <w:b/>
          <w:bCs/>
          <w:sz w:val="22"/>
          <w:szCs w:val="22"/>
        </w:rPr>
        <w:t>Real-World Validation</w:t>
      </w:r>
      <w:r w:rsidRPr="00B91744">
        <w:rPr>
          <w:rFonts w:ascii="Calibri" w:hAnsi="Calibri" w:cs="Calibri"/>
          <w:sz w:val="22"/>
          <w:szCs w:val="22"/>
        </w:rPr>
        <w:t xml:space="preserve"> — Test the approach on physical robots in real-world environments.</w:t>
      </w:r>
    </w:p>
    <w:p w14:paraId="25B6B827" w14:textId="77777777" w:rsidR="008F00B2" w:rsidRPr="00B91744" w:rsidRDefault="008F00B2" w:rsidP="008F00B2">
      <w:pPr>
        <w:jc w:val="both"/>
        <w:rPr>
          <w:rFonts w:ascii="Calibri" w:hAnsi="Calibri" w:cs="Calibri"/>
          <w:b/>
          <w:bCs/>
          <w:sz w:val="22"/>
          <w:szCs w:val="22"/>
        </w:rPr>
      </w:pPr>
    </w:p>
    <w:p w14:paraId="4F1CE858" w14:textId="39C55876" w:rsidR="008F00B2" w:rsidRPr="00B91744" w:rsidRDefault="008F00B2" w:rsidP="008F00B2">
      <w:pPr>
        <w:pStyle w:val="FirstParagraph"/>
        <w:rPr>
          <w:rFonts w:ascii="Calibri" w:hAnsi="Calibri" w:cs="Calibri"/>
        </w:rPr>
      </w:pPr>
      <w:r w:rsidRPr="00B91744">
        <w:rPr>
          <w:rFonts w:ascii="Calibri" w:hAnsi="Calibri" w:cs="Calibri"/>
        </w:rPr>
        <w:t xml:space="preserve">All code, trained models, and experimental data are available at: </w:t>
      </w:r>
      <w:r w:rsidR="00D24522" w:rsidRPr="00D24522">
        <w:t>https://github.com/progri2010-cmyk/adaptive-cost-shaping-3d-pla</w:t>
      </w:r>
      <w:r w:rsidR="00512223">
        <w:t>nning</w:t>
      </w:r>
    </w:p>
    <w:p w14:paraId="54C5B91F" w14:textId="7F093857" w:rsidR="00E176F1" w:rsidRPr="00B91744" w:rsidRDefault="008F00B2" w:rsidP="008F00B2">
      <w:pPr>
        <w:pStyle w:val="Heading2"/>
        <w:shd w:val="clear" w:color="auto" w:fill="FFFFFF"/>
        <w:spacing w:before="480" w:after="240" w:line="480" w:lineRule="atLeast"/>
        <w:rPr>
          <w:rFonts w:ascii="Calibri" w:hAnsi="Calibri" w:cs="Calibri"/>
          <w:color w:val="0F1115"/>
          <w:sz w:val="28"/>
          <w:szCs w:val="28"/>
        </w:rPr>
      </w:pPr>
      <w:r w:rsidRPr="00B91744">
        <w:rPr>
          <w:rFonts w:ascii="Calibri" w:hAnsi="Calibri" w:cs="Calibri"/>
          <w:color w:val="0F1115"/>
          <w:sz w:val="28"/>
          <w:szCs w:val="28"/>
        </w:rPr>
        <w:t>References</w:t>
      </w:r>
    </w:p>
    <w:bookmarkEnd w:id="39"/>
    <w:p w14:paraId="449BB666"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P. Hart, N. Nilsson, and B. Raphael, "A Formal Basis for the Heuristic Determination of Minimum Cost Paths," </w:t>
      </w:r>
      <w:r w:rsidRPr="008F00B2">
        <w:rPr>
          <w:rFonts w:ascii="Calibri" w:hAnsi="Calibri" w:cs="Calibri"/>
          <w:i/>
          <w:iCs/>
          <w:sz w:val="22"/>
          <w:szCs w:val="22"/>
        </w:rPr>
        <w:t>IEEE Transactions on Systems Science and Cybernetics</w:t>
      </w:r>
      <w:r w:rsidRPr="008F00B2">
        <w:rPr>
          <w:rFonts w:ascii="Calibri" w:hAnsi="Calibri" w:cs="Calibri"/>
          <w:sz w:val="22"/>
          <w:szCs w:val="22"/>
        </w:rPr>
        <w:t>, vol. 4, no. 2, pp. 100–107, 1968.</w:t>
      </w:r>
    </w:p>
    <w:p w14:paraId="24B15055"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Q. Chen, J. Zhang, and D. Xu, "Neural A* Search," in </w:t>
      </w:r>
      <w:r w:rsidRPr="008F00B2">
        <w:rPr>
          <w:rFonts w:ascii="Calibri" w:hAnsi="Calibri" w:cs="Calibri"/>
          <w:i/>
          <w:iCs/>
          <w:sz w:val="22"/>
          <w:szCs w:val="22"/>
        </w:rPr>
        <w:t>ICLR</w:t>
      </w:r>
      <w:r w:rsidRPr="008F00B2">
        <w:rPr>
          <w:rFonts w:ascii="Calibri" w:hAnsi="Calibri" w:cs="Calibri"/>
          <w:sz w:val="22"/>
          <w:szCs w:val="22"/>
        </w:rPr>
        <w:t>, 2021.</w:t>
      </w:r>
    </w:p>
    <w:p w14:paraId="41638839"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 xml:space="preserve">S. Levine, C. Finn, T. Darrell, and P. </w:t>
      </w:r>
      <w:proofErr w:type="spellStart"/>
      <w:r w:rsidRPr="008F00B2">
        <w:rPr>
          <w:rFonts w:ascii="Calibri" w:hAnsi="Calibri" w:cs="Calibri"/>
          <w:sz w:val="22"/>
          <w:szCs w:val="22"/>
        </w:rPr>
        <w:t>Abbeel</w:t>
      </w:r>
      <w:proofErr w:type="spellEnd"/>
      <w:r w:rsidRPr="008F00B2">
        <w:rPr>
          <w:rFonts w:ascii="Calibri" w:hAnsi="Calibri" w:cs="Calibri"/>
          <w:sz w:val="22"/>
          <w:szCs w:val="22"/>
        </w:rPr>
        <w:t>, "End-to-End Training of Deep Visuomotor Policies," </w:t>
      </w:r>
      <w:r w:rsidRPr="008F00B2">
        <w:rPr>
          <w:rFonts w:ascii="Calibri" w:hAnsi="Calibri" w:cs="Calibri"/>
          <w:i/>
          <w:iCs/>
          <w:sz w:val="22"/>
          <w:szCs w:val="22"/>
        </w:rPr>
        <w:t>Journal of Machine Learning Research</w:t>
      </w:r>
      <w:r w:rsidRPr="008F00B2">
        <w:rPr>
          <w:rFonts w:ascii="Calibri" w:hAnsi="Calibri" w:cs="Calibri"/>
          <w:sz w:val="22"/>
          <w:szCs w:val="22"/>
        </w:rPr>
        <w:t>, vol. 17, no. 1, pp. 1334–1373, 2016.</w:t>
      </w:r>
    </w:p>
    <w:p w14:paraId="226DC727"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S. Russell and P. Norvig, </w:t>
      </w:r>
      <w:r w:rsidRPr="008F00B2">
        <w:rPr>
          <w:rFonts w:ascii="Calibri" w:hAnsi="Calibri" w:cs="Calibri"/>
          <w:i/>
          <w:iCs/>
          <w:sz w:val="22"/>
          <w:szCs w:val="22"/>
        </w:rPr>
        <w:t>Artificial Intelligence: A Modern Approach</w:t>
      </w:r>
      <w:r w:rsidRPr="008F00B2">
        <w:rPr>
          <w:rFonts w:ascii="Calibri" w:hAnsi="Calibri" w:cs="Calibri"/>
          <w:sz w:val="22"/>
          <w:szCs w:val="22"/>
        </w:rPr>
        <w:t>, 3rd ed. Prentice Hall, 2010.</w:t>
      </w:r>
    </w:p>
    <w:p w14:paraId="687DF1D7"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R. Sutton and A. Barto, </w:t>
      </w:r>
      <w:r w:rsidRPr="008F00B2">
        <w:rPr>
          <w:rFonts w:ascii="Calibri" w:hAnsi="Calibri" w:cs="Calibri"/>
          <w:i/>
          <w:iCs/>
          <w:sz w:val="22"/>
          <w:szCs w:val="22"/>
        </w:rPr>
        <w:t>Reinforcement Learning: An Introduction</w:t>
      </w:r>
      <w:r w:rsidRPr="008F00B2">
        <w:rPr>
          <w:rFonts w:ascii="Calibri" w:hAnsi="Calibri" w:cs="Calibri"/>
          <w:sz w:val="22"/>
          <w:szCs w:val="22"/>
        </w:rPr>
        <w:t>, 2nd ed. MIT Press, 2018.</w:t>
      </w:r>
    </w:p>
    <w:p w14:paraId="42B3BAAB"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S. Koenig and M. Likhachev, "D* Lite," </w:t>
      </w:r>
      <w:r w:rsidRPr="008F00B2">
        <w:rPr>
          <w:rFonts w:ascii="Calibri" w:hAnsi="Calibri" w:cs="Calibri"/>
          <w:i/>
          <w:iCs/>
          <w:sz w:val="22"/>
          <w:szCs w:val="22"/>
        </w:rPr>
        <w:t>AAAI/IAAI</w:t>
      </w:r>
      <w:r w:rsidRPr="008F00B2">
        <w:rPr>
          <w:rFonts w:ascii="Calibri" w:hAnsi="Calibri" w:cs="Calibri"/>
          <w:sz w:val="22"/>
          <w:szCs w:val="22"/>
        </w:rPr>
        <w:t>, 2002.</w:t>
      </w:r>
    </w:p>
    <w:p w14:paraId="040D0BBD"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J. J. Kuffner and S. M. LaValle, "RRT-connect: An efficient approach to single-query path planning," </w:t>
      </w:r>
      <w:r w:rsidRPr="008F00B2">
        <w:rPr>
          <w:rFonts w:ascii="Calibri" w:hAnsi="Calibri" w:cs="Calibri"/>
          <w:i/>
          <w:iCs/>
          <w:sz w:val="22"/>
          <w:szCs w:val="22"/>
        </w:rPr>
        <w:t>ICRA</w:t>
      </w:r>
      <w:r w:rsidRPr="008F00B2">
        <w:rPr>
          <w:rFonts w:ascii="Calibri" w:hAnsi="Calibri" w:cs="Calibri"/>
          <w:sz w:val="22"/>
          <w:szCs w:val="22"/>
        </w:rPr>
        <w:t>, 2000.</w:t>
      </w:r>
    </w:p>
    <w:p w14:paraId="03880E6E"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 xml:space="preserve">L. E. </w:t>
      </w:r>
      <w:proofErr w:type="spellStart"/>
      <w:r w:rsidRPr="008F00B2">
        <w:rPr>
          <w:rFonts w:ascii="Calibri" w:hAnsi="Calibri" w:cs="Calibri"/>
          <w:sz w:val="22"/>
          <w:szCs w:val="22"/>
        </w:rPr>
        <w:t>Kavraki</w:t>
      </w:r>
      <w:proofErr w:type="spellEnd"/>
      <w:r w:rsidRPr="008F00B2">
        <w:rPr>
          <w:rFonts w:ascii="Calibri" w:hAnsi="Calibri" w:cs="Calibri"/>
          <w:sz w:val="22"/>
          <w:szCs w:val="22"/>
        </w:rPr>
        <w:t xml:space="preserve"> et al., "Probabilistic roadmaps for path planning in high-dimensional configuration spaces," </w:t>
      </w:r>
      <w:r w:rsidRPr="008F00B2">
        <w:rPr>
          <w:rFonts w:ascii="Calibri" w:hAnsi="Calibri" w:cs="Calibri"/>
          <w:i/>
          <w:iCs/>
          <w:sz w:val="22"/>
          <w:szCs w:val="22"/>
        </w:rPr>
        <w:t>IEEE Transactions on Robotics and Automation</w:t>
      </w:r>
      <w:r w:rsidRPr="008F00B2">
        <w:rPr>
          <w:rFonts w:ascii="Calibri" w:hAnsi="Calibri" w:cs="Calibri"/>
          <w:sz w:val="22"/>
          <w:szCs w:val="22"/>
        </w:rPr>
        <w:t>, vol. 12, no. 4, pp. 566-580, 1996.</w:t>
      </w:r>
    </w:p>
    <w:p w14:paraId="159E515A"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E. Ratner et al., "Learning to plan with uncertainty," </w:t>
      </w:r>
      <w:r w:rsidRPr="008F00B2">
        <w:rPr>
          <w:rFonts w:ascii="Calibri" w:hAnsi="Calibri" w:cs="Calibri"/>
          <w:i/>
          <w:iCs/>
          <w:sz w:val="22"/>
          <w:szCs w:val="22"/>
        </w:rPr>
        <w:t>ICLR</w:t>
      </w:r>
      <w:r w:rsidRPr="008F00B2">
        <w:rPr>
          <w:rFonts w:ascii="Calibri" w:hAnsi="Calibri" w:cs="Calibri"/>
          <w:sz w:val="22"/>
          <w:szCs w:val="22"/>
        </w:rPr>
        <w:t>, 2022.</w:t>
      </w:r>
    </w:p>
    <w:p w14:paraId="75A3B6CB"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H. Zhang et al., "Adaptive cost functions for robot navigation," </w:t>
      </w:r>
      <w:r w:rsidRPr="008F00B2">
        <w:rPr>
          <w:rFonts w:ascii="Calibri" w:hAnsi="Calibri" w:cs="Calibri"/>
          <w:i/>
          <w:iCs/>
          <w:sz w:val="22"/>
          <w:szCs w:val="22"/>
        </w:rPr>
        <w:t>IEEE RA-L</w:t>
      </w:r>
      <w:r w:rsidRPr="008F00B2">
        <w:rPr>
          <w:rFonts w:ascii="Calibri" w:hAnsi="Calibri" w:cs="Calibri"/>
          <w:sz w:val="22"/>
          <w:szCs w:val="22"/>
        </w:rPr>
        <w:t>, vol. 8, no. 3, pp. 1456-1463, 2023.</w:t>
      </w:r>
    </w:p>
    <w:p w14:paraId="24A8866E"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I. Pohl, "Heuristic search viewed as path finding in a graph," </w:t>
      </w:r>
      <w:r w:rsidRPr="008F00B2">
        <w:rPr>
          <w:rFonts w:ascii="Calibri" w:hAnsi="Calibri" w:cs="Calibri"/>
          <w:i/>
          <w:iCs/>
          <w:sz w:val="22"/>
          <w:szCs w:val="22"/>
        </w:rPr>
        <w:t>Artificial Intelligence</w:t>
      </w:r>
      <w:r w:rsidRPr="008F00B2">
        <w:rPr>
          <w:rFonts w:ascii="Calibri" w:hAnsi="Calibri" w:cs="Calibri"/>
          <w:sz w:val="22"/>
          <w:szCs w:val="22"/>
        </w:rPr>
        <w:t>, vol. 1, no. 3-4, pp. 193-204, 1970.</w:t>
      </w:r>
    </w:p>
    <w:p w14:paraId="7039E706"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D. Silver et al., "Mastering the game of Go with deep neural networks and tree search," </w:t>
      </w:r>
      <w:r w:rsidRPr="008F00B2">
        <w:rPr>
          <w:rFonts w:ascii="Calibri" w:hAnsi="Calibri" w:cs="Calibri"/>
          <w:i/>
          <w:iCs/>
          <w:sz w:val="22"/>
          <w:szCs w:val="22"/>
        </w:rPr>
        <w:t>Nature</w:t>
      </w:r>
      <w:r w:rsidRPr="008F00B2">
        <w:rPr>
          <w:rFonts w:ascii="Calibri" w:hAnsi="Calibri" w:cs="Calibri"/>
          <w:sz w:val="22"/>
          <w:szCs w:val="22"/>
        </w:rPr>
        <w:t>, vol. 529, pp. 484–489, 2016.</w:t>
      </w:r>
    </w:p>
    <w:p w14:paraId="7860D2CD"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lastRenderedPageBreak/>
        <w:t>S. LaValle, </w:t>
      </w:r>
      <w:r w:rsidRPr="008F00B2">
        <w:rPr>
          <w:rFonts w:ascii="Calibri" w:hAnsi="Calibri" w:cs="Calibri"/>
          <w:i/>
          <w:iCs/>
          <w:sz w:val="22"/>
          <w:szCs w:val="22"/>
        </w:rPr>
        <w:t>Planning Algorithms</w:t>
      </w:r>
      <w:r w:rsidRPr="008F00B2">
        <w:rPr>
          <w:rFonts w:ascii="Calibri" w:hAnsi="Calibri" w:cs="Calibri"/>
          <w:sz w:val="22"/>
          <w:szCs w:val="22"/>
        </w:rPr>
        <w:t>. Cambridge University Press, 2006.</w:t>
      </w:r>
    </w:p>
    <w:p w14:paraId="35840BF8"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 xml:space="preserve">S. Gupta, J. Davidson, S. Levine, R. </w:t>
      </w:r>
      <w:proofErr w:type="spellStart"/>
      <w:r w:rsidRPr="008F00B2">
        <w:rPr>
          <w:rFonts w:ascii="Calibri" w:hAnsi="Calibri" w:cs="Calibri"/>
          <w:sz w:val="22"/>
          <w:szCs w:val="22"/>
        </w:rPr>
        <w:t>Sukthankar</w:t>
      </w:r>
      <w:proofErr w:type="spellEnd"/>
      <w:r w:rsidRPr="008F00B2">
        <w:rPr>
          <w:rFonts w:ascii="Calibri" w:hAnsi="Calibri" w:cs="Calibri"/>
          <w:sz w:val="22"/>
          <w:szCs w:val="22"/>
        </w:rPr>
        <w:t>, and J. Malik, "Cognitive Mapping and Planning for Visual Navigation," in </w:t>
      </w:r>
      <w:r w:rsidRPr="008F00B2">
        <w:rPr>
          <w:rFonts w:ascii="Calibri" w:hAnsi="Calibri" w:cs="Calibri"/>
          <w:i/>
          <w:iCs/>
          <w:sz w:val="22"/>
          <w:szCs w:val="22"/>
        </w:rPr>
        <w:t>CVPR</w:t>
      </w:r>
      <w:r w:rsidRPr="008F00B2">
        <w:rPr>
          <w:rFonts w:ascii="Calibri" w:hAnsi="Calibri" w:cs="Calibri"/>
          <w:sz w:val="22"/>
          <w:szCs w:val="22"/>
        </w:rPr>
        <w:t>, 2017, pp. 2616–2625.</w:t>
      </w:r>
    </w:p>
    <w:p w14:paraId="25CBE88F"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 xml:space="preserve">A. Tamar, Y. Wu, G. Thomas, S. Levine, and P. </w:t>
      </w:r>
      <w:proofErr w:type="spellStart"/>
      <w:r w:rsidRPr="008F00B2">
        <w:rPr>
          <w:rFonts w:ascii="Calibri" w:hAnsi="Calibri" w:cs="Calibri"/>
          <w:sz w:val="22"/>
          <w:szCs w:val="22"/>
        </w:rPr>
        <w:t>Abbeel</w:t>
      </w:r>
      <w:proofErr w:type="spellEnd"/>
      <w:r w:rsidRPr="008F00B2">
        <w:rPr>
          <w:rFonts w:ascii="Calibri" w:hAnsi="Calibri" w:cs="Calibri"/>
          <w:sz w:val="22"/>
          <w:szCs w:val="22"/>
        </w:rPr>
        <w:t>, "Value Iteration Networks," in </w:t>
      </w:r>
      <w:r w:rsidRPr="008F00B2">
        <w:rPr>
          <w:rFonts w:ascii="Calibri" w:hAnsi="Calibri" w:cs="Calibri"/>
          <w:i/>
          <w:iCs/>
          <w:sz w:val="22"/>
          <w:szCs w:val="22"/>
        </w:rPr>
        <w:t>NIPS</w:t>
      </w:r>
      <w:r w:rsidRPr="008F00B2">
        <w:rPr>
          <w:rFonts w:ascii="Calibri" w:hAnsi="Calibri" w:cs="Calibri"/>
          <w:sz w:val="22"/>
          <w:szCs w:val="22"/>
        </w:rPr>
        <w:t>, 2016, pp. 2154–2162.</w:t>
      </w:r>
    </w:p>
    <w:p w14:paraId="1AA58A05" w14:textId="77777777" w:rsidR="008F00B2" w:rsidRPr="008F00B2"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 xml:space="preserve">B. </w:t>
      </w:r>
      <w:proofErr w:type="spellStart"/>
      <w:r w:rsidRPr="008F00B2">
        <w:rPr>
          <w:rFonts w:ascii="Calibri" w:hAnsi="Calibri" w:cs="Calibri"/>
          <w:sz w:val="22"/>
          <w:szCs w:val="22"/>
        </w:rPr>
        <w:t>Ichter</w:t>
      </w:r>
      <w:proofErr w:type="spellEnd"/>
      <w:r w:rsidRPr="008F00B2">
        <w:rPr>
          <w:rFonts w:ascii="Calibri" w:hAnsi="Calibri" w:cs="Calibri"/>
          <w:sz w:val="22"/>
          <w:szCs w:val="22"/>
        </w:rPr>
        <w:t>, J. Harrison, and M. Pavone, "Learning Sampling Distributions for Robot Motion Planning," in </w:t>
      </w:r>
      <w:r w:rsidRPr="008F00B2">
        <w:rPr>
          <w:rFonts w:ascii="Calibri" w:hAnsi="Calibri" w:cs="Calibri"/>
          <w:i/>
          <w:iCs/>
          <w:sz w:val="22"/>
          <w:szCs w:val="22"/>
        </w:rPr>
        <w:t>ICRA</w:t>
      </w:r>
      <w:r w:rsidRPr="008F00B2">
        <w:rPr>
          <w:rFonts w:ascii="Calibri" w:hAnsi="Calibri" w:cs="Calibri"/>
          <w:sz w:val="22"/>
          <w:szCs w:val="22"/>
        </w:rPr>
        <w:t>, 2018, pp. 7087–7094.</w:t>
      </w:r>
    </w:p>
    <w:p w14:paraId="1ADF61B6" w14:textId="3CF16D78" w:rsidR="001803E9" w:rsidRPr="00B91744" w:rsidRDefault="008F00B2" w:rsidP="008F00B2">
      <w:pPr>
        <w:pStyle w:val="BodyText"/>
        <w:numPr>
          <w:ilvl w:val="0"/>
          <w:numId w:val="15"/>
        </w:numPr>
        <w:tabs>
          <w:tab w:val="clear" w:pos="720"/>
          <w:tab w:val="num" w:pos="360"/>
        </w:tabs>
        <w:ind w:left="360"/>
        <w:jc w:val="both"/>
        <w:rPr>
          <w:rFonts w:ascii="Calibri" w:hAnsi="Calibri" w:cs="Calibri"/>
          <w:sz w:val="22"/>
          <w:szCs w:val="22"/>
        </w:rPr>
      </w:pPr>
      <w:r w:rsidRPr="008F00B2">
        <w:rPr>
          <w:rFonts w:ascii="Calibri" w:hAnsi="Calibri" w:cs="Calibri"/>
          <w:sz w:val="22"/>
          <w:szCs w:val="22"/>
        </w:rPr>
        <w:t>Y. Wang, J. Liu, and D. Zhao, "Learning-based motion planning: A survey," </w:t>
      </w:r>
      <w:r w:rsidRPr="008F00B2">
        <w:rPr>
          <w:rFonts w:ascii="Calibri" w:hAnsi="Calibri" w:cs="Calibri"/>
          <w:i/>
          <w:iCs/>
          <w:sz w:val="22"/>
          <w:szCs w:val="22"/>
        </w:rPr>
        <w:t>IEEE Access</w:t>
      </w:r>
      <w:r w:rsidRPr="008F00B2">
        <w:rPr>
          <w:rFonts w:ascii="Calibri" w:hAnsi="Calibri" w:cs="Calibri"/>
          <w:sz w:val="22"/>
          <w:szCs w:val="22"/>
        </w:rPr>
        <w:t>, vol. 8, pp. 120,000–120,022, 2020.</w:t>
      </w:r>
    </w:p>
    <w:sectPr w:rsidR="001803E9" w:rsidRPr="00B9174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324D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F050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CF069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61036AA"/>
    <w:multiLevelType w:val="hybridMultilevel"/>
    <w:tmpl w:val="A8A8E4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E96091B"/>
    <w:multiLevelType w:val="multilevel"/>
    <w:tmpl w:val="187CB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382080">
    <w:abstractNumId w:val="0"/>
  </w:num>
  <w:num w:numId="2" w16cid:durableId="5581776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0206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4127041">
    <w:abstractNumId w:val="1"/>
  </w:num>
  <w:num w:numId="5" w16cid:durableId="687296518">
    <w:abstractNumId w:val="1"/>
  </w:num>
  <w:num w:numId="6" w16cid:durableId="1656765541">
    <w:abstractNumId w:val="1"/>
  </w:num>
  <w:num w:numId="7" w16cid:durableId="21247675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9225209">
    <w:abstractNumId w:val="1"/>
  </w:num>
  <w:num w:numId="9" w16cid:durableId="323123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8105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8790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33450056">
    <w:abstractNumId w:val="1"/>
  </w:num>
  <w:num w:numId="13" w16cid:durableId="1951737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65027839">
    <w:abstractNumId w:val="3"/>
  </w:num>
  <w:num w:numId="15" w16cid:durableId="5844588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803E9"/>
    <w:rsid w:val="000164EC"/>
    <w:rsid w:val="00036E94"/>
    <w:rsid w:val="00094A7F"/>
    <w:rsid w:val="000C4AD9"/>
    <w:rsid w:val="001803E9"/>
    <w:rsid w:val="00252CC5"/>
    <w:rsid w:val="002677C1"/>
    <w:rsid w:val="00340E81"/>
    <w:rsid w:val="00364F11"/>
    <w:rsid w:val="00430410"/>
    <w:rsid w:val="0045279E"/>
    <w:rsid w:val="004918B3"/>
    <w:rsid w:val="004E4116"/>
    <w:rsid w:val="00512223"/>
    <w:rsid w:val="00563F0E"/>
    <w:rsid w:val="0057790F"/>
    <w:rsid w:val="005A6F7B"/>
    <w:rsid w:val="005B7E8A"/>
    <w:rsid w:val="005F2A95"/>
    <w:rsid w:val="006932D2"/>
    <w:rsid w:val="00742C0E"/>
    <w:rsid w:val="00791BC6"/>
    <w:rsid w:val="007C65C0"/>
    <w:rsid w:val="0082214F"/>
    <w:rsid w:val="00827B3B"/>
    <w:rsid w:val="008605E0"/>
    <w:rsid w:val="008841D0"/>
    <w:rsid w:val="008D27E5"/>
    <w:rsid w:val="008F00B2"/>
    <w:rsid w:val="00911FA2"/>
    <w:rsid w:val="00943C49"/>
    <w:rsid w:val="009C4956"/>
    <w:rsid w:val="00B91744"/>
    <w:rsid w:val="00B952A2"/>
    <w:rsid w:val="00C15B05"/>
    <w:rsid w:val="00D24522"/>
    <w:rsid w:val="00D6184C"/>
    <w:rsid w:val="00D77914"/>
    <w:rsid w:val="00D869EC"/>
    <w:rsid w:val="00E151E4"/>
    <w:rsid w:val="00E176F1"/>
    <w:rsid w:val="00EE1A4B"/>
    <w:rsid w:val="00F05DDA"/>
    <w:rsid w:val="00F249DA"/>
    <w:rsid w:val="00F97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E503C"/>
  <w15:docId w15:val="{EB446202-9C7A-4B20-B661-54E3EB71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1Light">
    <w:name w:val="Grid Table 1 Light"/>
    <w:basedOn w:val="TableNormal"/>
    <w:rsid w:val="004918B3"/>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rsid w:val="00340E81"/>
    <w:rPr>
      <w:color w:val="666666"/>
    </w:rPr>
  </w:style>
  <w:style w:type="character" w:styleId="Strong">
    <w:name w:val="Strong"/>
    <w:basedOn w:val="DefaultParagraphFont"/>
    <w:uiPriority w:val="22"/>
    <w:qFormat/>
    <w:rsid w:val="00742C0E"/>
    <w:rPr>
      <w:b/>
      <w:bCs/>
    </w:rPr>
  </w:style>
  <w:style w:type="table" w:styleId="TableGridLight">
    <w:name w:val="Grid Table Light"/>
    <w:basedOn w:val="TableNormal"/>
    <w:rsid w:val="00742C0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16</Pages>
  <Words>4449</Words>
  <Characters>25362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Adaptive Cost Shaping for 3D Path Planning: A Hybrid A* Approach with Neural Cost Modulation</vt:lpstr>
    </vt:vector>
  </TitlesOfParts>
  <Company/>
  <LinksUpToDate>false</LinksUpToDate>
  <CharactersWithSpaces>29752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Cost Shaping for 3D Path Planning: A Hybrid A* Approach with Neural Cost Modulation</dc:title>
  <dc:creator>Author Name^{1}, Author Name^{2} ^{1}Institution 1, Email ^{2}Institution 2, Email</dc:creator>
  <cp:keywords/>
  <cp:lastModifiedBy>Iris Progri</cp:lastModifiedBy>
  <cp:revision>37</cp:revision>
  <dcterms:created xsi:type="dcterms:W3CDTF">2026-06-23T18:38:00Z</dcterms:created>
  <dcterms:modified xsi:type="dcterms:W3CDTF">2026-06-24T18:58:00Z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presents a comprehensive study of adaptive cost shaping integrated into classical A* search for 3D path planning. We propose a novel adaptive lambda strategy where the cost modulation factor dynamically adjusts based on learned environmental risk estimates. The framework maintains the optimality guarantees of A* while leveraging a neural environment model trained via backpropagation to predict obstacle probabilities with validation accuracy up to 100%. Extensive experiments across 11 environment configurations (structured, unstructured, and mixed) demonstrate that adaptive lambda achieves up to 17.6× speedup compared to fixed lambda in feasible environments (e.g., 0.319s vs 5.602s in empty environments), while maintaining optimal path length. In infeasible environments, adaptive lambda shows 1.4–1.6× slowdown versus baseline, confirming our theoretical analysis that learned local cost models cannot detect global infeasibility—a structural limitation. Results are validated over multiple runs with statistical aggregation, and all code and models are open-sourced for reproducibility.</vt:lpwstr>
  </property>
  <property fmtid="{D5CDD505-2E9C-101B-9397-08002B2CF9AE}" pid="3" name="date">
    <vt:lpwstr/>
  </property>
</Properties>
</file>