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668CC" w14:textId="77777777" w:rsidR="00A10A2D" w:rsidRDefault="00A10A2D" w:rsidP="00A10A2D">
      <w:pPr>
        <w:jc w:val="center"/>
        <w:rPr>
          <w:b/>
          <w:sz w:val="28"/>
        </w:rPr>
      </w:pPr>
    </w:p>
    <w:p w14:paraId="267D89EF" w14:textId="77777777" w:rsidR="00A10A2D" w:rsidRDefault="00A10A2D" w:rsidP="00A10A2D">
      <w:pPr>
        <w:jc w:val="center"/>
        <w:rPr>
          <w:b/>
          <w:sz w:val="28"/>
        </w:rPr>
      </w:pPr>
      <w:r>
        <w:rPr>
          <w:b/>
          <w:sz w:val="28"/>
        </w:rPr>
        <w:t>ОСНОВНЫЕ ДАННЫЕ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A10A2D" w14:paraId="33327C2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961FF2A" w14:textId="74859935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Полное наименование</w:t>
            </w:r>
          </w:p>
        </w:tc>
        <w:tc>
          <w:tcPr>
            <w:tcW w:w="4678" w:type="dxa"/>
          </w:tcPr>
          <w:p w14:paraId="3F86D8A8" w14:textId="44537A51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ОБЩЕСТВО С ОГРАНИЧЕННОЙ ОТВЕТСТВЕННОСТЬЮ "ГРУППА КОМПАНИЙ "РКС"</w:t>
            </w:r>
          </w:p>
        </w:tc>
      </w:tr>
      <w:tr w:rsidR="00A10A2D" w14:paraId="5859A6A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2D28757" w14:textId="51885D33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ИНН</w:t>
            </w:r>
          </w:p>
        </w:tc>
        <w:tc>
          <w:tcPr>
            <w:tcW w:w="4678" w:type="dxa"/>
          </w:tcPr>
          <w:p w14:paraId="519EE8E6" w14:textId="776C5D51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9723199722</w:t>
            </w:r>
          </w:p>
        </w:tc>
      </w:tr>
      <w:tr w:rsidR="00A10A2D" w14:paraId="01C6967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25B527A" w14:textId="1344ECEE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Режим налогообложения</w:t>
            </w:r>
          </w:p>
        </w:tc>
        <w:tc>
          <w:tcPr>
            <w:tcW w:w="4678" w:type="dxa"/>
          </w:tcPr>
          <w:p w14:paraId="0477C4D3" w14:textId="56422DB7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ОСН</w:t>
            </w:r>
          </w:p>
        </w:tc>
      </w:tr>
      <w:tr w:rsidR="00A10A2D" w14:paraId="10AF34A9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A872C76" w14:textId="43E0BBB8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Дата формирования выписки</w:t>
            </w:r>
          </w:p>
        </w:tc>
        <w:tc>
          <w:tcPr>
            <w:tcW w:w="4678" w:type="dxa"/>
          </w:tcPr>
          <w:p w14:paraId="6EC18243" w14:textId="1F8E4D73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01.07.2026</w:t>
            </w:r>
          </w:p>
        </w:tc>
      </w:tr>
      <w:tr w:rsidR="00A10A2D" w14:paraId="4CCB293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C83F5A9" w14:textId="313DF2D2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Код проверки</w:t>
            </w:r>
          </w:p>
        </w:tc>
        <w:tc>
          <w:tcPr>
            <w:tcW w:w="4678" w:type="dxa"/>
          </w:tcPr>
          <w:p w14:paraId="5D742C0F" w14:textId="3099250D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9831-5550-561</w:t>
            </w:r>
          </w:p>
        </w:tc>
      </w:tr>
      <w:tr w:rsidR="00A10A2D" w14:paraId="700FCBFB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8F92728" w14:textId="7E2F377D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Статус соответствия критериям 1 этапа</w:t>
            </w:r>
          </w:p>
        </w:tc>
        <w:tc>
          <w:tcPr>
            <w:tcW w:w="4678" w:type="dxa"/>
          </w:tcPr>
          <w:p w14:paraId="795FECE3" w14:textId="7470B975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НЕ СООТВЕТСТВУЕТ</w:t>
            </w:r>
          </w:p>
        </w:tc>
      </w:tr>
    </w:tbl>
    <w:p w14:paraId="2EE3ED98" w14:textId="77777777" w:rsidR="00A10A2D" w:rsidRDefault="00A10A2D" w:rsidP="00A10A2D">
      <w:pPr>
        <w:jc w:val="center"/>
        <w:rPr>
          <w:b/>
        </w:rPr>
      </w:pPr>
    </w:p>
    <w:p w14:paraId="29D1EEC3" w14:textId="77777777" w:rsidR="00A10A2D" w:rsidRDefault="00A10A2D" w:rsidP="00A10A2D">
      <w:pPr>
        <w:jc w:val="center"/>
        <w:rPr>
          <w:b/>
        </w:rPr>
      </w:pPr>
      <w:r>
        <w:rPr>
          <w:b/>
        </w:rPr>
        <w:t>КРИТЕРИИ 1 ЭТАПА АНАЛИЗА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A10A2D" w14:paraId="247E1EB8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703B906" w14:textId="15485579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Критерий</w:t>
            </w:r>
          </w:p>
        </w:tc>
        <w:tc>
          <w:tcPr>
            <w:tcW w:w="3118" w:type="dxa"/>
          </w:tcPr>
          <w:p w14:paraId="14DE0DBF" w14:textId="1303D29C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Статус</w:t>
            </w:r>
          </w:p>
        </w:tc>
        <w:tc>
          <w:tcPr>
            <w:tcW w:w="3119" w:type="dxa"/>
          </w:tcPr>
          <w:p w14:paraId="25C227D0" w14:textId="14B3615F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A10A2D" w14:paraId="7CECB8B4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56D4F9D" w14:textId="40AB43EA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Отсутствие расхождений по НДС</w:t>
            </w:r>
          </w:p>
        </w:tc>
        <w:tc>
          <w:tcPr>
            <w:tcW w:w="3118" w:type="dxa"/>
          </w:tcPr>
          <w:p w14:paraId="1D93FA8D" w14:textId="05595003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Нет</w:t>
            </w:r>
          </w:p>
        </w:tc>
        <w:tc>
          <w:tcPr>
            <w:tcW w:w="3119" w:type="dxa"/>
          </w:tcPr>
          <w:p w14:paraId="50FFB5C2" w14:textId="4E5F3B10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5 542 132.09 руб.</w:t>
            </w:r>
          </w:p>
        </w:tc>
      </w:tr>
      <w:tr w:rsidR="00A10A2D" w14:paraId="0DF618B3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076BA71" w14:textId="3669A297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Отсутствие админ. ответственности</w:t>
            </w:r>
          </w:p>
        </w:tc>
        <w:tc>
          <w:tcPr>
            <w:tcW w:w="3118" w:type="dxa"/>
          </w:tcPr>
          <w:p w14:paraId="05DB4E02" w14:textId="0D8F432A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494C44BE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  <w:tr w:rsidR="00A10A2D" w14:paraId="2E9B0DF2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351E3F2E" w14:textId="4C106099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Отсутствие в реестре недобросовестных поставщиков</w:t>
            </w:r>
          </w:p>
        </w:tc>
        <w:tc>
          <w:tcPr>
            <w:tcW w:w="3118" w:type="dxa"/>
          </w:tcPr>
          <w:p w14:paraId="646A8B5F" w14:textId="2B56AC38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6671962C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  <w:tr w:rsidR="00A10A2D" w14:paraId="17C2314C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D72CF57" w14:textId="3719A3A1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Отсутствие недоимки &gt; 1% активов</w:t>
            </w:r>
          </w:p>
        </w:tc>
        <w:tc>
          <w:tcPr>
            <w:tcW w:w="3118" w:type="dxa"/>
          </w:tcPr>
          <w:p w14:paraId="0888E898" w14:textId="6DA735AC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074FB43D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  <w:tr w:rsidR="00A10A2D" w14:paraId="27117ADA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FE9FFBD" w14:textId="42C2EDB0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Лицо не ликвидируется</w:t>
            </w:r>
          </w:p>
        </w:tc>
        <w:tc>
          <w:tcPr>
            <w:tcW w:w="3118" w:type="dxa"/>
          </w:tcPr>
          <w:p w14:paraId="1F04A1F2" w14:textId="4B25497C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0FC581CE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  <w:tr w:rsidR="00A10A2D" w14:paraId="181AEDD7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64A2CDD1" w14:textId="7080FE00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Нет судебных актов о банкротстве</w:t>
            </w:r>
          </w:p>
        </w:tc>
        <w:tc>
          <w:tcPr>
            <w:tcW w:w="3118" w:type="dxa"/>
          </w:tcPr>
          <w:p w14:paraId="54BEB5D9" w14:textId="1F9D2BAE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33532764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  <w:tr w:rsidR="00A10A2D" w14:paraId="409F829A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5C2301A8" w14:textId="6BA1786B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Отсутствие решения об исключении из ЕГРЮЛ</w:t>
            </w:r>
          </w:p>
        </w:tc>
        <w:tc>
          <w:tcPr>
            <w:tcW w:w="3118" w:type="dxa"/>
          </w:tcPr>
          <w:p w14:paraId="46037ED8" w14:textId="2C958248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0F260521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  <w:tr w:rsidR="00A10A2D" w14:paraId="6F5630A0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42622FF4" w14:textId="7EB3BCB9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Сведения достоверны</w:t>
            </w:r>
          </w:p>
        </w:tc>
        <w:tc>
          <w:tcPr>
            <w:tcW w:w="3118" w:type="dxa"/>
          </w:tcPr>
          <w:p w14:paraId="4BD66D98" w14:textId="505C0ABB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3119" w:type="dxa"/>
          </w:tcPr>
          <w:p w14:paraId="7C3744C5" w14:textId="77777777" w:rsidR="00A10A2D" w:rsidRDefault="00A10A2D" w:rsidP="00A10A2D">
            <w:pPr>
              <w:jc w:val="center"/>
              <w:rPr>
                <w:b/>
              </w:rPr>
            </w:pPr>
          </w:p>
        </w:tc>
      </w:tr>
    </w:tbl>
    <w:p w14:paraId="7EEE106C" w14:textId="77777777" w:rsidR="00A10A2D" w:rsidRDefault="00A10A2D" w:rsidP="00A10A2D">
      <w:pPr>
        <w:jc w:val="center"/>
        <w:rPr>
          <w:b/>
        </w:rPr>
      </w:pPr>
    </w:p>
    <w:p w14:paraId="2443FF3F" w14:textId="77777777" w:rsidR="00A10A2D" w:rsidRDefault="00A10A2D" w:rsidP="00A10A2D">
      <w:pPr>
        <w:jc w:val="center"/>
        <w:rPr>
          <w:b/>
        </w:rPr>
      </w:pPr>
      <w:r>
        <w:rPr>
          <w:b/>
        </w:rPr>
        <w:t>КЛЮЧЕВЫЕ ПОКАЗАТЕЛИ 2 ЭТАПА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A10A2D" w14:paraId="2BC84E2A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315059E" w14:textId="1EF196D0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4678" w:type="dxa"/>
          </w:tcPr>
          <w:p w14:paraId="78854581" w14:textId="35336B5A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A10A2D" w14:paraId="10BF914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E6B751A" w14:textId="10AA219B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Среднемесячная заработная плата</w:t>
            </w:r>
          </w:p>
        </w:tc>
        <w:tc>
          <w:tcPr>
            <w:tcW w:w="4678" w:type="dxa"/>
          </w:tcPr>
          <w:p w14:paraId="3B784A1A" w14:textId="69D7FCD7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133 388.71 руб.</w:t>
            </w:r>
          </w:p>
        </w:tc>
      </w:tr>
      <w:tr w:rsidR="00A10A2D" w14:paraId="794C5EA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0341ADF" w14:textId="1E0BB387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Численность работников</w:t>
            </w:r>
          </w:p>
        </w:tc>
        <w:tc>
          <w:tcPr>
            <w:tcW w:w="4678" w:type="dxa"/>
          </w:tcPr>
          <w:p w14:paraId="09F78F98" w14:textId="41F2F957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94 человека</w:t>
            </w:r>
          </w:p>
        </w:tc>
      </w:tr>
      <w:tr w:rsidR="00A10A2D" w14:paraId="152C5732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1D75156" w14:textId="21545A65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Фонд оплаты труда</w:t>
            </w:r>
          </w:p>
        </w:tc>
        <w:tc>
          <w:tcPr>
            <w:tcW w:w="4678" w:type="dxa"/>
          </w:tcPr>
          <w:p w14:paraId="3C57F3AF" w14:textId="3C1C9BB9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60 024 920.15 руб.</w:t>
            </w:r>
          </w:p>
        </w:tc>
      </w:tr>
      <w:tr w:rsidR="00A10A2D" w14:paraId="14AB5363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119E2BE" w14:textId="308EE98A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Налоговая нагрузка (от финансового результата)</w:t>
            </w:r>
          </w:p>
        </w:tc>
        <w:tc>
          <w:tcPr>
            <w:tcW w:w="4678" w:type="dxa"/>
          </w:tcPr>
          <w:p w14:paraId="391C7B19" w14:textId="75A22B18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6.68%</w:t>
            </w:r>
          </w:p>
        </w:tc>
      </w:tr>
      <w:tr w:rsidR="00A10A2D" w14:paraId="5DD5F23B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BAAC69F" w14:textId="695C415C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Налоговая нагрузка (общая)</w:t>
            </w:r>
          </w:p>
        </w:tc>
        <w:tc>
          <w:tcPr>
            <w:tcW w:w="4678" w:type="dxa"/>
          </w:tcPr>
          <w:p w14:paraId="31928A72" w14:textId="13445A30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8.82%</w:t>
            </w:r>
          </w:p>
        </w:tc>
      </w:tr>
      <w:tr w:rsidR="00A10A2D" w14:paraId="57FFA600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3BAB1D3" w14:textId="4044AF44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Коэффициент текущей ликвидности</w:t>
            </w:r>
          </w:p>
        </w:tc>
        <w:tc>
          <w:tcPr>
            <w:tcW w:w="4678" w:type="dxa"/>
          </w:tcPr>
          <w:p w14:paraId="5C44D72C" w14:textId="260496A7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1.02</w:t>
            </w:r>
          </w:p>
        </w:tc>
      </w:tr>
      <w:tr w:rsidR="00A10A2D" w14:paraId="7E4217D9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59020E0" w14:textId="19143B12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Чистая прибыль за 2025 г.</w:t>
            </w:r>
          </w:p>
        </w:tc>
        <w:tc>
          <w:tcPr>
            <w:tcW w:w="4678" w:type="dxa"/>
          </w:tcPr>
          <w:p w14:paraId="0549E0CF" w14:textId="382AD012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337 000 руб.</w:t>
            </w:r>
          </w:p>
        </w:tc>
      </w:tr>
      <w:tr w:rsidR="00A10A2D" w14:paraId="3F114C9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899D7F1" w14:textId="5D7D14A9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Дата создания</w:t>
            </w:r>
          </w:p>
        </w:tc>
        <w:tc>
          <w:tcPr>
            <w:tcW w:w="4678" w:type="dxa"/>
          </w:tcPr>
          <w:p w14:paraId="50FE18FC" w14:textId="228E743C" w:rsidR="00A10A2D" w:rsidRDefault="00A10A2D" w:rsidP="00A10A2D">
            <w:pPr>
              <w:jc w:val="center"/>
              <w:rPr>
                <w:b/>
              </w:rPr>
            </w:pPr>
            <w:r>
              <w:rPr>
                <w:b/>
              </w:rPr>
              <w:t>24.05.2023</w:t>
            </w:r>
          </w:p>
        </w:tc>
      </w:tr>
    </w:tbl>
    <w:p w14:paraId="2729BD28" w14:textId="77777777" w:rsidR="00A10A2D" w:rsidRDefault="00A10A2D" w:rsidP="00A10A2D">
      <w:pPr>
        <w:jc w:val="center"/>
        <w:rPr>
          <w:b/>
        </w:rPr>
      </w:pPr>
    </w:p>
    <w:p w14:paraId="4CDC9304" w14:textId="77777777" w:rsidR="00A10A2D" w:rsidRDefault="00A10A2D" w:rsidP="00A10A2D">
      <w:pPr>
        <w:jc w:val="center"/>
        <w:rPr>
          <w:b/>
        </w:rPr>
      </w:pPr>
      <w:r>
        <w:rPr>
          <w:b/>
        </w:rPr>
        <w:t>ФИНАЛЬНАЯ ОЦЕНКА</w:t>
      </w:r>
    </w:p>
    <w:p w14:paraId="089D0EE3" w14:textId="77777777" w:rsidR="00A10A2D" w:rsidRDefault="00A10A2D" w:rsidP="00A10A2D">
      <w:pPr>
        <w:jc w:val="center"/>
        <w:rPr>
          <w:b/>
        </w:rPr>
      </w:pPr>
      <w:r>
        <w:rPr>
          <w:b/>
        </w:rPr>
        <w:t>Количество присвоенных баллов: 17 баллов</w:t>
      </w:r>
    </w:p>
    <w:p w14:paraId="1332E5A4" w14:textId="77777777" w:rsidR="00A10A2D" w:rsidRDefault="00A10A2D" w:rsidP="00A10A2D">
      <w:pPr>
        <w:jc w:val="center"/>
        <w:rPr>
          <w:b/>
        </w:rPr>
      </w:pPr>
      <w:r>
        <w:rPr>
          <w:b/>
        </w:rPr>
        <w:t>Документ подписан усиленной квалифицированной электронной подписью</w:t>
      </w:r>
    </w:p>
    <w:p w14:paraId="003ECD5E" w14:textId="77777777" w:rsidR="00A10A2D" w:rsidRDefault="00A10A2D" w:rsidP="00A10A2D">
      <w:pPr>
        <w:jc w:val="center"/>
        <w:rPr>
          <w:b/>
        </w:rPr>
      </w:pPr>
      <w:r>
        <w:rPr>
          <w:b/>
        </w:rPr>
        <w:t>Владелец: Ревякин Алексей Викторович</w:t>
      </w:r>
    </w:p>
    <w:p w14:paraId="4D307C01" w14:textId="04593AD6" w:rsidR="00A10A2D" w:rsidRPr="00A10A2D" w:rsidRDefault="00A10A2D" w:rsidP="00A10A2D">
      <w:pPr>
        <w:jc w:val="center"/>
        <w:rPr>
          <w:b/>
        </w:rPr>
      </w:pPr>
      <w:r>
        <w:rPr>
          <w:b/>
        </w:rPr>
        <w:t>Действителен: с 22.04.2026 по 16.07.2027</w:t>
      </w:r>
    </w:p>
    <w:sectPr w:rsidR="00A10A2D" w:rsidRPr="00A10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2D"/>
    <w:rsid w:val="000B11A3"/>
    <w:rsid w:val="00A10A2D"/>
    <w:rsid w:val="00DC60D6"/>
    <w:rsid w:val="00F2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11330"/>
  <w15:chartTrackingRefBased/>
  <w15:docId w15:val="{FBC389A7-0F52-4B2B-97E9-6B4DACDFB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A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A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A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A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A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A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A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A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A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A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Прошкин Александр</dc:creator>
  <cp:keywords/>
  <dc:description/>
  <cp:lastModifiedBy>Прошкин Александр</cp:lastModifiedBy>
  <cp:revision>1</cp:revision>
  <dcterms:created xsi:type="dcterms:W3CDTF">2026-07-01T18:44:00Z</dcterms:created>
  <dcterms:modified xsi:type="dcterms:W3CDTF">2026-07-01T18:44:00Z</dcterms:modified>
</cp:coreProperties>
</file>