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2237B" w14:textId="77777777" w:rsidR="002432A7" w:rsidRPr="002432A7" w:rsidRDefault="002432A7" w:rsidP="002432A7">
      <w:pPr>
        <w:rPr>
          <w:b/>
          <w:bCs/>
        </w:rPr>
      </w:pPr>
      <w:r w:rsidRPr="002432A7">
        <w:rPr>
          <w:b/>
          <w:bCs/>
        </w:rPr>
        <w:t>Exercise 1: Implementing the Singleton Pattern</w:t>
      </w:r>
    </w:p>
    <w:p w14:paraId="7BA7F45B" w14:textId="77777777" w:rsidR="002432A7" w:rsidRPr="002432A7" w:rsidRDefault="002432A7" w:rsidP="002432A7">
      <w:r w:rsidRPr="002432A7">
        <w:t>The Singleton design pattern ensures that a class has only one instance throughout the entire lifecycle of the application, and it provides a global point of access to that instance. In this exercise, we will create a Logger class to demonstrate how to implement this pattern.</w:t>
      </w:r>
    </w:p>
    <w:p w14:paraId="16A4ECF4" w14:textId="77777777" w:rsidR="002432A7" w:rsidRPr="002432A7" w:rsidRDefault="002432A7" w:rsidP="002432A7">
      <w:pPr>
        <w:rPr>
          <w:b/>
          <w:bCs/>
        </w:rPr>
      </w:pPr>
      <w:r w:rsidRPr="002432A7">
        <w:rPr>
          <w:b/>
          <w:bCs/>
        </w:rPr>
        <w:t>Steps:</w:t>
      </w:r>
    </w:p>
    <w:p w14:paraId="5022FB9F" w14:textId="77777777" w:rsidR="002432A7" w:rsidRPr="002432A7" w:rsidRDefault="002432A7" w:rsidP="002432A7">
      <w:pPr>
        <w:numPr>
          <w:ilvl w:val="0"/>
          <w:numId w:val="1"/>
        </w:numPr>
      </w:pPr>
      <w:r w:rsidRPr="002432A7">
        <w:rPr>
          <w:b/>
          <w:bCs/>
        </w:rPr>
        <w:t>Private Static Instance</w:t>
      </w:r>
      <w:r w:rsidRPr="002432A7">
        <w:t>: We will have a private static variable to hold the single instance of the class.</w:t>
      </w:r>
    </w:p>
    <w:p w14:paraId="691BD854" w14:textId="77777777" w:rsidR="002432A7" w:rsidRPr="002432A7" w:rsidRDefault="002432A7" w:rsidP="002432A7">
      <w:pPr>
        <w:numPr>
          <w:ilvl w:val="0"/>
          <w:numId w:val="1"/>
        </w:numPr>
      </w:pPr>
      <w:r w:rsidRPr="002432A7">
        <w:rPr>
          <w:b/>
          <w:bCs/>
        </w:rPr>
        <w:t>Private Constructor</w:t>
      </w:r>
      <w:r w:rsidRPr="002432A7">
        <w:t>: The constructor is private to prevent the creation of objects from outside the class.</w:t>
      </w:r>
    </w:p>
    <w:p w14:paraId="6C46F8FD" w14:textId="77777777" w:rsidR="002432A7" w:rsidRPr="002432A7" w:rsidRDefault="002432A7" w:rsidP="002432A7">
      <w:pPr>
        <w:numPr>
          <w:ilvl w:val="0"/>
          <w:numId w:val="1"/>
        </w:numPr>
      </w:pPr>
      <w:r w:rsidRPr="002432A7">
        <w:rPr>
          <w:b/>
          <w:bCs/>
        </w:rPr>
        <w:t>Public Static Method</w:t>
      </w:r>
      <w:r w:rsidRPr="002432A7">
        <w:t>: This method will return the single instance of the Logger class.</w:t>
      </w:r>
    </w:p>
    <w:p w14:paraId="714699F5" w14:textId="6FD5BD71" w:rsidR="002432A7" w:rsidRPr="002432A7" w:rsidRDefault="002432A7" w:rsidP="002432A7"/>
    <w:p w14:paraId="3C8D41CB" w14:textId="761CBCFB" w:rsidR="002432A7" w:rsidRPr="002432A7" w:rsidRDefault="002432A7" w:rsidP="002432A7">
      <w:pPr>
        <w:rPr>
          <w:b/>
          <w:bCs/>
        </w:rPr>
      </w:pPr>
      <w:r w:rsidRPr="002432A7">
        <w:rPr>
          <w:b/>
          <w:bCs/>
        </w:rPr>
        <w:t>Implement the Singleton Pattern:</w:t>
      </w:r>
    </w:p>
    <w:p w14:paraId="1221D0E8" w14:textId="77777777" w:rsidR="002432A7" w:rsidRPr="002432A7" w:rsidRDefault="002432A7" w:rsidP="002432A7">
      <w:r w:rsidRPr="002432A7">
        <w:t>We have already implemented the Singleton pattern in the Logger class by following these key rules:</w:t>
      </w:r>
    </w:p>
    <w:p w14:paraId="365804B0" w14:textId="77777777" w:rsidR="002432A7" w:rsidRPr="002432A7" w:rsidRDefault="002432A7" w:rsidP="002432A7">
      <w:pPr>
        <w:numPr>
          <w:ilvl w:val="0"/>
          <w:numId w:val="3"/>
        </w:numPr>
      </w:pPr>
      <w:r w:rsidRPr="002432A7">
        <w:t>The instance variable is static.</w:t>
      </w:r>
    </w:p>
    <w:p w14:paraId="69B89473" w14:textId="77777777" w:rsidR="002432A7" w:rsidRPr="002432A7" w:rsidRDefault="002432A7" w:rsidP="002432A7">
      <w:pPr>
        <w:numPr>
          <w:ilvl w:val="0"/>
          <w:numId w:val="3"/>
        </w:numPr>
      </w:pPr>
      <w:r w:rsidRPr="002432A7">
        <w:t>The constructor is private, preventing direct instantiation.</w:t>
      </w:r>
    </w:p>
    <w:p w14:paraId="6923E8AD" w14:textId="77777777" w:rsidR="002432A7" w:rsidRDefault="002432A7" w:rsidP="002432A7">
      <w:pPr>
        <w:numPr>
          <w:ilvl w:val="0"/>
          <w:numId w:val="3"/>
        </w:numPr>
      </w:pPr>
      <w:r w:rsidRPr="002432A7">
        <w:t xml:space="preserve">The </w:t>
      </w:r>
      <w:proofErr w:type="spellStart"/>
      <w:proofErr w:type="gramStart"/>
      <w:r w:rsidRPr="002432A7">
        <w:t>getInstance</w:t>
      </w:r>
      <w:proofErr w:type="spellEnd"/>
      <w:r w:rsidRPr="002432A7">
        <w:t>(</w:t>
      </w:r>
      <w:proofErr w:type="gramEnd"/>
      <w:r w:rsidRPr="002432A7">
        <w:t>) method ensures that only one instance is created.</w:t>
      </w:r>
    </w:p>
    <w:p w14:paraId="6518A835" w14:textId="77777777" w:rsidR="002432A7" w:rsidRDefault="002432A7" w:rsidP="002432A7">
      <w:pPr>
        <w:ind w:left="720"/>
      </w:pPr>
    </w:p>
    <w:p w14:paraId="2D7E5413" w14:textId="54090C65" w:rsidR="002432A7" w:rsidRPr="002432A7" w:rsidRDefault="002432A7" w:rsidP="002432A7">
      <w:pPr>
        <w:rPr>
          <w:b/>
          <w:bCs/>
        </w:rPr>
      </w:pPr>
      <w:r w:rsidRPr="002432A7">
        <w:rPr>
          <w:b/>
          <w:bCs/>
        </w:rPr>
        <w:t>Summary of Steps:</w:t>
      </w:r>
    </w:p>
    <w:p w14:paraId="626C297A" w14:textId="77777777" w:rsidR="002432A7" w:rsidRPr="002432A7" w:rsidRDefault="002432A7" w:rsidP="002432A7">
      <w:pPr>
        <w:numPr>
          <w:ilvl w:val="0"/>
          <w:numId w:val="4"/>
        </w:numPr>
      </w:pPr>
      <w:r w:rsidRPr="002432A7">
        <w:rPr>
          <w:b/>
          <w:bCs/>
        </w:rPr>
        <w:t>Singleton Class (Logger)</w:t>
      </w:r>
      <w:r w:rsidRPr="002432A7">
        <w:t>: We created a private static instance, a private constructor, and a public method to return the instance.</w:t>
      </w:r>
    </w:p>
    <w:p w14:paraId="34230F94" w14:textId="156A0E56" w:rsidR="002432A7" w:rsidRPr="002432A7" w:rsidRDefault="002432A7" w:rsidP="002432A7">
      <w:pPr>
        <w:numPr>
          <w:ilvl w:val="0"/>
          <w:numId w:val="4"/>
        </w:numPr>
      </w:pPr>
      <w:r w:rsidRPr="002432A7">
        <w:rPr>
          <w:b/>
          <w:bCs/>
        </w:rPr>
        <w:t>Test Class (</w:t>
      </w:r>
      <w:proofErr w:type="spellStart"/>
      <w:r w:rsidRPr="002432A7">
        <w:rPr>
          <w:b/>
          <w:bCs/>
        </w:rPr>
        <w:t>SingletonTest</w:t>
      </w:r>
      <w:proofErr w:type="spellEnd"/>
      <w:r w:rsidRPr="002432A7">
        <w:rPr>
          <w:b/>
          <w:bCs/>
        </w:rPr>
        <w:t>)</w:t>
      </w:r>
      <w:r w:rsidRPr="002432A7">
        <w:t>: We created a test class to verify that the Logger class only creates a single instance and that all logging operations use this single instance.</w:t>
      </w:r>
    </w:p>
    <w:p w14:paraId="0F67678B" w14:textId="77777777" w:rsidR="002432A7" w:rsidRDefault="002432A7" w:rsidP="002432A7">
      <w:pPr>
        <w:rPr>
          <w:b/>
          <w:bCs/>
        </w:rPr>
      </w:pPr>
      <w:r>
        <w:rPr>
          <w:b/>
          <w:bCs/>
        </w:rPr>
        <w:t>Output:</w:t>
      </w:r>
    </w:p>
    <w:p w14:paraId="53337A91" w14:textId="77777777" w:rsidR="002432A7" w:rsidRPr="002432A7" w:rsidRDefault="002432A7" w:rsidP="002432A7">
      <w:r w:rsidRPr="002432A7">
        <w:t>LOG: This is the first log message.</w:t>
      </w:r>
    </w:p>
    <w:p w14:paraId="78F1F16A" w14:textId="77777777" w:rsidR="002432A7" w:rsidRPr="002432A7" w:rsidRDefault="002432A7" w:rsidP="002432A7">
      <w:r w:rsidRPr="002432A7">
        <w:t>LOG: This is the second log message.</w:t>
      </w:r>
    </w:p>
    <w:p w14:paraId="3B8D8AA2" w14:textId="74C764D8" w:rsidR="002432A7" w:rsidRPr="002432A7" w:rsidRDefault="002432A7" w:rsidP="002432A7">
      <w:r w:rsidRPr="002432A7">
        <w:t>Both logger1 and logger2 are the same instance.</w:t>
      </w:r>
    </w:p>
    <w:p w14:paraId="1B0A5ED9" w14:textId="0CFC0662" w:rsidR="002432A7" w:rsidRDefault="002432A7" w:rsidP="002432A7">
      <w:pPr>
        <w:rPr>
          <w:b/>
          <w:bCs/>
        </w:rPr>
      </w:pPr>
      <w:r>
        <w:rPr>
          <w:b/>
          <w:bCs/>
        </w:rPr>
        <w:t>Conclusion:</w:t>
      </w:r>
    </w:p>
    <w:p w14:paraId="1C0F7EF0" w14:textId="02F8D36B" w:rsidR="00181AA2" w:rsidRDefault="002432A7" w:rsidP="002432A7">
      <w:r w:rsidRPr="002432A7">
        <w:t>This implementation ensures that your logging utility will only have one instance throughout the application lifecycle, which is crucial for consistent logging and avoiding unnecessary resource consumption.</w:t>
      </w:r>
    </w:p>
    <w:sectPr w:rsidR="00181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A5CF9"/>
    <w:multiLevelType w:val="multilevel"/>
    <w:tmpl w:val="2954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07F20"/>
    <w:multiLevelType w:val="multilevel"/>
    <w:tmpl w:val="8EE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82B23"/>
    <w:multiLevelType w:val="multilevel"/>
    <w:tmpl w:val="2CB6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F3CCA"/>
    <w:multiLevelType w:val="multilevel"/>
    <w:tmpl w:val="A47A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849082">
    <w:abstractNumId w:val="2"/>
  </w:num>
  <w:num w:numId="2" w16cid:durableId="1670908398">
    <w:abstractNumId w:val="0"/>
  </w:num>
  <w:num w:numId="3" w16cid:durableId="771360413">
    <w:abstractNumId w:val="1"/>
  </w:num>
  <w:num w:numId="4" w16cid:durableId="703092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A7"/>
    <w:rsid w:val="00181AA2"/>
    <w:rsid w:val="002432A7"/>
    <w:rsid w:val="00D91B94"/>
    <w:rsid w:val="00E8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CB1B"/>
  <w15:chartTrackingRefBased/>
  <w15:docId w15:val="{8D3F309D-FB5F-4EED-BE0B-4AA33D07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2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2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2A7"/>
    <w:rPr>
      <w:rFonts w:eastAsiaTheme="majorEastAsia" w:cstheme="majorBidi"/>
      <w:color w:val="0F4761" w:themeColor="accent1" w:themeShade="BF"/>
      <w:sz w:val="28"/>
      <w:szCs w:val="28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2A7"/>
    <w:rPr>
      <w:rFonts w:eastAsiaTheme="majorEastAsia" w:cstheme="majorBidi"/>
      <w:i/>
      <w:iCs/>
      <w:color w:val="0F4761" w:themeColor="accent1" w:themeShade="BF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2A7"/>
    <w:rPr>
      <w:rFonts w:eastAsiaTheme="majorEastAsia" w:cstheme="majorBidi"/>
      <w:color w:val="0F4761" w:themeColor="accent1" w:themeShade="BF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2A7"/>
    <w:rPr>
      <w:rFonts w:eastAsiaTheme="majorEastAsia" w:cstheme="majorBidi"/>
      <w:i/>
      <w:iCs/>
      <w:color w:val="595959" w:themeColor="text1" w:themeTint="A6"/>
      <w:lang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2A7"/>
    <w:rPr>
      <w:rFonts w:eastAsiaTheme="majorEastAsia" w:cstheme="majorBidi"/>
      <w:color w:val="595959" w:themeColor="text1" w:themeTint="A6"/>
      <w:lang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2A7"/>
    <w:rPr>
      <w:rFonts w:eastAsiaTheme="majorEastAsia" w:cstheme="majorBidi"/>
      <w:i/>
      <w:iCs/>
      <w:color w:val="272727" w:themeColor="text1" w:themeTint="D8"/>
      <w:lang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2A7"/>
    <w:rPr>
      <w:rFonts w:eastAsiaTheme="majorEastAsia" w:cstheme="majorBidi"/>
      <w:color w:val="272727" w:themeColor="text1" w:themeTint="D8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243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2A7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2A7"/>
    <w:rPr>
      <w:rFonts w:eastAsiaTheme="majorEastAsia" w:cstheme="majorBidi"/>
      <w:color w:val="595959" w:themeColor="text1" w:themeTint="A6"/>
      <w:spacing w:val="15"/>
      <w:sz w:val="28"/>
      <w:szCs w:val="28"/>
      <w:lang w:eastAsia="ko-KR"/>
    </w:rPr>
  </w:style>
  <w:style w:type="paragraph" w:styleId="Quote">
    <w:name w:val="Quote"/>
    <w:basedOn w:val="Normal"/>
    <w:next w:val="Normal"/>
    <w:link w:val="QuoteChar"/>
    <w:uiPriority w:val="29"/>
    <w:qFormat/>
    <w:rsid w:val="00243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2A7"/>
    <w:rPr>
      <w:i/>
      <w:iCs/>
      <w:color w:val="404040" w:themeColor="text1" w:themeTint="BF"/>
      <w:lang w:eastAsia="ko-KR"/>
    </w:rPr>
  </w:style>
  <w:style w:type="paragraph" w:styleId="ListParagraph">
    <w:name w:val="List Paragraph"/>
    <w:basedOn w:val="Normal"/>
    <w:uiPriority w:val="34"/>
    <w:qFormat/>
    <w:rsid w:val="00243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2A7"/>
    <w:rPr>
      <w:i/>
      <w:iCs/>
      <w:color w:val="0F4761" w:themeColor="accent1" w:themeShade="BF"/>
      <w:lang w:eastAsia="ko-KR"/>
    </w:rPr>
  </w:style>
  <w:style w:type="character" w:styleId="IntenseReference">
    <w:name w:val="Intense Reference"/>
    <w:basedOn w:val="DefaultParagraphFont"/>
    <w:uiPriority w:val="32"/>
    <w:qFormat/>
    <w:rsid w:val="00243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1</cp:revision>
  <dcterms:created xsi:type="dcterms:W3CDTF">2025-06-22T18:01:00Z</dcterms:created>
  <dcterms:modified xsi:type="dcterms:W3CDTF">2025-06-22T18:07:00Z</dcterms:modified>
</cp:coreProperties>
</file>