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sz w:val="22"/>
        </w:rPr>
      </w:pPr>
      <w:r>
        <w:rPr>
          <w:b/>
          <w:sz w:val="22"/>
        </w:rPr>
        <w:t>Лабораторная работа № 1</w:t>
      </w:r>
    </w:p>
    <w:p>
      <w:pPr>
        <w:pStyle w:val="BodyText"/>
        <w:rPr/>
      </w:pPr>
      <w:r>
        <w:rPr>
          <w:sz w:val="22"/>
        </w:rPr>
        <w:t xml:space="preserve">«Сеть Хемминга. </w:t>
      </w:r>
      <w:r>
        <w:rPr>
          <w:sz w:val="22"/>
          <w:lang w:val="en-US"/>
        </w:rPr>
        <w:t>MAXNET</w:t>
      </w:r>
      <w:r>
        <w:rPr>
          <w:sz w:val="22"/>
        </w:rPr>
        <w:t xml:space="preserve"> прямого распространения и рекуррентная </w:t>
      </w:r>
      <w:r>
        <w:rPr>
          <w:sz w:val="22"/>
          <w:lang w:val="en-US"/>
        </w:rPr>
        <w:t>MAXNET</w:t>
      </w:r>
      <w:r>
        <w:rPr>
          <w:sz w:val="22"/>
        </w:rPr>
        <w:t>»</w:t>
      </w:r>
    </w:p>
    <w:p>
      <w:pPr>
        <w:pStyle w:val="Normal"/>
        <w:jc w:val="center"/>
        <w:rPr>
          <w:b/>
          <w:sz w:val="12"/>
          <w:szCs w:val="12"/>
        </w:rPr>
      </w:pPr>
      <w:r>
        <w:rPr>
          <w:b/>
          <w:sz w:val="12"/>
          <w:szCs w:val="1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студента </w:t>
      </w:r>
      <w:r>
        <w:rPr>
          <w:sz w:val="22"/>
          <w:szCs w:val="22"/>
          <w:u w:val="single"/>
        </w:rPr>
        <w:t>Баштанов Прохор</w:t>
      </w:r>
      <w:r>
        <w:rPr>
          <w:sz w:val="22"/>
          <w:szCs w:val="22"/>
        </w:rPr>
        <w:t xml:space="preserve"> группы </w:t>
      </w:r>
      <w:r>
        <w:rPr>
          <w:sz w:val="22"/>
          <w:szCs w:val="22"/>
          <w:u w:val="single"/>
        </w:rPr>
        <w:t>Б21-504</w:t>
      </w:r>
      <w:r>
        <w:rPr>
          <w:sz w:val="22"/>
          <w:szCs w:val="22"/>
        </w:rPr>
        <w:t xml:space="preserve">. Дата сдачи: </w:t>
      </w:r>
      <w:r>
        <w:rPr>
          <w:sz w:val="22"/>
          <w:szCs w:val="22"/>
          <w:u w:val="single"/>
        </w:rPr>
        <w:t>xx.03.24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Ведущий преподаватель: </w:t>
      </w:r>
      <w:r>
        <w:rPr>
          <w:sz w:val="22"/>
          <w:szCs w:val="22"/>
          <w:u w:val="single"/>
        </w:rPr>
        <w:t>Трофимов А.Г.</w:t>
      </w:r>
      <w:r>
        <w:rPr>
          <w:sz w:val="22"/>
          <w:szCs w:val="22"/>
        </w:rPr>
        <w:t xml:space="preserve"> оценка: </w:t>
      </w:r>
      <w:r>
        <w:rPr>
          <w:sz w:val="22"/>
          <w:szCs w:val="22"/>
          <w:u w:val="single"/>
        </w:rPr>
        <w:t xml:space="preserve">            </w:t>
      </w:r>
      <w:r>
        <w:rPr>
          <w:sz w:val="22"/>
          <w:szCs w:val="22"/>
        </w:rPr>
        <w:t xml:space="preserve"> подпись:_______</w:t>
      </w:r>
    </w:p>
    <w:p>
      <w:pPr>
        <w:pStyle w:val="Normal"/>
        <w:jc w:val="center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jc w:val="center"/>
        <w:rPr>
          <w:sz w:val="22"/>
          <w:szCs w:val="22"/>
        </w:rPr>
      </w:pPr>
      <w:r>
        <w:rPr>
          <w:sz w:val="22"/>
          <w:szCs w:val="22"/>
        </w:rPr>
        <w:t>Вариант №</w:t>
      </w:r>
      <w:r>
        <w:rPr>
          <w:sz w:val="22"/>
          <w:szCs w:val="22"/>
        </w:rPr>
        <w:t>4</w:t>
      </w:r>
    </w:p>
    <w:p>
      <w:pPr>
        <w:pStyle w:val="Normal"/>
        <w:jc w:val="center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jc w:val="both"/>
        <w:rPr>
          <w:sz w:val="22"/>
        </w:rPr>
      </w:pPr>
      <w:r>
        <w:rPr>
          <w:i/>
          <w:iCs/>
          <w:sz w:val="22"/>
        </w:rPr>
        <w:t>Цель работы</w:t>
      </w:r>
      <w:r>
        <w:rPr>
          <w:sz w:val="22"/>
        </w:rPr>
        <w:t xml:space="preserve">: изучение математической модели сети Хемминга и решение с её помощью задачи отнесения объекта к одному из заданных классов. Исследуются особенности функционирования сети и слоя Хемминга, а также нейронных сетей </w:t>
      </w:r>
      <w:r>
        <w:rPr>
          <w:sz w:val="22"/>
          <w:lang w:val="en-US"/>
        </w:rPr>
        <w:t>MAXNET</w:t>
      </w:r>
      <w:r>
        <w:rPr>
          <w:sz w:val="22"/>
        </w:rPr>
        <w:t xml:space="preserve"> двух типов: рекуррентной и прямого распространения, и их свойства.</w:t>
      </w:r>
    </w:p>
    <w:p>
      <w:pPr>
        <w:pStyle w:val="Normal"/>
        <w:jc w:val="both"/>
        <w:rPr>
          <w:sz w:val="12"/>
        </w:rPr>
      </w:pPr>
      <w:r>
        <w:rPr>
          <w:sz w:val="12"/>
        </w:rPr>
      </w:r>
    </w:p>
    <w:p>
      <w:pPr>
        <w:pStyle w:val="Normal"/>
        <w:jc w:val="both"/>
        <w:rPr>
          <w:sz w:val="22"/>
        </w:rPr>
      </w:pPr>
      <w:r>
        <w:rPr>
          <w:sz w:val="22"/>
        </w:rPr>
      </w:r>
    </w:p>
    <w:p>
      <w:pPr>
        <w:pStyle w:val="BodyText2"/>
        <w:rPr>
          <w:u w:val="none"/>
        </w:rPr>
      </w:pPr>
      <w:r>
        <w:rPr>
          <w:u w:val="none"/>
        </w:rPr>
        <w:t>1. Настройка синаптических коэффициентов нейронов слоя Хемминга</w:t>
      </w:r>
    </w:p>
    <w:p>
      <w:pPr>
        <w:pStyle w:val="BodyText2"/>
        <w:rPr>
          <w:u w:val="none"/>
        </w:rPr>
      </w:pPr>
      <w:r>
        <w:rPr>
          <w:u w:val="none"/>
        </w:rPr>
      </w:r>
    </w:p>
    <w:p>
      <w:pPr>
        <w:pStyle w:val="BodyText2"/>
        <w:rPr/>
      </w:pPr>
      <w:r>
        <w:rPr/>
        <w:t>В качестве эталонных признаков класса вводились следующие вектора признаков:</w:t>
      </w:r>
    </w:p>
    <w:p>
      <w:pPr>
        <w:pStyle w:val="Normal"/>
        <w:jc w:val="center"/>
        <w:rPr>
          <w:sz w:val="22"/>
        </w:rPr>
      </w:pPr>
      <w:r>
        <w:rPr>
          <w:sz w:val="22"/>
          <w:szCs w:val="22"/>
        </w:rPr>
        <w:t>1)</w:t>
      </w:r>
      <w:r>
        <w:rPr>
          <w:sz w:val="22"/>
        </w:rPr>
        <w:t xml:space="preserve"> </w:t>
      </w:r>
      <w:r>
        <w:rPr/>
        <w:drawing>
          <wp:inline distT="0" distB="0" distL="0" distR="0">
            <wp:extent cx="701675" cy="850900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675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    2) </w:t>
      </w:r>
      <w:r>
        <w:rPr/>
        <w:drawing>
          <wp:inline distT="0" distB="0" distL="0" distR="0">
            <wp:extent cx="701675" cy="850900"/>
            <wp:effectExtent l="0" t="0" r="0" b="0"/>
            <wp:docPr id="2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675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    3) </w:t>
      </w:r>
      <w:r>
        <w:rPr/>
        <w:drawing>
          <wp:inline distT="0" distB="0" distL="0" distR="0">
            <wp:extent cx="701675" cy="850900"/>
            <wp:effectExtent l="0" t="0" r="0" b="0"/>
            <wp:docPr id="3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675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2"/>
        </w:rPr>
      </w:pPr>
      <w:r>
        <w:rPr>
          <w:sz w:val="22"/>
        </w:rPr>
      </w:r>
    </w:p>
    <w:p>
      <w:pPr>
        <w:pStyle w:val="Normal"/>
        <w:numPr>
          <w:ilvl w:val="0"/>
          <w:numId w:val="1"/>
        </w:numPr>
        <w:jc w:val="both"/>
        <w:rPr>
          <w:sz w:val="22"/>
          <w:u w:val="single"/>
        </w:rPr>
      </w:pPr>
      <w:r>
        <w:rPr>
          <w:sz w:val="22"/>
          <w:u w:val="single"/>
        </w:rPr>
        <w:t>Исследование возможности классификации объекта сетью Хемминга в зависимости от степени отличия признаков объекта от эталонного представителя класса</w:t>
      </w:r>
    </w:p>
    <w:p>
      <w:pPr>
        <w:pStyle w:val="Normal"/>
        <w:ind w:left="360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Максимальное расстояние по Хеммингу, при котором объект классифицируется правильно: </w:t>
      </w:r>
      <w:r>
        <w:rPr>
          <w:sz w:val="22"/>
          <w:szCs w:val="22"/>
          <w:u w:val="single"/>
        </w:rPr>
        <w:t>40</w:t>
      </w:r>
      <w:r>
        <w:rPr>
          <w:sz w:val="22"/>
          <w:szCs w:val="22"/>
        </w:rPr>
        <w:t xml:space="preserve"> .  Соответствующий объект:</w:t>
      </w:r>
    </w:p>
    <w:p>
      <w:pPr>
        <w:pStyle w:val="Normal"/>
        <w:jc w:val="center"/>
        <w:rPr>
          <w:sz w:val="22"/>
        </w:rPr>
      </w:pPr>
      <w:r>
        <w:rPr>
          <w:sz w:val="22"/>
        </w:rPr>
        <w:drawing>
          <wp:inline distT="0" distB="0" distL="0" distR="0">
            <wp:extent cx="701675" cy="850900"/>
            <wp:effectExtent l="0" t="0" r="0" b="0"/>
            <wp:docPr id="4" name="Рисунок 5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5 Copy 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675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2"/>
          <w:lang w:val="en-US"/>
        </w:rPr>
      </w:pPr>
      <w:r>
        <w:rPr>
          <w:sz w:val="22"/>
          <w:lang w:val="en-US"/>
        </w:rPr>
      </w:r>
    </w:p>
    <w:p>
      <w:pPr>
        <w:pStyle w:val="Normal"/>
        <w:rPr>
          <w:sz w:val="22"/>
        </w:rPr>
      </w:pPr>
      <w:r>
        <w:rPr>
          <w:sz w:val="22"/>
        </w:rPr>
        <w:t xml:space="preserve">Формула расстояния по Хеммингу </w:t>
      </w:r>
      <w:r>
        <w:rPr>
          <w:i/>
          <w:iCs/>
          <w:sz w:val="22"/>
          <w:lang w:val="en-US"/>
        </w:rPr>
        <w:t>R</w:t>
      </w:r>
      <w:r>
        <w:rPr>
          <w:sz w:val="22"/>
        </w:rPr>
        <w:t>(</w:t>
      </w:r>
      <w:r>
        <w:rPr>
          <w:i/>
          <w:iCs/>
          <w:sz w:val="22"/>
          <w:lang w:val="en-US"/>
        </w:rPr>
        <w:t>x</w:t>
      </w:r>
      <w:r>
        <w:rPr>
          <w:sz w:val="22"/>
        </w:rPr>
        <w:t>,</w:t>
      </w:r>
      <w:r>
        <w:rPr>
          <w:sz w:val="22"/>
          <w:lang w:val="en-US"/>
        </w:rPr>
        <w:t> </w:t>
      </w:r>
      <w:r>
        <w:rPr>
          <w:i/>
          <w:iCs/>
          <w:sz w:val="22"/>
          <w:lang w:val="en-US"/>
        </w:rPr>
        <w:t>x</w:t>
      </w:r>
      <w:r>
        <w:rPr>
          <w:i/>
          <w:iCs/>
          <w:sz w:val="22"/>
        </w:rPr>
        <w:t>*</w:t>
      </w:r>
      <w:r>
        <w:rPr>
          <w:sz w:val="22"/>
        </w:rPr>
        <w:t>) =</w:t>
      </w:r>
      <w:r>
        <w:rPr/>
      </w:r>
      <m:oMath xmlns:m="http://schemas.openxmlformats.org/officeDocument/2006/math">
        <m:nary>
          <m:naryPr>
            <m:chr m:val="∑"/>
            <m:subHide m:val="1"/>
            <m:supHide m:val="1"/>
          </m:naryPr>
          <m:sub/>
          <m:sup/>
          <m:e>
            <m:sSup>
              <m:e>
                <m:d>
                  <m:dPr>
                    <m:begChr m:val="("/>
                    <m:endChr m:val=")"/>
                  </m:dPr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−</m:t>
                    </m:r>
                    <m:sSubSup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i</m:t>
                        </m:r>
                      </m:sub>
                      <m:sup>
                        <m:r>
                          <m:rPr>
                            <m:lit/>
                            <m:nor/>
                          </m:rPr>
                          <w:rPr>
                            <w:rFonts w:ascii="Cambria Math" w:hAnsi="Cambria Math"/>
                          </w:rPr>
                          <m:t xml:space="preserve">*</m:t>
                        </m:r>
                      </m:sup>
                    </m:sSubSup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e>
        </m:nary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50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2</m:t>
        </m:r>
        <m:nary>
          <m:naryPr>
            <m:chr m:val="∑"/>
            <m:subHide m:val="1"/>
            <m:supHide m:val="1"/>
          </m:naryPr>
          <m:sub/>
          <m:sup/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</m:e>
        </m:nary>
        <m:sSubSup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  <m:sup>
            <m:r>
              <m:rPr>
                <m:lit/>
                <m:nor/>
              </m:rPr>
              <w:rPr>
                <w:rFonts w:ascii="Cambria Math" w:hAnsi="Cambria Math"/>
              </w:rPr>
              <m:t xml:space="preserve">*</m:t>
            </m:r>
          </m:sup>
        </m:sSubSup>
      </m:oMath>
    </w:p>
    <w:p>
      <w:pPr>
        <w:pStyle w:val="Normal"/>
        <w:rPr>
          <w:sz w:val="22"/>
        </w:rPr>
      </w:pPr>
      <w:r>
        <w:rPr>
          <w:sz w:val="22"/>
        </w:rPr>
      </w:r>
    </w:p>
    <w:p>
      <w:pPr>
        <w:pStyle w:val="Normal"/>
        <w:numPr>
          <w:ilvl w:val="0"/>
          <w:numId w:val="1"/>
        </w:numPr>
        <w:rPr>
          <w:sz w:val="22"/>
          <w:u w:val="single"/>
        </w:rPr>
      </w:pPr>
      <w:r>
        <w:rPr>
          <w:sz w:val="22"/>
          <w:u w:val="single"/>
        </w:rPr>
        <w:t xml:space="preserve">Исследование свойств </w:t>
      </w:r>
      <w:r>
        <w:rPr>
          <w:sz w:val="22"/>
          <w:u w:val="single"/>
          <w:lang w:val="en-US"/>
        </w:rPr>
        <w:t>MAXNET</w:t>
      </w:r>
      <w:r>
        <w:rPr>
          <w:sz w:val="22"/>
          <w:u w:val="single"/>
        </w:rPr>
        <w:t xml:space="preserve"> прямого распространения</w:t>
      </w:r>
    </w:p>
    <w:p>
      <w:pPr>
        <w:pStyle w:val="Normal"/>
        <w:rPr>
          <w:sz w:val="12"/>
          <w:szCs w:val="12"/>
          <w:u w:val="single"/>
        </w:rPr>
      </w:pPr>
      <w:r>
        <w:rPr>
          <w:sz w:val="12"/>
          <w:szCs w:val="12"/>
          <w:u w:val="single"/>
        </w:rPr>
      </w:r>
    </w:p>
    <w:p>
      <w:pPr>
        <w:pStyle w:val="Normal"/>
        <w:jc w:val="both"/>
        <w:rPr>
          <w:sz w:val="22"/>
        </w:rPr>
      </w:pPr>
      <w:r>
        <w:rPr>
          <w:sz w:val="22"/>
        </w:rPr>
        <w:t xml:space="preserve">На вход подается вектор признаков:  </w:t>
      </w:r>
      <w:r>
        <w:rPr>
          <w:sz w:val="22"/>
        </w:rPr>
        <w:drawing>
          <wp:inline distT="0" distB="0" distL="0" distR="0">
            <wp:extent cx="701675" cy="850900"/>
            <wp:effectExtent l="0" t="0" r="0" b="0"/>
            <wp:docPr id="5" name="Рисунок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675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(искажённый эталонный представитель одного из классов). Сеть с </w:t>
      </w:r>
      <w:r>
        <w:rPr>
          <w:b/>
          <w:bCs/>
          <w:sz w:val="22"/>
        </w:rPr>
        <w:t xml:space="preserve">неизмененными </w:t>
      </w:r>
      <w:r>
        <w:rPr>
          <w:sz w:val="22"/>
        </w:rPr>
        <w:t>коэффициентами показывает принадлежность этого объекта к классу №</w:t>
      </w:r>
      <w:r>
        <w:rPr>
          <w:sz w:val="22"/>
        </w:rPr>
        <w:t>2</w:t>
      </w:r>
      <w:r>
        <w:rPr>
          <w:sz w:val="22"/>
        </w:rPr>
        <w:t>.</w:t>
      </w:r>
    </w:p>
    <w:p>
      <w:pPr>
        <w:pStyle w:val="Normal"/>
        <w:jc w:val="both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jc w:val="both"/>
        <w:rPr>
          <w:sz w:val="22"/>
        </w:rPr>
      </w:pPr>
      <w:r>
        <w:rPr>
          <w:sz w:val="22"/>
        </w:rPr>
        <w:t xml:space="preserve">А) </w:t>
      </w:r>
      <w:r>
        <w:rPr>
          <w:sz w:val="22"/>
          <w:lang w:val="en-US"/>
        </w:rPr>
        <w:t>MAXNET</w:t>
      </w:r>
      <w:r>
        <w:rPr>
          <w:sz w:val="22"/>
        </w:rPr>
        <w:t xml:space="preserve"> выдает ошибочный результат о принадлежности объекта классу №</w:t>
      </w:r>
      <w:r>
        <w:rPr>
          <w:sz w:val="22"/>
          <w:u w:val="none"/>
        </w:rPr>
        <w:t>1</w:t>
      </w:r>
      <w:r>
        <w:rPr>
          <w:sz w:val="22"/>
        </w:rPr>
        <w:t xml:space="preserve"> если задать следующие коэффициенты нейронов «сравнения»:</w:t>
      </w:r>
      <w:r>
        <w:rPr>
          <w:sz w:val="22"/>
          <w:u w:val="single"/>
        </w:rPr>
        <w:t xml:space="preserve">                                                                                                           </w:t>
      </w:r>
      <w:r>
        <w:rPr>
          <w:sz w:val="22"/>
          <w:u w:val="none"/>
        </w:rPr>
        <w:t>w</w:t>
      </w:r>
      <w:r>
        <w:rPr>
          <w:sz w:val="22"/>
          <w:u w:val="none"/>
          <w:vertAlign w:val="subscript"/>
        </w:rPr>
        <w:t>11</w:t>
      </w:r>
      <w:r>
        <w:rPr>
          <w:position w:val="0"/>
          <w:sz w:val="22"/>
          <w:sz w:val="22"/>
          <w:u w:val="none"/>
          <w:vertAlign w:val="baseline"/>
        </w:rPr>
        <w:t xml:space="preserve"> = w</w:t>
      </w:r>
      <w:r>
        <w:rPr>
          <w:sz w:val="22"/>
          <w:u w:val="none"/>
          <w:vertAlign w:val="subscript"/>
        </w:rPr>
        <w:t>12</w:t>
      </w:r>
      <w:r>
        <w:rPr>
          <w:position w:val="0"/>
          <w:sz w:val="22"/>
          <w:sz w:val="22"/>
          <w:u w:val="none"/>
          <w:vertAlign w:val="baseline"/>
        </w:rPr>
        <w:t xml:space="preserve"> = w</w:t>
      </w:r>
      <w:r>
        <w:rPr>
          <w:sz w:val="22"/>
          <w:u w:val="none"/>
          <w:vertAlign w:val="subscript"/>
        </w:rPr>
        <w:t>21</w:t>
      </w:r>
      <w:r>
        <w:rPr>
          <w:position w:val="0"/>
          <w:sz w:val="22"/>
          <w:sz w:val="22"/>
          <w:u w:val="none"/>
          <w:vertAlign w:val="baseline"/>
        </w:rPr>
        <w:t xml:space="preserve"> = 1; w</w:t>
      </w:r>
      <w:r>
        <w:rPr>
          <w:sz w:val="22"/>
          <w:u w:val="none"/>
          <w:vertAlign w:val="subscript"/>
        </w:rPr>
        <w:t>22</w:t>
      </w:r>
      <w:r>
        <w:rPr>
          <w:position w:val="0"/>
          <w:sz w:val="22"/>
          <w:sz w:val="22"/>
          <w:u w:val="none"/>
          <w:vertAlign w:val="baseline"/>
        </w:rPr>
        <w:t xml:space="preserve"> = -1</w:t>
      </w:r>
      <w:r>
        <w:rPr>
          <w:sz w:val="22"/>
        </w:rPr>
        <w:t>.</w:t>
      </w:r>
    </w:p>
    <w:p>
      <w:pPr>
        <w:pStyle w:val="Normal"/>
        <w:jc w:val="both"/>
        <w:rPr>
          <w:sz w:val="22"/>
        </w:rPr>
      </w:pPr>
      <w:r>
        <w:rPr>
          <w:sz w:val="22"/>
        </w:rPr>
      </w:r>
    </w:p>
    <w:p>
      <w:pPr>
        <w:pStyle w:val="Normal"/>
        <w:jc w:val="both"/>
        <w:rPr>
          <w:sz w:val="22"/>
        </w:rPr>
      </w:pPr>
      <w:r>
        <w:rPr>
          <w:sz w:val="22"/>
        </w:rPr>
        <w:t xml:space="preserve">Б) </w:t>
      </w:r>
      <w:r>
        <w:rPr>
          <w:sz w:val="22"/>
          <w:lang w:val="en-US"/>
        </w:rPr>
        <w:t>MAXNET</w:t>
      </w:r>
      <w:r>
        <w:rPr>
          <w:sz w:val="22"/>
        </w:rPr>
        <w:t xml:space="preserve"> выдает ошибочный результат о принадлежности объекта классу №</w:t>
      </w:r>
      <w:r>
        <w:rPr>
          <w:sz w:val="22"/>
          <w:u w:val="none"/>
        </w:rPr>
        <w:t>3</w:t>
      </w:r>
      <w:r>
        <w:rPr>
          <w:sz w:val="22"/>
        </w:rPr>
        <w:t xml:space="preserve">, если задать следующие коэффициенты нейронов, «хранящих максимум»: </w:t>
      </w:r>
      <w:r>
        <w:rPr>
          <w:sz w:val="22"/>
          <w:u w:val="none"/>
        </w:rPr>
        <w:t>w</w:t>
      </w:r>
      <w:r>
        <w:rPr>
          <w:sz w:val="22"/>
          <w:u w:val="none"/>
          <w:vertAlign w:val="subscript"/>
        </w:rPr>
        <w:t>31</w:t>
      </w:r>
      <w:r>
        <w:rPr>
          <w:position w:val="0"/>
          <w:sz w:val="22"/>
          <w:sz w:val="22"/>
          <w:u w:val="none"/>
          <w:vertAlign w:val="baseline"/>
        </w:rPr>
        <w:t xml:space="preserve"> = w</w:t>
      </w:r>
      <w:r>
        <w:rPr>
          <w:sz w:val="22"/>
          <w:u w:val="none"/>
          <w:vertAlign w:val="subscript"/>
        </w:rPr>
        <w:t>32</w:t>
      </w:r>
      <w:r>
        <w:rPr>
          <w:position w:val="0"/>
          <w:sz w:val="22"/>
          <w:sz w:val="22"/>
          <w:u w:val="none"/>
          <w:vertAlign w:val="baseline"/>
        </w:rPr>
        <w:t xml:space="preserve"> = w</w:t>
      </w:r>
      <w:r>
        <w:rPr>
          <w:sz w:val="22"/>
          <w:u w:val="none"/>
          <w:vertAlign w:val="subscript"/>
        </w:rPr>
        <w:t>33</w:t>
      </w:r>
      <w:r>
        <w:rPr>
          <w:position w:val="0"/>
          <w:sz w:val="22"/>
          <w:sz w:val="22"/>
          <w:u w:val="none"/>
          <w:vertAlign w:val="baseline"/>
        </w:rPr>
        <w:t xml:space="preserve"> = w</w:t>
      </w:r>
      <w:r>
        <w:rPr>
          <w:sz w:val="22"/>
          <w:u w:val="none"/>
          <w:vertAlign w:val="subscript"/>
        </w:rPr>
        <w:t>34</w:t>
      </w:r>
      <w:r>
        <w:rPr>
          <w:position w:val="0"/>
          <w:sz w:val="22"/>
          <w:sz w:val="22"/>
          <w:u w:val="none"/>
          <w:vertAlign w:val="baseline"/>
        </w:rPr>
        <w:t xml:space="preserve"> = w</w:t>
      </w:r>
      <w:r>
        <w:rPr>
          <w:sz w:val="22"/>
          <w:u w:val="none"/>
          <w:vertAlign w:val="subscript"/>
        </w:rPr>
        <w:t xml:space="preserve">81 </w:t>
      </w:r>
      <w:r>
        <w:rPr>
          <w:position w:val="0"/>
          <w:sz w:val="22"/>
          <w:sz w:val="22"/>
          <w:u w:val="none"/>
          <w:vertAlign w:val="baseline"/>
        </w:rPr>
        <w:t xml:space="preserve"> = w</w:t>
      </w:r>
      <w:r>
        <w:rPr>
          <w:sz w:val="22"/>
          <w:u w:val="none"/>
          <w:vertAlign w:val="subscript"/>
        </w:rPr>
        <w:t xml:space="preserve">82 </w:t>
      </w:r>
      <w:r>
        <w:rPr>
          <w:position w:val="0"/>
          <w:sz w:val="22"/>
          <w:sz w:val="22"/>
          <w:u w:val="none"/>
          <w:vertAlign w:val="baseline"/>
        </w:rPr>
        <w:t xml:space="preserve"> = w</w:t>
      </w:r>
      <w:r>
        <w:rPr>
          <w:sz w:val="22"/>
          <w:u w:val="none"/>
          <w:vertAlign w:val="subscript"/>
        </w:rPr>
        <w:t xml:space="preserve">83 </w:t>
      </w:r>
      <w:r>
        <w:rPr>
          <w:position w:val="0"/>
          <w:sz w:val="22"/>
          <w:sz w:val="22"/>
          <w:u w:val="none"/>
          <w:vertAlign w:val="baseline"/>
        </w:rPr>
        <w:t xml:space="preserve"> = w</w:t>
      </w:r>
      <w:r>
        <w:rPr>
          <w:sz w:val="22"/>
          <w:u w:val="none"/>
          <w:vertAlign w:val="subscript"/>
        </w:rPr>
        <w:t>84</w:t>
      </w:r>
      <w:r>
        <w:rPr>
          <w:position w:val="0"/>
          <w:sz w:val="22"/>
          <w:sz w:val="22"/>
          <w:u w:val="none"/>
          <w:vertAlign w:val="baseline"/>
        </w:rPr>
        <w:t xml:space="preserve"> = 0.2</w:t>
      </w:r>
    </w:p>
    <w:p>
      <w:pPr>
        <w:pStyle w:val="Normal"/>
        <w:jc w:val="both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jc w:val="both"/>
        <w:rPr>
          <w:sz w:val="22"/>
        </w:rPr>
      </w:pPr>
      <w:r>
        <w:rPr>
          <w:sz w:val="22"/>
        </w:rPr>
      </w:r>
    </w:p>
    <w:p>
      <w:pPr>
        <w:pStyle w:val="Normal"/>
        <w:jc w:val="both"/>
        <w:rPr>
          <w:sz w:val="22"/>
        </w:rPr>
      </w:pPr>
      <w:r>
        <w:rPr>
          <w:sz w:val="22"/>
        </w:rPr>
        <w:t xml:space="preserve">В) </w:t>
      </w:r>
      <w:r>
        <w:rPr>
          <w:sz w:val="22"/>
          <w:lang w:val="en-US"/>
        </w:rPr>
        <w:t>MAXNET</w:t>
      </w:r>
      <w:r>
        <w:rPr>
          <w:sz w:val="22"/>
        </w:rPr>
        <w:t xml:space="preserve"> выдает ошибочный результат о принадлежности объекта классу №</w:t>
      </w:r>
      <w:r>
        <w:rPr>
          <w:sz w:val="22"/>
        </w:rPr>
        <w:t>1,</w:t>
      </w:r>
      <w:r>
        <w:rPr>
          <w:sz w:val="22"/>
        </w:rPr>
        <w:t xml:space="preserve"> если задать следующие коэффициенты нейронов- «индикаторов»:</w:t>
      </w:r>
      <w:r>
        <w:rPr>
          <w:sz w:val="22"/>
          <w:u w:val="none"/>
        </w:rPr>
        <w:t xml:space="preserve"> </w:t>
      </w:r>
      <w:r>
        <w:rPr>
          <w:sz w:val="22"/>
          <w:u w:val="none"/>
        </w:rPr>
        <w:t>w</w:t>
      </w:r>
      <w:r>
        <w:rPr>
          <w:sz w:val="22"/>
          <w:u w:val="none"/>
          <w:vertAlign w:val="subscript"/>
        </w:rPr>
        <w:t>5,1</w:t>
      </w:r>
      <w:r>
        <w:rPr>
          <w:position w:val="0"/>
          <w:sz w:val="22"/>
          <w:sz w:val="22"/>
          <w:u w:val="none"/>
          <w:vertAlign w:val="baseline"/>
        </w:rPr>
        <w:t xml:space="preserve"> = -1; w</w:t>
      </w:r>
      <w:r>
        <w:rPr>
          <w:sz w:val="22"/>
          <w:u w:val="none"/>
          <w:vertAlign w:val="subscript"/>
        </w:rPr>
        <w:t>11,2</w:t>
      </w:r>
      <w:r>
        <w:rPr>
          <w:position w:val="0"/>
          <w:sz w:val="22"/>
          <w:sz w:val="22"/>
          <w:u w:val="none"/>
          <w:vertAlign w:val="baseline"/>
        </w:rPr>
        <w:t xml:space="preserve"> = 3</w:t>
      </w:r>
      <w:r>
        <w:rPr>
          <w:sz w:val="22"/>
        </w:rPr>
        <w:t>.</w:t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numPr>
          <w:ilvl w:val="0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  <w:u w:val="single"/>
        </w:rPr>
        <w:t xml:space="preserve">Исследование свойств сходимости рекуррентной сети </w:t>
      </w:r>
      <w:r>
        <w:rPr>
          <w:sz w:val="22"/>
          <w:szCs w:val="22"/>
          <w:u w:val="single"/>
          <w:lang w:val="en-US"/>
        </w:rPr>
        <w:t>MAXNET</w:t>
      </w:r>
    </w:p>
    <w:p>
      <w:pPr>
        <w:pStyle w:val="Normal"/>
        <w:jc w:val="both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Число нейронов рекуррентной сети </w:t>
      </w:r>
      <w:r>
        <w:rPr>
          <w:sz w:val="22"/>
          <w:szCs w:val="22"/>
          <w:lang w:val="en-US"/>
        </w:rPr>
        <w:t>MAXNET</w:t>
      </w:r>
      <w:r>
        <w:rPr>
          <w:sz w:val="22"/>
          <w:szCs w:val="22"/>
        </w:rPr>
        <w:t xml:space="preserve">: </w:t>
      </w:r>
      <w:r>
        <w:rPr>
          <w:sz w:val="22"/>
          <w:szCs w:val="22"/>
        </w:rPr>
        <w:t>3</w:t>
      </w:r>
      <w:r>
        <w:rPr>
          <w:sz w:val="22"/>
          <w:szCs w:val="22"/>
          <w:u w:val="single"/>
        </w:rPr>
        <w:t> .</w:t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  <w:t>Значение параметра ε = </w:t>
      </w:r>
      <w:r>
        <w:rPr>
          <w:sz w:val="22"/>
          <w:szCs w:val="22"/>
          <w:u w:val="none"/>
        </w:rPr>
        <w:t>0.2</w:t>
      </w:r>
      <w:r>
        <w:rPr>
          <w:sz w:val="22"/>
          <w:szCs w:val="22"/>
        </w:rPr>
        <w:t xml:space="preserve">, число тактов сходимости: </w:t>
      </w:r>
      <w:r>
        <w:rPr>
          <w:sz w:val="22"/>
          <w:szCs w:val="22"/>
          <w:u w:val="none"/>
        </w:rPr>
        <w:t>4</w:t>
      </w:r>
      <w:r>
        <w:rPr>
          <w:sz w:val="22"/>
          <w:szCs w:val="22"/>
        </w:rPr>
        <w:t>.</w:t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  <w:t>Значение параметра ε = </w:t>
      </w:r>
      <w:r>
        <w:rPr>
          <w:sz w:val="22"/>
          <w:szCs w:val="22"/>
          <w:u w:val="none"/>
        </w:rPr>
        <w:t>0.1</w:t>
      </w:r>
      <w:r>
        <w:rPr>
          <w:sz w:val="22"/>
          <w:szCs w:val="22"/>
        </w:rPr>
        <w:t xml:space="preserve">, число тактов сходимости: </w:t>
      </w:r>
      <w:r>
        <w:rPr>
          <w:sz w:val="22"/>
          <w:szCs w:val="22"/>
          <w:u w:val="none"/>
        </w:rPr>
        <w:t>8</w:t>
      </w:r>
      <w:r>
        <w:rPr>
          <w:sz w:val="22"/>
          <w:szCs w:val="22"/>
        </w:rPr>
        <w:t>.</w:t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  <w:t>Значение параметра ε = </w:t>
      </w:r>
      <w:r>
        <w:rPr>
          <w:sz w:val="22"/>
          <w:szCs w:val="22"/>
          <w:u w:val="none"/>
        </w:rPr>
        <w:t>0.01</w:t>
      </w:r>
      <w:r>
        <w:rPr>
          <w:sz w:val="22"/>
          <w:szCs w:val="22"/>
        </w:rPr>
        <w:t xml:space="preserve">, число тактов сходимости: </w:t>
      </w:r>
      <w:r>
        <w:rPr>
          <w:sz w:val="22"/>
          <w:szCs w:val="22"/>
          <w:u w:val="none"/>
        </w:rPr>
        <w:t>83</w:t>
      </w:r>
      <w:r>
        <w:rPr>
          <w:sz w:val="22"/>
          <w:szCs w:val="22"/>
        </w:rPr>
        <w:t>.</w:t>
      </w:r>
    </w:p>
    <w:p>
      <w:pPr>
        <w:pStyle w:val="Normal"/>
        <w:jc w:val="both"/>
        <w:rPr/>
      </w:pPr>
      <w:r>
        <w:rPr>
          <w:sz w:val="22"/>
          <w:szCs w:val="22"/>
        </w:rPr>
        <w:t>Вывод: при увеличении параметра ε</w:t>
      </w:r>
      <w:r>
        <w:rPr>
          <w:sz w:val="22"/>
          <w:szCs w:val="22"/>
          <w:u w:val="none"/>
        </w:rPr>
        <w:t xml:space="preserve"> </w:t>
      </w:r>
      <w:r>
        <w:rPr>
          <w:sz w:val="22"/>
          <w:szCs w:val="22"/>
          <w:u w:val="none"/>
        </w:rPr>
        <w:t>число тактов сходимости уменьшается</w:t>
      </w:r>
      <w:r>
        <w:rPr/>
        <w:t>.</w:t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numPr>
          <w:ilvl w:val="0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  <w:u w:val="single"/>
        </w:rPr>
        <w:t>Исследование свойств слоя Хемминга</w:t>
      </w:r>
    </w:p>
    <w:p>
      <w:pPr>
        <w:pStyle w:val="Normal"/>
        <w:jc w:val="both"/>
        <w:rPr>
          <w:sz w:val="12"/>
          <w:szCs w:val="12"/>
          <w:u w:val="single"/>
        </w:rPr>
      </w:pPr>
      <w:r>
        <w:rPr>
          <w:sz w:val="12"/>
          <w:szCs w:val="12"/>
          <w:u w:val="single"/>
        </w:rPr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Число нейронов слоя Хемминга определяется </w:t>
      </w:r>
      <w:r>
        <w:rPr>
          <w:i/>
          <w:sz w:val="22"/>
          <w:szCs w:val="22"/>
        </w:rPr>
        <w:t>числом бинарных признаков объекта / </w:t>
      </w:r>
      <w:r>
        <w:rPr>
          <w:i/>
          <w:sz w:val="22"/>
          <w:szCs w:val="22"/>
          <w:u w:val="single"/>
        </w:rPr>
        <w:t>числом эталонных представителей </w:t>
      </w:r>
      <w:r>
        <w:rPr>
          <w:i/>
          <w:sz w:val="22"/>
          <w:szCs w:val="22"/>
        </w:rPr>
        <w:t>/ свободно задается.</w:t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Число входов слоя Хемминга определяется </w:t>
      </w:r>
      <w:r>
        <w:rPr>
          <w:i/>
          <w:sz w:val="22"/>
          <w:szCs w:val="22"/>
          <w:u w:val="single"/>
        </w:rPr>
        <w:t>числом бинарных признаков объекта </w:t>
      </w:r>
      <w:r>
        <w:rPr>
          <w:i/>
          <w:sz w:val="22"/>
          <w:szCs w:val="22"/>
        </w:rPr>
        <w:t>/ числом эталонных представителей / свободно задается.</w:t>
      </w:r>
    </w:p>
    <w:p>
      <w:pPr>
        <w:pStyle w:val="Normal"/>
        <w:jc w:val="both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jc w:val="both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jc w:val="both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jc w:val="both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jc w:val="both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jc w:val="both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jc w:val="both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jc w:val="both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jc w:val="both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jc w:val="both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jc w:val="both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numPr>
          <w:ilvl w:val="1"/>
          <w:numId w:val="1"/>
        </w:numPr>
        <w:jc w:val="both"/>
        <w:rPr>
          <w:position w:val="0"/>
          <w:sz w:val="20"/>
          <w:vertAlign w:val="baseline"/>
        </w:rPr>
      </w:pPr>
      <w:r>
        <w:rPr>
          <w:position w:val="0"/>
          <w:sz w:val="22"/>
          <w:sz w:val="22"/>
          <w:szCs w:val="22"/>
          <w:u w:val="single"/>
          <w:vertAlign w:val="baseline"/>
        </w:rPr>
        <w:t>Нахождение максимального и минимального выходов нейронов слоя Хемминга</w:t>
      </w:r>
    </w:p>
    <w:p>
      <w:pPr>
        <w:pStyle w:val="Normal"/>
        <w:jc w:val="both"/>
        <w:rPr>
          <w:position w:val="0"/>
          <w:sz w:val="20"/>
          <w:vertAlign w:val="baseline"/>
        </w:rPr>
      </w:pPr>
      <w:r>
        <w:rPr>
          <w:position w:val="0"/>
          <w:sz w:val="22"/>
          <w:sz w:val="22"/>
          <w:szCs w:val="22"/>
          <w:vertAlign w:val="baseline"/>
        </w:rPr>
        <w:t>Максимальное значение выхода у нейрона №</w:t>
      </w:r>
      <w:r>
        <w:rPr>
          <w:position w:val="0"/>
          <w:sz w:val="22"/>
          <w:sz w:val="22"/>
          <w:szCs w:val="22"/>
          <w:vertAlign w:val="baseline"/>
        </w:rPr>
        <w:t xml:space="preserve">2, равное </w:t>
      </w:r>
      <w:r>
        <w:rPr>
          <w:position w:val="0"/>
          <w:sz w:val="22"/>
          <w:sz w:val="22"/>
          <w:szCs w:val="22"/>
          <w:u w:val="none"/>
          <w:vertAlign w:val="baseline"/>
        </w:rPr>
        <w:t>50</w:t>
      </w:r>
      <w:r>
        <w:rPr>
          <w:position w:val="0"/>
          <w:sz w:val="22"/>
          <w:sz w:val="22"/>
          <w:szCs w:val="22"/>
          <w:vertAlign w:val="baseline"/>
        </w:rPr>
        <w:t xml:space="preserve">, наблюдается  при </w:t>
      </w:r>
      <w:r>
        <w:rPr>
          <w:position w:val="0"/>
          <w:sz w:val="22"/>
          <w:sz w:val="22"/>
          <w:szCs w:val="22"/>
          <w:vertAlign w:val="baseline"/>
        </w:rPr>
        <w:t>подаче на вход объекта:</w:t>
      </w:r>
    </w:p>
    <w:p>
      <w:pPr>
        <w:pStyle w:val="Normal"/>
        <w:jc w:val="center"/>
        <w:rPr>
          <w:position w:val="0"/>
          <w:sz w:val="20"/>
          <w:vertAlign w:val="baseline"/>
        </w:rPr>
      </w:pPr>
      <w:r>
        <w:rPr>
          <w:position w:val="0"/>
          <w:sz w:val="22"/>
          <w:sz w:val="22"/>
          <w:szCs w:val="22"/>
          <w:vertAlign w:val="baseline"/>
        </w:rPr>
        <w:drawing>
          <wp:inline distT="0" distB="0" distL="0" distR="0">
            <wp:extent cx="701675" cy="850900"/>
            <wp:effectExtent l="0" t="0" r="0" b="0"/>
            <wp:docPr id="6" name="Рисунок 7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7 Copy 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675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/>
      </w:pPr>
      <w:r>
        <w:rPr>
          <w:position w:val="0"/>
          <w:sz w:val="22"/>
          <w:sz w:val="22"/>
          <w:szCs w:val="22"/>
          <w:vertAlign w:val="baseline"/>
        </w:rPr>
        <w:t>Минимальное значение выхода у нейрона №</w:t>
      </w:r>
      <w:r>
        <w:rPr>
          <w:position w:val="0"/>
          <w:sz w:val="22"/>
          <w:sz w:val="22"/>
          <w:szCs w:val="22"/>
          <w:vertAlign w:val="baseline"/>
        </w:rPr>
        <w:t>2</w:t>
      </w:r>
      <w:r>
        <w:rPr>
          <w:position w:val="0"/>
          <w:sz w:val="22"/>
          <w:sz w:val="22"/>
          <w:szCs w:val="22"/>
          <w:vertAlign w:val="baseline"/>
        </w:rPr>
        <w:t xml:space="preserve">, </w:t>
      </w:r>
      <w:r>
        <w:rPr>
          <w:position w:val="0"/>
          <w:sz w:val="22"/>
          <w:sz w:val="22"/>
          <w:szCs w:val="22"/>
          <w:vertAlign w:val="baseline"/>
        </w:rPr>
        <w:t>равное 0 наблюдается при подаче</w:t>
      </w:r>
      <w:r>
        <w:rPr>
          <w:position w:val="0"/>
          <w:sz w:val="22"/>
          <w:sz w:val="22"/>
          <w:szCs w:val="22"/>
          <w:vertAlign w:val="baseline"/>
        </w:rPr>
        <w:t xml:space="preserve"> подаче на вход объекта</w:t>
      </w:r>
      <w:r>
        <w:rPr>
          <w:position w:val="0"/>
          <w:sz w:val="22"/>
          <w:sz w:val="22"/>
          <w:szCs w:val="22"/>
          <w:vertAlign w:val="baseline"/>
        </w:rPr>
        <w:t xml:space="preserve">: </w:t>
      </w:r>
    </w:p>
    <w:p>
      <w:pPr>
        <w:pStyle w:val="Normal"/>
        <w:jc w:val="center"/>
        <w:rPr>
          <w:position w:val="0"/>
          <w:sz w:val="22"/>
          <w:sz w:val="22"/>
          <w:szCs w:val="22"/>
          <w:vertAlign w:val="baseline"/>
        </w:rPr>
      </w:pPr>
      <w:r>
        <w:rPr/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posOffset>1864995</wp:posOffset>
            </wp:positionH>
            <wp:positionV relativeFrom="paragraph">
              <wp:posOffset>635</wp:posOffset>
            </wp:positionV>
            <wp:extent cx="895350" cy="895350"/>
            <wp:effectExtent l="0" t="0" r="0" b="0"/>
            <wp:wrapSquare wrapText="largest"/>
            <wp:docPr id="7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position w:val="0"/>
          <w:sz w:val="22"/>
          <w:sz w:val="22"/>
          <w:szCs w:val="22"/>
          <w:vertAlign w:val="baseline"/>
        </w:rPr>
      </w:pPr>
      <w:r>
        <w:rPr/>
      </w:r>
    </w:p>
    <w:p>
      <w:pPr>
        <w:pStyle w:val="Normal"/>
        <w:keepNext w:val="true"/>
        <w:ind w:hanging="437" w:left="437"/>
        <w:jc w:val="both"/>
        <w:rPr>
          <w:sz w:val="22"/>
          <w:szCs w:val="22"/>
          <w:u w:val="single"/>
        </w:rPr>
      </w:pPr>
      <w:r>
        <w:rPr/>
      </w:r>
    </w:p>
    <w:p>
      <w:pPr>
        <w:pStyle w:val="Normal"/>
        <w:ind w:hanging="437" w:left="437"/>
        <w:jc w:val="both"/>
        <w:rPr>
          <w:sz w:val="22"/>
          <w:szCs w:val="22"/>
          <w:u w:val="single"/>
        </w:rPr>
      </w:pPr>
      <w:r>
        <w:rPr/>
      </w:r>
    </w:p>
    <w:p>
      <w:pPr>
        <w:pStyle w:val="Normal"/>
        <w:ind w:hanging="437" w:left="437"/>
        <w:jc w:val="both"/>
        <w:rPr>
          <w:sz w:val="22"/>
          <w:szCs w:val="22"/>
          <w:u w:val="single"/>
        </w:rPr>
      </w:pPr>
      <w:r>
        <w:rPr/>
      </w:r>
    </w:p>
    <w:p>
      <w:pPr>
        <w:pStyle w:val="Normal"/>
        <w:ind w:hanging="437" w:left="437"/>
        <w:jc w:val="both"/>
        <w:rPr>
          <w:sz w:val="22"/>
          <w:szCs w:val="22"/>
          <w:u w:val="single"/>
        </w:rPr>
      </w:pPr>
      <w:r>
        <w:rPr/>
      </w:r>
    </w:p>
    <w:p>
      <w:pPr>
        <w:pStyle w:val="Normal"/>
        <w:numPr>
          <w:ilvl w:val="1"/>
          <w:numId w:val="1"/>
        </w:numPr>
        <w:ind w:hanging="437" w:left="437"/>
        <w:jc w:val="both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Исследование робастности слоя Хемминга</w:t>
      </w:r>
    </w:p>
    <w:p>
      <w:pPr>
        <w:pStyle w:val="Normal"/>
        <w:jc w:val="both"/>
        <w:rPr>
          <w:sz w:val="22"/>
        </w:rPr>
      </w:pPr>
      <w:r>
        <w:rPr>
          <w:sz w:val="22"/>
        </w:rPr>
        <w:t xml:space="preserve">На вход подается вектор признаков:  </w:t>
      </w:r>
      <w:r>
        <w:rPr>
          <w:sz w:val="22"/>
        </w:rPr>
        <w:drawing>
          <wp:inline distT="0" distB="0" distL="0" distR="0">
            <wp:extent cx="701675" cy="850900"/>
            <wp:effectExtent l="0" t="0" r="0" b="0"/>
            <wp:docPr id="8" name="Рисунок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675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(искажённый эталонный представитель одного из классов). Сеть с </w:t>
      </w:r>
      <w:r>
        <w:rPr>
          <w:b/>
          <w:bCs/>
          <w:sz w:val="22"/>
        </w:rPr>
        <w:t xml:space="preserve">неизмененными </w:t>
      </w:r>
      <w:r>
        <w:rPr>
          <w:sz w:val="22"/>
        </w:rPr>
        <w:t>коэффициентами показывает принадлежность этого объекта к классу №</w:t>
      </w:r>
      <w:r>
        <w:rPr>
          <w:sz w:val="22"/>
        </w:rPr>
        <w:t>2</w:t>
      </w:r>
      <w:r>
        <w:rPr>
          <w:sz w:val="22"/>
        </w:rPr>
        <w:t>.</w:t>
      </w:r>
    </w:p>
    <w:p>
      <w:pPr>
        <w:pStyle w:val="Normal"/>
        <w:jc w:val="both"/>
        <w:rPr>
          <w:sz w:val="22"/>
        </w:rPr>
      </w:pPr>
      <w:r>
        <w:rPr>
          <w:sz w:val="22"/>
        </w:rPr>
      </w:r>
    </w:p>
    <w:p>
      <w:pPr>
        <w:pStyle w:val="Normal"/>
        <w:jc w:val="both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А) Усиление сигнала по одному каналу одного нейрона для нарушения правильности распознавания и нахождение максимального шума, при котором слой Хемминга сохраняет свои свойства</w:t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При изменении синаптического коэффициента от </w:t>
      </w:r>
      <w:r>
        <w:rPr>
          <w:sz w:val="22"/>
          <w:szCs w:val="22"/>
        </w:rPr>
        <w:t xml:space="preserve">1-го </w:t>
      </w:r>
      <w:r>
        <w:rPr>
          <w:sz w:val="22"/>
          <w:szCs w:val="22"/>
        </w:rPr>
        <w:t xml:space="preserve">входа </w:t>
      </w:r>
      <w:r>
        <w:rPr>
          <w:sz w:val="22"/>
          <w:szCs w:val="22"/>
          <w:u w:val="single"/>
        </w:rPr>
        <w:t>2-го</w:t>
      </w:r>
      <w:r>
        <w:rPr>
          <w:sz w:val="22"/>
          <w:szCs w:val="22"/>
          <w:u w:val="none"/>
        </w:rPr>
        <w:t xml:space="preserve"> </w:t>
      </w:r>
      <w:r>
        <w:rPr>
          <w:sz w:val="22"/>
          <w:szCs w:val="22"/>
        </w:rPr>
        <w:t xml:space="preserve">нейрона, со значения </w:t>
      </w:r>
      <w:r>
        <w:rPr>
          <w:sz w:val="22"/>
          <w:szCs w:val="22"/>
          <w:u w:val="none"/>
        </w:rPr>
        <w:t>1</w:t>
      </w:r>
      <w:r>
        <w:rPr>
          <w:sz w:val="22"/>
          <w:szCs w:val="22"/>
        </w:rPr>
        <w:t xml:space="preserve"> на значение</w:t>
      </w:r>
      <w:r>
        <w:rPr>
          <w:sz w:val="22"/>
          <w:szCs w:val="22"/>
          <w:u w:val="none"/>
        </w:rPr>
        <w:t xml:space="preserve"> </w:t>
      </w:r>
      <w:r>
        <w:rPr>
          <w:sz w:val="22"/>
          <w:szCs w:val="22"/>
          <w:u w:val="none"/>
        </w:rPr>
        <w:t xml:space="preserve">100 </w:t>
      </w:r>
      <w:r>
        <w:rPr>
          <w:sz w:val="22"/>
          <w:szCs w:val="22"/>
          <w:u w:val="none"/>
        </w:rPr>
        <w:t>нейр</w:t>
      </w:r>
      <w:r>
        <w:rPr>
          <w:sz w:val="22"/>
          <w:szCs w:val="22"/>
        </w:rPr>
        <w:t>осеть указывает на принадлежность входного объекта классу №</w:t>
      </w:r>
      <w:r>
        <w:rPr>
          <w:sz w:val="22"/>
          <w:szCs w:val="22"/>
        </w:rPr>
        <w:t>1</w:t>
      </w:r>
      <w:r>
        <w:rPr>
          <w:sz w:val="22"/>
          <w:szCs w:val="22"/>
        </w:rPr>
        <w:t xml:space="preserve">.  Значение входа - </w:t>
      </w:r>
      <w:r>
        <w:rPr>
          <w:sz w:val="22"/>
          <w:szCs w:val="22"/>
        </w:rPr>
        <w:t>34</w:t>
      </w:r>
      <w:r>
        <w:rPr>
          <w:sz w:val="22"/>
          <w:szCs w:val="22"/>
        </w:rPr>
        <w:t>.</w:t>
      </w:r>
      <w:r>
        <w:rPr>
          <w:sz w:val="22"/>
          <w:szCs w:val="22"/>
          <w:u w:val="none"/>
        </w:rPr>
        <w:t>0</w:t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Максимальное значение этого синаптического коэффициента, при котором нейросеть правильно указывает на принадлежность входного объекта классу, больше исходного в </w:t>
      </w:r>
      <w:r>
        <w:rPr>
          <w:i/>
          <w:iCs/>
          <w:sz w:val="22"/>
          <w:szCs w:val="22"/>
          <w:lang w:val="en-US"/>
        </w:rPr>
        <w:t>k</w:t>
      </w:r>
      <w:r>
        <w:rPr>
          <w:sz w:val="22"/>
          <w:szCs w:val="22"/>
          <w:lang w:val="en-US"/>
        </w:rPr>
        <w:t> </w:t>
      </w:r>
      <w:r>
        <w:rPr>
          <w:sz w:val="22"/>
          <w:szCs w:val="22"/>
          <w:lang w:val="en-US"/>
        </w:rPr>
        <w:t>~</w:t>
      </w:r>
      <w:r>
        <w:rPr>
          <w:sz w:val="22"/>
          <w:szCs w:val="22"/>
        </w:rPr>
        <w:t>=</w:t>
      </w:r>
      <w:r>
        <w:rPr>
          <w:sz w:val="22"/>
          <w:szCs w:val="22"/>
          <w:lang w:val="en-US"/>
        </w:rPr>
        <w:t> </w:t>
      </w:r>
      <w:r>
        <w:rPr>
          <w:sz w:val="22"/>
          <w:szCs w:val="22"/>
        </w:rPr>
        <w:t xml:space="preserve">1.35 раз.   </w:t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jc w:val="both"/>
        <w:rPr>
          <w:sz w:val="22"/>
          <w:szCs w:val="22"/>
          <w:u w:val="single"/>
        </w:rPr>
      </w:pPr>
      <w:r>
        <w:rPr/>
      </w:r>
      <w:r>
        <w:br w:type="page"/>
      </w:r>
    </w:p>
    <w:p>
      <w:pPr>
        <w:pStyle w:val="Normal"/>
        <w:jc w:val="both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5. Вывод по лабораторной работе</w:t>
      </w:r>
    </w:p>
    <w:p>
      <w:pPr>
        <w:pStyle w:val="Normal"/>
        <w:jc w:val="both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jc w:val="both"/>
        <w:rPr>
          <w:sz w:val="22"/>
          <w:szCs w:val="22"/>
          <w:u w:val="single"/>
        </w:rPr>
      </w:pPr>
      <w:r>
        <w:rPr>
          <w:sz w:val="22"/>
          <w:szCs w:val="22"/>
        </w:rPr>
        <w:t xml:space="preserve">В лабораторной работе сеть Хемминга решает задачу </w:t>
      </w:r>
      <w:r>
        <w:rPr>
          <w:sz w:val="22"/>
          <w:szCs w:val="22"/>
          <w:u w:val="single"/>
        </w:rPr>
        <w:t>Классификации</w:t>
      </w:r>
      <w:r>
        <w:rPr>
          <w:sz w:val="22"/>
          <w:szCs w:val="22"/>
          <w:u w:val="none"/>
        </w:rPr>
        <w:t xml:space="preserve">. </w:t>
      </w:r>
      <w:r>
        <w:rPr>
          <w:sz w:val="22"/>
          <w:szCs w:val="22"/>
        </w:rPr>
        <w:t xml:space="preserve">Сеть Хемминга состоит из следующих блоков: </w:t>
      </w:r>
      <w:r>
        <w:rPr>
          <w:sz w:val="22"/>
          <w:szCs w:val="22"/>
          <w:u w:val="single"/>
        </w:rPr>
        <w:t>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pStyle w:val="Normal"/>
        <w:jc w:val="both"/>
        <w:rPr>
          <w:sz w:val="22"/>
          <w:szCs w:val="22"/>
          <w:u w:val="single"/>
        </w:rPr>
      </w:pPr>
      <w:r>
        <w:rPr>
          <w:sz w:val="22"/>
          <w:szCs w:val="22"/>
        </w:rPr>
        <w:t xml:space="preserve">Первый блок — </w:t>
      </w:r>
      <w:r>
        <w:rPr>
          <w:sz w:val="22"/>
          <w:szCs w:val="22"/>
          <w:u w:val="single"/>
        </w:rPr>
        <w:t>Слой Хемминга</w:t>
      </w:r>
      <w:r>
        <w:rPr>
          <w:sz w:val="22"/>
          <w:szCs w:val="22"/>
          <w:u w:val="single"/>
          <w:lang w:val="en-US"/>
        </w:rPr>
        <w:t xml:space="preserve"> </w:t>
      </w:r>
      <w:r>
        <w:rPr>
          <w:sz w:val="22"/>
          <w:szCs w:val="22"/>
        </w:rPr>
        <w:t xml:space="preserve">- решает задачу </w:t>
      </w:r>
      <w:r>
        <w:rPr>
          <w:sz w:val="22"/>
          <w:szCs w:val="22"/>
        </w:rPr>
        <w:t>в</w:t>
      </w:r>
      <w:r>
        <w:rPr>
          <w:sz w:val="22"/>
          <w:szCs w:val="22"/>
          <w:u w:val="single"/>
        </w:rPr>
        <w:t>ычисления</w:t>
      </w:r>
      <w:r>
        <w:rPr>
          <w:sz w:val="22"/>
          <w:szCs w:val="22"/>
          <w:u w:val="single"/>
          <w:lang w:val="en-US"/>
        </w:rPr>
        <w:t> </w:t>
      </w:r>
      <w:r>
        <w:rPr>
          <w:sz w:val="22"/>
          <w:szCs w:val="22"/>
          <w:u w:val="single"/>
          <w:lang w:val="en-US"/>
        </w:rPr>
        <w:t>расстояния по Хеммингу от образца до эталонов</w:t>
      </w:r>
      <w:r>
        <w:rPr>
          <w:sz w:val="22"/>
          <w:szCs w:val="22"/>
        </w:rPr>
        <w:t xml:space="preserve">, второй — </w:t>
      </w:r>
      <w:r>
        <w:rPr>
          <w:sz w:val="22"/>
          <w:szCs w:val="22"/>
          <w:u w:val="single"/>
          <w:lang w:val="en-US"/>
        </w:rPr>
        <w:t>MAXNET</w:t>
      </w:r>
      <w:r>
        <w:rPr>
          <w:sz w:val="22"/>
          <w:szCs w:val="22"/>
          <w:u w:val="none"/>
          <w:lang w:val="en-US"/>
        </w:rPr>
        <w:t xml:space="preserve"> </w:t>
      </w:r>
      <w:r>
        <w:rPr>
          <w:sz w:val="22"/>
          <w:szCs w:val="22"/>
        </w:rPr>
        <w:t xml:space="preserve">- решает задачу </w:t>
      </w:r>
      <w:r>
        <w:rPr>
          <w:sz w:val="22"/>
          <w:szCs w:val="22"/>
        </w:rPr>
        <w:t>нахождения максимального расстояния</w:t>
      </w:r>
      <w:r>
        <w:rPr>
          <w:sz w:val="22"/>
          <w:szCs w:val="22"/>
          <w:u w:val="none"/>
        </w:rPr>
        <w:t>.</w:t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Каждый нейрон слоя Хемминга вычисляет </w:t>
      </w:r>
      <w:r>
        <w:rPr>
          <w:sz w:val="22"/>
          <w:szCs w:val="22"/>
          <w:u w:val="single"/>
          <w:lang w:val="en-US"/>
        </w:rPr>
        <w:t>расстояние по Хеммингу от образца до одного из эталонов</w:t>
      </w:r>
      <w:r>
        <w:rPr>
          <w:sz w:val="22"/>
          <w:szCs w:val="22"/>
          <w:u w:val="single"/>
        </w:rPr>
        <w:t>.</w:t>
      </w:r>
      <w:r>
        <w:rPr>
          <w:sz w:val="22"/>
          <w:szCs w:val="22"/>
        </w:rPr>
        <w:t xml:space="preserve"> Максимальное значение выходов нейронов слоя Хемминга определяется </w:t>
      </w:r>
      <w:r>
        <w:rPr>
          <w:i/>
          <w:iCs/>
          <w:sz w:val="22"/>
          <w:szCs w:val="22"/>
        </w:rPr>
        <w:t xml:space="preserve">числом классов / максимальным расстоянием по Хеммингу между эталонными представителями / размерностью </w:t>
      </w:r>
      <w:r>
        <w:rPr>
          <w:i/>
          <w:iCs/>
          <w:sz w:val="22"/>
          <w:szCs w:val="22"/>
          <w:u w:val="single"/>
        </w:rPr>
        <w:t>входного вектора признаков</w:t>
      </w:r>
      <w:r>
        <w:rPr>
          <w:i/>
          <w:iCs/>
          <w:sz w:val="22"/>
          <w:szCs w:val="22"/>
          <w:u w:val="single"/>
          <w:lang w:val="en-US"/>
        </w:rPr>
        <w:t> </w:t>
      </w:r>
      <w:r>
        <w:rPr>
          <w:i/>
          <w:iCs/>
          <w:sz w:val="22"/>
          <w:szCs w:val="22"/>
        </w:rPr>
        <w:t>/</w:t>
      </w:r>
      <w:r>
        <w:rPr>
          <w:i/>
          <w:iCs/>
          <w:sz w:val="22"/>
          <w:szCs w:val="22"/>
          <w:lang w:val="en-US"/>
        </w:rPr>
        <w:t> </w:t>
      </w:r>
      <w:r>
        <w:rPr>
          <w:i/>
          <w:iCs/>
          <w:sz w:val="22"/>
          <w:szCs w:val="22"/>
        </w:rPr>
        <w:t>величиной смещения нейронов слоя Хемминга</w:t>
      </w:r>
      <w:r>
        <w:rPr>
          <w:sz w:val="22"/>
          <w:szCs w:val="22"/>
        </w:rPr>
        <w:t xml:space="preserve">. Было обнаружено, что при малом изменении случайных весовых коэффициентов слоя Хемминга сеть </w:t>
      </w:r>
      <w:r>
        <w:rPr>
          <w:i/>
          <w:sz w:val="22"/>
          <w:szCs w:val="22"/>
          <w:u w:val="none"/>
        </w:rPr>
        <w:t>не теряет</w:t>
      </w:r>
      <w:r>
        <w:rPr>
          <w:sz w:val="22"/>
          <w:szCs w:val="22"/>
        </w:rPr>
        <w:t> / </w:t>
      </w:r>
      <w:r>
        <w:rPr>
          <w:i/>
          <w:sz w:val="22"/>
          <w:szCs w:val="22"/>
          <w:u w:val="single"/>
        </w:rPr>
        <w:t>теряет</w:t>
      </w:r>
      <w:r>
        <w:rPr>
          <w:sz w:val="22"/>
          <w:szCs w:val="22"/>
        </w:rPr>
        <w:t xml:space="preserve"> способность решать свою задачу. При </w:t>
      </w:r>
      <w:r>
        <w:rPr>
          <w:iCs/>
          <w:sz w:val="22"/>
          <w:szCs w:val="22"/>
        </w:rPr>
        <w:t>з</w:t>
      </w:r>
      <w:r>
        <w:rPr>
          <w:sz w:val="22"/>
          <w:szCs w:val="22"/>
        </w:rPr>
        <w:t xml:space="preserve">начительном изменении определённых коэффициентов слоя Хемминга сеть </w:t>
      </w:r>
      <w:r>
        <w:rPr>
          <w:i/>
          <w:iCs/>
          <w:sz w:val="22"/>
          <w:szCs w:val="22"/>
        </w:rPr>
        <w:t xml:space="preserve">может не </w:t>
      </w:r>
      <w:r>
        <w:rPr>
          <w:i/>
          <w:sz w:val="22"/>
          <w:szCs w:val="22"/>
        </w:rPr>
        <w:t>терять</w:t>
      </w:r>
      <w:r>
        <w:rPr>
          <w:sz w:val="22"/>
          <w:szCs w:val="22"/>
        </w:rPr>
        <w:t> / </w:t>
      </w:r>
      <w:r>
        <w:rPr>
          <w:i/>
          <w:iCs/>
          <w:sz w:val="22"/>
          <w:szCs w:val="22"/>
          <w:u w:val="single"/>
        </w:rPr>
        <w:t xml:space="preserve">всегда </w:t>
      </w:r>
      <w:r>
        <w:rPr>
          <w:i/>
          <w:sz w:val="22"/>
          <w:szCs w:val="22"/>
          <w:u w:val="single"/>
        </w:rPr>
        <w:t>теряет</w:t>
      </w:r>
      <w:r>
        <w:rPr>
          <w:sz w:val="22"/>
          <w:szCs w:val="22"/>
          <w:u w:val="single"/>
        </w:rPr>
        <w:t xml:space="preserve"> </w:t>
      </w:r>
      <w:r>
        <w:rPr>
          <w:sz w:val="22"/>
          <w:szCs w:val="22"/>
        </w:rPr>
        <w:t xml:space="preserve">способность решать свою задачу. Все входные каналы </w:t>
      </w:r>
      <w:r>
        <w:rPr>
          <w:i/>
          <w:iCs/>
          <w:sz w:val="22"/>
          <w:szCs w:val="22"/>
        </w:rPr>
        <w:t>одинаково / </w:t>
      </w:r>
      <w:r>
        <w:rPr>
          <w:i/>
          <w:iCs/>
          <w:sz w:val="22"/>
          <w:szCs w:val="22"/>
          <w:u w:val="none"/>
        </w:rPr>
        <w:t>не одинаково</w:t>
      </w:r>
      <w:r>
        <w:rPr>
          <w:sz w:val="22"/>
          <w:szCs w:val="22"/>
        </w:rPr>
        <w:t xml:space="preserve"> чувствительны к разрыву. Все коэффициенты слоя Хемминга </w:t>
      </w:r>
      <w:r>
        <w:rPr>
          <w:i/>
          <w:iCs/>
          <w:sz w:val="22"/>
          <w:szCs w:val="22"/>
          <w:u w:val="single"/>
        </w:rPr>
        <w:t>одинаково</w:t>
      </w:r>
      <w:r>
        <w:rPr>
          <w:i/>
          <w:iCs/>
          <w:sz w:val="22"/>
          <w:szCs w:val="22"/>
        </w:rPr>
        <w:t> / не одинаково</w:t>
      </w:r>
      <w:r>
        <w:rPr>
          <w:sz w:val="22"/>
          <w:szCs w:val="22"/>
        </w:rPr>
        <w:t xml:space="preserve"> чувствительны к шуму.</w:t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Число нейронов рекуррентной сети </w:t>
      </w:r>
      <w:r>
        <w:rPr>
          <w:sz w:val="22"/>
          <w:szCs w:val="22"/>
          <w:lang w:val="en-US"/>
        </w:rPr>
        <w:t>MAXNET</w:t>
      </w:r>
      <w:r>
        <w:rPr>
          <w:sz w:val="22"/>
          <w:szCs w:val="22"/>
        </w:rPr>
        <w:t xml:space="preserve"> определяется </w:t>
      </w:r>
      <w:r>
        <w:rPr>
          <w:sz w:val="22"/>
          <w:szCs w:val="22"/>
        </w:rPr>
        <w:t xml:space="preserve">числом </w:t>
      </w:r>
      <w:r>
        <w:rPr>
          <w:sz w:val="22"/>
          <w:szCs w:val="22"/>
          <w:u w:val="single"/>
        </w:rPr>
        <w:t>входов (классов)</w:t>
      </w:r>
      <w:r>
        <w:rPr>
          <w:sz w:val="22"/>
          <w:szCs w:val="22"/>
          <w:u w:val="none"/>
        </w:rPr>
        <w:t xml:space="preserve">. </w:t>
      </w:r>
      <w:r>
        <w:rPr>
          <w:sz w:val="22"/>
          <w:szCs w:val="22"/>
        </w:rPr>
        <w:t xml:space="preserve">Весовые коэффициенты  нейронов рекуррентной </w:t>
      </w:r>
      <w:r>
        <w:rPr>
          <w:sz w:val="22"/>
          <w:szCs w:val="22"/>
          <w:lang w:val="en-US"/>
        </w:rPr>
        <w:t>MAXNET</w:t>
      </w:r>
      <w:r>
        <w:rPr>
          <w:sz w:val="22"/>
          <w:szCs w:val="22"/>
        </w:rPr>
        <w:t xml:space="preserve"> </w:t>
      </w:r>
      <w:r>
        <w:rPr>
          <w:i/>
          <w:sz w:val="22"/>
          <w:szCs w:val="22"/>
        </w:rPr>
        <w:t xml:space="preserve">зависят </w:t>
      </w:r>
      <w:r>
        <w:rPr>
          <w:sz w:val="22"/>
          <w:szCs w:val="22"/>
        </w:rPr>
        <w:t xml:space="preserve">/ </w:t>
      </w:r>
      <w:r>
        <w:rPr>
          <w:i/>
          <w:sz w:val="22"/>
          <w:szCs w:val="22"/>
          <w:u w:val="single"/>
        </w:rPr>
        <w:t>не зависят</w:t>
      </w:r>
      <w:r>
        <w:rPr>
          <w:sz w:val="22"/>
          <w:szCs w:val="22"/>
        </w:rPr>
        <w:t xml:space="preserve"> от эталонных объектов. Максимальное значение параметра ε зависит от </w:t>
      </w:r>
      <w:r>
        <w:rPr>
          <w:i/>
          <w:iCs/>
          <w:sz w:val="22"/>
          <w:szCs w:val="22"/>
          <w:u w:val="single"/>
        </w:rPr>
        <w:t>числа классов </w:t>
      </w:r>
      <w:r>
        <w:rPr>
          <w:i/>
          <w:iCs/>
          <w:sz w:val="22"/>
          <w:szCs w:val="22"/>
        </w:rPr>
        <w:t>/ максимального расстояния по Хеммингу между эталонными представителями / размерности входного вектора признаков</w:t>
      </w:r>
      <w:r>
        <w:rPr>
          <w:i/>
          <w:iCs/>
          <w:sz w:val="22"/>
          <w:szCs w:val="22"/>
          <w:lang w:val="en-US"/>
        </w:rPr>
        <w:t> </w:t>
      </w:r>
      <w:r>
        <w:rPr>
          <w:i/>
          <w:iCs/>
          <w:sz w:val="22"/>
          <w:szCs w:val="22"/>
        </w:rPr>
        <w:t>/</w:t>
      </w:r>
      <w:r>
        <w:rPr>
          <w:i/>
          <w:iCs/>
          <w:sz w:val="22"/>
          <w:szCs w:val="22"/>
          <w:lang w:val="en-US"/>
        </w:rPr>
        <w:t> </w:t>
      </w:r>
      <w:r>
        <w:rPr>
          <w:i/>
          <w:iCs/>
          <w:sz w:val="22"/>
          <w:szCs w:val="22"/>
        </w:rPr>
        <w:t>значения входного вектора признаков</w:t>
      </w:r>
      <w:r>
        <w:rPr>
          <w:sz w:val="22"/>
          <w:szCs w:val="22"/>
        </w:rPr>
        <w:t xml:space="preserve">. Число тактов сходимости зависит от </w:t>
      </w:r>
      <w:r>
        <w:rPr>
          <w:i/>
          <w:iCs/>
          <w:sz w:val="22"/>
          <w:szCs w:val="22"/>
          <w:u w:val="single"/>
        </w:rPr>
        <w:t>параметра ε </w:t>
      </w:r>
      <w:r>
        <w:rPr>
          <w:sz w:val="22"/>
          <w:szCs w:val="22"/>
        </w:rPr>
        <w:t>/ </w:t>
      </w:r>
      <w:r>
        <w:rPr>
          <w:i/>
          <w:iCs/>
          <w:sz w:val="22"/>
          <w:szCs w:val="22"/>
        </w:rPr>
        <w:t>числа классов / максимального расстояния по Хеммингу между эталонными представителями / размерности входного вектора признаков</w:t>
      </w:r>
      <w:r>
        <w:rPr>
          <w:i/>
          <w:iCs/>
          <w:sz w:val="22"/>
          <w:szCs w:val="22"/>
          <w:lang w:val="en-US"/>
        </w:rPr>
        <w:t> </w:t>
      </w:r>
      <w:r>
        <w:rPr>
          <w:i/>
          <w:iCs/>
          <w:sz w:val="22"/>
          <w:szCs w:val="22"/>
        </w:rPr>
        <w:t>/</w:t>
      </w:r>
      <w:r>
        <w:rPr>
          <w:i/>
          <w:iCs/>
          <w:sz w:val="22"/>
          <w:szCs w:val="22"/>
          <w:lang w:val="en-US"/>
        </w:rPr>
        <w:t> </w:t>
      </w:r>
      <w:r>
        <w:rPr>
          <w:i/>
          <w:iCs/>
          <w:sz w:val="22"/>
          <w:szCs w:val="22"/>
          <w:u w:val="single"/>
        </w:rPr>
        <w:t>значения входного вектора признаков</w:t>
      </w:r>
      <w:r>
        <w:rPr>
          <w:sz w:val="22"/>
          <w:szCs w:val="22"/>
          <w:u w:val="single"/>
        </w:rPr>
        <w:t>.</w:t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Число нейронов сети </w:t>
      </w:r>
      <w:r>
        <w:rPr>
          <w:sz w:val="22"/>
          <w:szCs w:val="22"/>
          <w:lang w:val="en-US"/>
        </w:rPr>
        <w:t>MAXNET</w:t>
      </w:r>
      <w:r>
        <w:rPr>
          <w:sz w:val="22"/>
          <w:szCs w:val="22"/>
        </w:rPr>
        <w:t xml:space="preserve"> прямого распространения определяется </w:t>
      </w:r>
      <w:r>
        <w:rPr>
          <w:sz w:val="22"/>
          <w:szCs w:val="22"/>
          <w:u w:val="single"/>
        </w:rPr>
        <w:t>                                                                                      количеством сравниваемых значений.</w:t>
      </w:r>
      <w:r>
        <w:rPr>
          <w:sz w:val="22"/>
          <w:szCs w:val="22"/>
        </w:rPr>
        <w:t xml:space="preserve"> Весовые коэффициенты нейронов </w:t>
      </w:r>
      <w:r>
        <w:rPr>
          <w:sz w:val="22"/>
          <w:szCs w:val="22"/>
          <w:lang w:val="en-US"/>
        </w:rPr>
        <w:t>MAXNET</w:t>
      </w:r>
      <w:r>
        <w:rPr>
          <w:sz w:val="22"/>
          <w:szCs w:val="22"/>
        </w:rPr>
        <w:t xml:space="preserve"> прямого распространения </w:t>
      </w:r>
      <w:r>
        <w:rPr>
          <w:i/>
          <w:sz w:val="22"/>
          <w:szCs w:val="22"/>
        </w:rPr>
        <w:t xml:space="preserve">зависят </w:t>
      </w:r>
      <w:r>
        <w:rPr>
          <w:sz w:val="22"/>
          <w:szCs w:val="22"/>
        </w:rPr>
        <w:t xml:space="preserve">/ </w:t>
      </w:r>
      <w:r>
        <w:rPr>
          <w:i/>
          <w:sz w:val="22"/>
          <w:szCs w:val="22"/>
          <w:u w:val="single"/>
        </w:rPr>
        <w:t>не зависят</w:t>
      </w:r>
      <w:r>
        <w:rPr>
          <w:sz w:val="22"/>
          <w:szCs w:val="22"/>
        </w:rPr>
        <w:t xml:space="preserve"> от эталонных объектов.</w:t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Критерием оптимальности отнесения объекта к какому-либо классу является максимум </w:t>
      </w:r>
      <w:r>
        <w:rPr>
          <w:i/>
          <w:sz w:val="22"/>
          <w:szCs w:val="22"/>
        </w:rPr>
        <w:t xml:space="preserve">расстояния по Хеммингу / потенциала нейрона слоя Хемминга / </w:t>
      </w:r>
      <w:r>
        <w:rPr>
          <w:i/>
          <w:sz w:val="22"/>
          <w:szCs w:val="22"/>
          <w:u w:val="single"/>
        </w:rPr>
        <w:t>скалярного произведения векторов объекта и эталона</w:t>
      </w:r>
      <w:r>
        <w:rPr>
          <w:sz w:val="22"/>
          <w:szCs w:val="22"/>
        </w:rPr>
        <w:t xml:space="preserve"> или</w:t>
        <w:br/>
        <w:t xml:space="preserve">минимум </w:t>
      </w:r>
      <w:r>
        <w:rPr>
          <w:i/>
          <w:sz w:val="22"/>
          <w:szCs w:val="22"/>
          <w:u w:val="single"/>
        </w:rPr>
        <w:t>расстояния по Хеммингу</w:t>
      </w:r>
      <w:r>
        <w:rPr>
          <w:i/>
          <w:sz w:val="22"/>
          <w:szCs w:val="22"/>
        </w:rPr>
        <w:t xml:space="preserve"> / потенциала нейрона слоя Хемминга /</w:t>
        <w:br/>
        <w:t>скалярного произведения векторов объекта и эталона</w:t>
      </w:r>
      <w:r>
        <w:rPr>
          <w:sz w:val="22"/>
          <w:szCs w:val="22"/>
        </w:rPr>
        <w:t xml:space="preserve">. Весовые коэффициенты  нейронов слоя Хемминга </w:t>
      </w:r>
      <w:r>
        <w:rPr>
          <w:i/>
          <w:sz w:val="22"/>
          <w:szCs w:val="22"/>
          <w:u w:val="single"/>
        </w:rPr>
        <w:t>зависят</w:t>
      </w:r>
      <w:r>
        <w:rPr>
          <w:i/>
          <w:sz w:val="22"/>
          <w:szCs w:val="22"/>
        </w:rPr>
        <w:t xml:space="preserve"> </w:t>
      </w:r>
      <w:r>
        <w:rPr>
          <w:sz w:val="22"/>
          <w:szCs w:val="22"/>
        </w:rPr>
        <w:t xml:space="preserve">/ </w:t>
      </w:r>
      <w:r>
        <w:rPr>
          <w:i/>
          <w:sz w:val="22"/>
          <w:szCs w:val="22"/>
        </w:rPr>
        <w:t>не зависят</w:t>
      </w:r>
      <w:r>
        <w:rPr>
          <w:sz w:val="22"/>
          <w:szCs w:val="22"/>
        </w:rPr>
        <w:t xml:space="preserve"> от эталонных объектов. </w:t>
      </w:r>
    </w:p>
    <w:sectPr>
      <w:headerReference w:type="default" r:id="rId10"/>
      <w:footerReference w:type="even" r:id="rId11"/>
      <w:footerReference w:type="default" r:id="rId12"/>
      <w:footerReference w:type="first" r:id="rId13"/>
      <w:type w:val="nextPage"/>
      <w:pgSz w:orient="landscape" w:w="8419" w:h="11906"/>
      <w:pgMar w:left="567" w:right="567" w:gutter="0" w:header="709" w:top="851" w:footer="284" w:bottom="56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firstLine="360" w:right="360"/>
      <w:rPr/>
    </w:pPr>
    <w:r>
      <w:rPr/>
    </w:r>
    <w:r>
      <mc:AlternateContent>
        <mc:Choice Requires="wps">
          <w:drawing>
            <wp:anchor behindDoc="0" distT="0" distB="0" distL="0" distR="0" simplePos="0" locked="0" layoutInCell="1" allowOverlap="1" relativeHeight="0">
              <wp:simplePos x="0" y="0"/>
              <wp:positionH relativeFrom="margin">
                <wp:align>inside</wp:align>
              </wp:positionH>
              <wp:positionV relativeFrom="paragraph">
                <wp:posOffset>635</wp:posOffset>
              </wp:positionV>
              <wp:extent cx="14605" cy="14605"/>
              <wp:effectExtent l="0" t="0" r="0" b="0"/>
              <wp:wrapSquare wrapText="bothSides"/>
              <wp:docPr id="9" name="Fram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605" cy="1460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ooter"/>
                            <w:pBdr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0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-0;width:1.15pt;height:1.15pt;mso-wrap-distance-left:0pt;mso-wrap-distance-right:0pt;mso-wrap-distance-top:0pt;mso-wrap-distance-bottom:0pt;margin-top:0.05pt;mso-position-vertical-relative:text;margin-left:0pt;mso-position-horizontal:inside;mso-position-horizontal-relative:margin">
              <v:fill opacity="0f"/>
              <v:textbox inset="0in,0in,0in,0in">
                <w:txbxContent>
                  <w:p>
                    <w:pPr>
                      <w:pStyle w:val="Footer"/>
                      <w:pBdr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 xml:space="preserve"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0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firstLine="360" w:right="360"/>
      <w:rPr/>
    </w:pPr>
    <w:r>
      <w:rPr/>
    </w:r>
    <w:r>
      <mc:AlternateContent>
        <mc:Choice Requires="wps">
          <w:drawing>
            <wp:anchor behindDoc="0" distT="0" distB="0" distL="0" distR="0" simplePos="0" locked="0" layoutInCell="0" allowOverlap="1" relativeHeight="10">
              <wp:simplePos x="0" y="0"/>
              <wp:positionH relativeFrom="margin">
                <wp:align>inside</wp:align>
              </wp:positionH>
              <wp:positionV relativeFrom="paragraph">
                <wp:posOffset>635</wp:posOffset>
              </wp:positionV>
              <wp:extent cx="64135" cy="146685"/>
              <wp:effectExtent l="0" t="0" r="0" b="0"/>
              <wp:wrapSquare wrapText="bothSides"/>
              <wp:docPr id="10" name="Frame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135" cy="14668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ooter"/>
                            <w:pBdr/>
                            <w:rPr>
                              <w:rStyle w:val="Pagenumber"/>
                              <w:sz w:val="20"/>
                            </w:rPr>
                          </w:pPr>
                          <w:r>
                            <w:rPr>
                              <w:rStyle w:val="Pagenumber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sz w:val="20"/>
                            </w:rPr>
                            <w:t>4</w:t>
                          </w:r>
                          <w:r>
                            <w:rPr>
                              <w:rStyle w:val="Pagenumber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-0;width:5.05pt;height:11.55pt;mso-wrap-distance-left:0pt;mso-wrap-distance-right:0pt;mso-wrap-distance-top:0pt;mso-wrap-distance-bottom:0pt;margin-top:0.05pt;mso-position-vertical-relative:text;margin-left:0pt;mso-position-horizontal:inside;mso-position-horizontal-relative:margin">
              <v:fill opacity="0f"/>
              <v:textbox inset="0in,0in,0in,0in">
                <w:txbxContent>
                  <w:p>
                    <w:pPr>
                      <w:pStyle w:val="Footer"/>
                      <w:pBdr/>
                      <w:rPr>
                        <w:rStyle w:val="Pagenumber"/>
                        <w:sz w:val="20"/>
                      </w:rPr>
                    </w:pPr>
                    <w:r>
                      <w:rPr>
                        <w:rStyle w:val="Pagenumber"/>
                        <w:sz w:val="20"/>
                      </w:rPr>
                      <w:fldChar w:fldCharType="begin"/>
                    </w:r>
                    <w:r>
                      <w:rPr>
                        <w:rStyle w:val="Pagenumber"/>
                        <w:sz w:val="20"/>
                      </w:rPr>
                      <w:instrText xml:space="preserve"> PAGE </w:instrText>
                    </w:r>
                    <w:r>
                      <w:rPr>
                        <w:rStyle w:val="Pagenumber"/>
                        <w:sz w:val="20"/>
                      </w:rPr>
                      <w:fldChar w:fldCharType="separate"/>
                    </w:r>
                    <w:r>
                      <w:rPr>
                        <w:rStyle w:val="Pagenumber"/>
                        <w:sz w:val="20"/>
                      </w:rPr>
                      <w:t>4</w:t>
                    </w:r>
                    <w:r>
                      <w:rPr>
                        <w:rStyle w:val="Pagenumber"/>
                        <w:sz w:val="20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firstLine="360" w:right="360"/>
      <w:rPr/>
    </w:pPr>
    <w:r>
      <w:rPr/>
    </w:r>
    <w:r>
      <mc:AlternateContent>
        <mc:Choice Requires="wps">
          <w:drawing>
            <wp:anchor behindDoc="0" distT="0" distB="0" distL="0" distR="0" simplePos="0" locked="0" layoutInCell="0" allowOverlap="1" relativeHeight="10">
              <wp:simplePos x="0" y="0"/>
              <wp:positionH relativeFrom="margin">
                <wp:align>inside</wp:align>
              </wp:positionH>
              <wp:positionV relativeFrom="paragraph">
                <wp:posOffset>635</wp:posOffset>
              </wp:positionV>
              <wp:extent cx="64135" cy="146685"/>
              <wp:effectExtent l="0" t="0" r="0" b="0"/>
              <wp:wrapSquare wrapText="bothSides"/>
              <wp:docPr id="11" name="Frame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135" cy="14668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ooter"/>
                            <w:pBdr/>
                            <w:rPr>
                              <w:rStyle w:val="Pagenumber"/>
                              <w:sz w:val="20"/>
                            </w:rPr>
                          </w:pPr>
                          <w:r>
                            <w:rPr>
                              <w:rStyle w:val="Pagenumber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sz w:val="20"/>
                            </w:rPr>
                            <w:t>4</w:t>
                          </w:r>
                          <w:r>
                            <w:rPr>
                              <w:rStyle w:val="Pagenumber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-0;width:5.05pt;height:11.55pt;mso-wrap-distance-left:0pt;mso-wrap-distance-right:0pt;mso-wrap-distance-top:0pt;mso-wrap-distance-bottom:0pt;margin-top:0.05pt;mso-position-vertical-relative:text;margin-left:0pt;mso-position-horizontal:inside;mso-position-horizontal-relative:margin">
              <v:fill opacity="0f"/>
              <v:textbox inset="0in,0in,0in,0in">
                <w:txbxContent>
                  <w:p>
                    <w:pPr>
                      <w:pStyle w:val="Footer"/>
                      <w:pBdr/>
                      <w:rPr>
                        <w:rStyle w:val="Pagenumber"/>
                        <w:sz w:val="20"/>
                      </w:rPr>
                    </w:pPr>
                    <w:r>
                      <w:rPr>
                        <w:rStyle w:val="Pagenumber"/>
                        <w:sz w:val="20"/>
                      </w:rPr>
                      <w:fldChar w:fldCharType="begin"/>
                    </w:r>
                    <w:r>
                      <w:rPr>
                        <w:rStyle w:val="Pagenumber"/>
                        <w:sz w:val="20"/>
                      </w:rPr>
                      <w:instrText xml:space="preserve"> PAGE </w:instrText>
                    </w:r>
                    <w:r>
                      <w:rPr>
                        <w:rStyle w:val="Pagenumber"/>
                        <w:sz w:val="20"/>
                      </w:rPr>
                      <w:fldChar w:fldCharType="separate"/>
                    </w:r>
                    <w:r>
                      <w:rPr>
                        <w:rStyle w:val="Pagenumber"/>
                        <w:sz w:val="20"/>
                      </w:rPr>
                      <w:t>4</w:t>
                    </w:r>
                    <w:r>
                      <w:rPr>
                        <w:rStyle w:val="Pagenumber"/>
                        <w:sz w:val="20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tabs>
        <w:tab w:val="clear" w:pos="4677"/>
        <w:tab w:val="clear" w:pos="9355"/>
        <w:tab w:val="center" w:pos="180" w:leader="none"/>
        <w:tab w:val="right" w:pos="8100" w:leader="none"/>
      </w:tabs>
      <w:rPr/>
    </w:pPr>
    <w:r>
      <w:rPr>
        <w:rFonts w:cs="Arial" w:ascii="Arial" w:hAnsi="Arial"/>
        <w:color w:val="808080"/>
        <w:sz w:val="16"/>
        <w:szCs w:val="16"/>
      </w:rPr>
      <w:t>Лабораторный практикум по курсу «Нейронные сети»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1.%2."/>
      <w:lvlJc w:val="left"/>
      <w:pPr>
        <w:tabs>
          <w:tab w:val="num" w:pos="435"/>
        </w:tabs>
        <w:ind w:left="435" w:hanging="435"/>
      </w:pPr>
      <w:rPr/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/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/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/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/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embedSystemFonts/>
  <w:defaultTabStop w:val="708"/>
  <w:autoHyphenation w:val="tru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character" w:styleId="DefaultParagraphFont" w:default="1">
    <w:name w:val="Default Paragraph Font"/>
    <w:semiHidden/>
    <w:qFormat/>
    <w:rPr/>
  </w:style>
  <w:style w:type="character" w:styleId="Pagenumber">
    <w:name w:val="page number"/>
    <w:basedOn w:val="DefaultParagraphFont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AR PL UKai CN" w:cs="Noto Sans Devanagari"/>
      <w:sz w:val="28"/>
      <w:szCs w:val="28"/>
    </w:rPr>
  </w:style>
  <w:style w:type="paragraph" w:styleId="BodyText">
    <w:name w:val="Body Text"/>
    <w:basedOn w:val="Normal"/>
    <w:pPr>
      <w:jc w:val="center"/>
    </w:pPr>
    <w:rPr>
      <w:b/>
    </w:rPr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BodyText2">
    <w:name w:val="Body Text 2"/>
    <w:basedOn w:val="Normal"/>
    <w:qFormat/>
    <w:pPr>
      <w:jc w:val="both"/>
    </w:pPr>
    <w:rPr>
      <w:sz w:val="22"/>
      <w:u w:val="single"/>
    </w:rPr>
  </w:style>
  <w:style w:type="paragraph" w:styleId="BodyText3">
    <w:name w:val="Body Text 3"/>
    <w:basedOn w:val="Normal"/>
    <w:qFormat/>
    <w:pPr>
      <w:jc w:val="both"/>
    </w:pPr>
    <w:rPr>
      <w:i/>
      <w:iCs/>
      <w:sz w:val="22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semiHidden/>
    <w:qFormat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header" Target="header1.xml"/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oter" Target="footer3.xm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1616</TotalTime>
  <Application>LibreOffice/7.6.5.2$Linux_X86_64 LibreOffice_project/60$Build-2</Application>
  <AppVersion>15.0000</AppVersion>
  <Pages>4</Pages>
  <Words>776</Words>
  <Characters>5046</Characters>
  <CharactersWithSpaces>6124</CharactersWithSpaces>
  <Paragraphs>46</Paragraphs>
  <Company>Mephi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2018-05-14T14:47:00Z</dcterms:created>
  <dc:creator>Olga A. Mishulina</dc:creator>
  <dc:description/>
  <dc:language>en-US</dc:language>
  <cp:lastModifiedBy/>
  <cp:lastPrinted>2005-09-13T12:42:00Z</cp:lastPrinted>
  <dcterms:modified xsi:type="dcterms:W3CDTF">2024-03-14T16:36:45Z</dcterms:modified>
  <cp:revision>25</cp:revision>
  <dc:subject/>
  <dc:title>Отчет по лабораторной работе № 1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