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E60" w:rsidRDefault="00A271D4" w:rsidP="00A271D4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271D4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ÂM TRẦN TLC</w:t>
      </w:r>
    </w:p>
    <w:p w:rsidR="00A271D4" w:rsidRDefault="00A271D4" w:rsidP="00A271D4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A271D4" w:rsidRDefault="00A271D4" w:rsidP="00A271D4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led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âm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trần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3 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9w,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tắt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ấm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Ba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mùa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mùa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ấm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cúng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lựa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mùa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hè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mát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mẻ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mùa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chịu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xuân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ấm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hãy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trắng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ấm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thuận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đèn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led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âm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trần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3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tắc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tắc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đổi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</w:p>
    <w:p w:rsidR="00A271D4" w:rsidRDefault="00A271D4" w:rsidP="00A271D4">
      <w:pPr>
        <w:spacing w:line="360" w:lineRule="auto"/>
        <w:rPr>
          <w:rFonts w:ascii="Arial" w:hAnsi="Arial" w:cs="Arial"/>
          <w:color w:val="000000"/>
          <w:shd w:val="clear" w:color="auto" w:fill="FFFFFF"/>
        </w:rPr>
      </w:pPr>
    </w:p>
    <w:p w:rsidR="00A271D4" w:rsidRDefault="00A271D4" w:rsidP="00A271D4">
      <w:pPr>
        <w:spacing w:line="360" w:lineRule="auto"/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48"/>
          <w:szCs w:val="48"/>
        </w:rPr>
        <w:drawing>
          <wp:inline distT="0" distB="0" distL="0" distR="0">
            <wp:extent cx="478155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-led-am-tran-chong-choi-vien-vang-9w11-510x5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D4" w:rsidRDefault="00A271D4" w:rsidP="00A271D4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A271D4" w:rsidRDefault="00A271D4" w:rsidP="00A271D4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A271D4" w:rsidRDefault="00A271D4" w:rsidP="00A271D4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A271D4" w:rsidRDefault="00A271D4" w:rsidP="00A271D4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A271D4" w:rsidRDefault="00A271D4" w:rsidP="00A271D4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A271D4" w:rsidRPr="00A271D4" w:rsidRDefault="00A271D4" w:rsidP="00A271D4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proofErr w:type="spellStart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>Thông</w:t>
      </w:r>
      <w:proofErr w:type="spellEnd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>số</w:t>
      </w:r>
      <w:proofErr w:type="spellEnd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>kỹ</w:t>
      </w:r>
      <w:proofErr w:type="spellEnd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>thuật</w:t>
      </w:r>
      <w:proofErr w:type="spellEnd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>đèn</w:t>
      </w:r>
      <w:proofErr w:type="spellEnd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led </w:t>
      </w:r>
      <w:proofErr w:type="spellStart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>âm</w:t>
      </w:r>
      <w:proofErr w:type="spellEnd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>trần</w:t>
      </w:r>
      <w:proofErr w:type="spellEnd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3 </w:t>
      </w:r>
      <w:proofErr w:type="spellStart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>màu</w:t>
      </w:r>
      <w:proofErr w:type="spellEnd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>chống</w:t>
      </w:r>
      <w:proofErr w:type="spellEnd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>chói</w:t>
      </w:r>
      <w:proofErr w:type="spellEnd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9w </w:t>
      </w:r>
      <w:proofErr w:type="spellStart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>Viền</w:t>
      </w:r>
      <w:proofErr w:type="spellEnd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A271D4">
        <w:rPr>
          <w:rFonts w:ascii="Arial" w:eastAsia="Times New Roman" w:hAnsi="Arial" w:cs="Arial"/>
          <w:b/>
          <w:bCs/>
          <w:color w:val="000000"/>
          <w:sz w:val="28"/>
          <w:szCs w:val="28"/>
        </w:rPr>
        <w:t>trắng</w:t>
      </w:r>
      <w:proofErr w:type="spellEnd"/>
    </w:p>
    <w:tbl>
      <w:tblPr>
        <w:tblpPr w:leftFromText="180" w:rightFromText="180" w:vertAnchor="text" w:horzAnchor="margin" w:tblpXSpec="center" w:tblpY="1304"/>
        <w:tblW w:w="8272" w:type="dxa"/>
        <w:tblCellSpacing w:w="0" w:type="dxa"/>
        <w:tblBorders>
          <w:top w:val="outset" w:sz="6" w:space="0" w:color="ECECEC"/>
          <w:left w:val="outset" w:sz="6" w:space="0" w:color="ECECEC"/>
          <w:bottom w:val="outset" w:sz="6" w:space="0" w:color="ECECEC"/>
          <w:right w:val="outset" w:sz="6" w:space="0" w:color="ECEC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5723"/>
      </w:tblGrid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sản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phẩm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>
              <w:rPr>
                <w:rFonts w:ascii="Arial" w:eastAsia="Times New Roman" w:hAnsi="Arial" w:cs="Arial"/>
                <w:color w:val="000000"/>
              </w:rPr>
              <w:t>TLC-CCD-9W0</w:t>
            </w:r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gọi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Đèn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led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âm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trần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chống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chói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tản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nhiệt</w:t>
            </w:r>
            <w:proofErr w:type="spellEnd"/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Xuất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xứ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Việt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Nam</w:t>
            </w:r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Hãng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sản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xuất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TLC Lighting</w:t>
            </w:r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suất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9W</w:t>
            </w:r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110 ~240v</w:t>
            </w:r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cách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3</w:t>
            </w:r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Chíp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Led</w:t>
            </w: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Epistar</w:t>
            </w:r>
            <w:proofErr w:type="spellEnd"/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A271D4">
              <w:rPr>
                <w:rFonts w:ascii="Arial" w:eastAsia="Times New Roman" w:hAnsi="Arial" w:cs="Arial"/>
                <w:color w:val="666666"/>
              </w:rPr>
              <w:t>Lỗ</w:t>
            </w:r>
            <w:proofErr w:type="spellEnd"/>
            <w:r w:rsidRPr="00A271D4">
              <w:rPr>
                <w:rFonts w:ascii="Arial" w:eastAsia="Times New Roman" w:hAnsi="Arial" w:cs="Arial"/>
                <w:color w:val="666666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666666"/>
              </w:rPr>
              <w:t>khoét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 Φ 110</w:t>
            </w:r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Chế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độ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chiếu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sáng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Chống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chói</w:t>
            </w:r>
            <w:proofErr w:type="spellEnd"/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Chất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Nhôm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thuần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khiết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sơn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tĩnh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lastRenderedPageBreak/>
              <w:t> 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Nhiệt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độ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hoạt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động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-10oC~60oC</w:t>
            </w:r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Nhiệt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độ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bên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ngoài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 ≤40oC</w:t>
            </w:r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Kích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thước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mặt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 D120mm</w:t>
            </w:r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Kích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thước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khoét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lỗ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  D90mm</w:t>
            </w:r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Tuổi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thọ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40,000h</w:t>
            </w:r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Bảo</w:t>
            </w:r>
            <w:proofErr w:type="spellEnd"/>
            <w:r w:rsidRPr="00A271D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hành</w:t>
            </w:r>
            <w:proofErr w:type="spellEnd"/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666666"/>
              </w:rPr>
            </w:pPr>
            <w:r w:rsidRPr="00A271D4">
              <w:rPr>
                <w:rFonts w:ascii="Arial" w:eastAsia="Times New Roman" w:hAnsi="Arial" w:cs="Arial"/>
                <w:color w:val="000000"/>
              </w:rPr>
              <w:t>2 </w:t>
            </w:r>
            <w:proofErr w:type="spellStart"/>
            <w:r w:rsidRPr="00A271D4">
              <w:rPr>
                <w:rFonts w:ascii="Arial" w:eastAsia="Times New Roman" w:hAnsi="Arial" w:cs="Arial"/>
                <w:color w:val="000000"/>
              </w:rPr>
              <w:t>năm</w:t>
            </w:r>
            <w:proofErr w:type="spellEnd"/>
          </w:p>
        </w:tc>
      </w:tr>
      <w:tr w:rsidR="00A271D4" w:rsidRPr="00A271D4" w:rsidTr="00A271D4">
        <w:trPr>
          <w:trHeight w:val="315"/>
          <w:tblCellSpacing w:w="0" w:type="dxa"/>
        </w:trPr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693" w:type="dxa"/>
            <w:tcBorders>
              <w:top w:val="outset" w:sz="6" w:space="0" w:color="auto"/>
              <w:left w:val="outset" w:sz="6" w:space="0" w:color="auto"/>
              <w:bottom w:val="single" w:sz="6" w:space="0" w:color="ECECEC"/>
              <w:right w:val="outset" w:sz="6" w:space="0" w:color="auto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:rsidR="00A271D4" w:rsidRPr="00A271D4" w:rsidRDefault="00A271D4" w:rsidP="00A271D4">
            <w:pPr>
              <w:spacing w:after="24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A271D4" w:rsidRDefault="00A271D4" w:rsidP="00A271D4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271D4" w:rsidRPr="00A271D4" w:rsidRDefault="00A271D4" w:rsidP="00A271D4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Mặt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kính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mờ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chống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chói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ánh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sáng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led 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âm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trần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siêu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mỏng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đều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dể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chịu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chiếu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sáng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A271D4">
        <w:rPr>
          <w:rFonts w:ascii="Arial" w:eastAsia="Times New Roman" w:hAnsi="Arial" w:cs="Arial"/>
          <w:color w:val="777777"/>
          <w:sz w:val="24"/>
          <w:szCs w:val="24"/>
        </w:rPr>
        <w:br/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góc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sáng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150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ánh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sáng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đều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thích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trần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thấp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vì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led 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âm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trần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led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âm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trần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mắt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trâu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tấm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tản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sáng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chống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chói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gây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khó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chịu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271D4" w:rsidRPr="00A271D4" w:rsidRDefault="00A271D4" w:rsidP="00A271D4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777777"/>
          <w:sz w:val="24"/>
          <w:szCs w:val="24"/>
        </w:rPr>
      </w:pP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led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âm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trần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kế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khả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năng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tản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tốt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tăng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tuổi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thọ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thay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trực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đèn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trần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thống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nay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đang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A271D4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A271D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271D4" w:rsidRPr="00A271D4" w:rsidRDefault="00A271D4" w:rsidP="00A271D4">
      <w:pPr>
        <w:spacing w:line="360" w:lineRule="auto"/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A271D4" w:rsidRPr="00A2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D4"/>
    <w:rsid w:val="00930E60"/>
    <w:rsid w:val="00A2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39A8"/>
  <w15:chartTrackingRefBased/>
  <w15:docId w15:val="{511F5D5C-BF24-4762-A828-FE2B2643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71D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271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2018-12-16T01:57:00Z</dcterms:created>
  <dcterms:modified xsi:type="dcterms:W3CDTF">2018-12-16T02:03:00Z</dcterms:modified>
</cp:coreProperties>
</file>