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CD2FA5" w:rsidP="00CD2FA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D2FA5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PHA TLC</w:t>
      </w:r>
      <w:bookmarkStart w:id="0" w:name="_GoBack"/>
      <w:bookmarkEnd w:id="0"/>
    </w:p>
    <w:p w:rsidR="00CD2FA5" w:rsidRDefault="00CD2FA5" w:rsidP="00CD2FA5">
      <w:pPr>
        <w:pStyle w:val="NormalWeb"/>
        <w:shd w:val="clear" w:color="auto" w:fill="FFFFFF"/>
        <w:spacing w:before="0" w:beforeAutospacing="0" w:after="312" w:afterAutospacing="0" w:line="360" w:lineRule="auto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led </w:t>
      </w:r>
      <w:proofErr w:type="spellStart"/>
      <w:r>
        <w:rPr>
          <w:rFonts w:ascii="Arial" w:hAnsi="Arial" w:cs="Arial"/>
          <w:color w:val="777777"/>
        </w:rPr>
        <w:t>pha</w:t>
      </w:r>
      <w:proofErr w:type="spellEnd"/>
      <w:r>
        <w:rPr>
          <w:rFonts w:ascii="Arial" w:hAnsi="Arial" w:cs="Arial"/>
          <w:color w:val="777777"/>
        </w:rPr>
        <w:t xml:space="preserve"> SIP </w:t>
      </w:r>
      <w:proofErr w:type="spellStart"/>
      <w:r>
        <w:rPr>
          <w:rFonts w:ascii="Arial" w:hAnsi="Arial" w:cs="Arial"/>
          <w:color w:val="777777"/>
        </w:rPr>
        <w:t>là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sản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phẩm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khẳng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định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bước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tiến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về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nghệ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sản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xuất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led </w:t>
      </w:r>
      <w:proofErr w:type="spellStart"/>
      <w:r>
        <w:rPr>
          <w:rFonts w:ascii="Arial" w:hAnsi="Arial" w:cs="Arial"/>
          <w:color w:val="777777"/>
        </w:rPr>
        <w:t>pha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của</w:t>
      </w:r>
      <w:proofErr w:type="spellEnd"/>
      <w:r>
        <w:rPr>
          <w:rFonts w:ascii="Arial" w:hAnsi="Arial" w:cs="Arial"/>
          <w:color w:val="777777"/>
        </w:rPr>
        <w:t> </w:t>
      </w:r>
      <w:r>
        <w:rPr>
          <w:rStyle w:val="Strong"/>
          <w:rFonts w:ascii="Arial" w:hAnsi="Arial" w:cs="Arial"/>
          <w:color w:val="777777"/>
        </w:rPr>
        <w:t>TLC Lighting</w:t>
      </w:r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khắc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phục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được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hạn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chế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của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dòng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trên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thị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trường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ưu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điểm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vượt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trội</w:t>
      </w:r>
      <w:proofErr w:type="spellEnd"/>
      <w:r>
        <w:rPr>
          <w:rFonts w:ascii="Arial" w:hAnsi="Arial" w:cs="Arial"/>
          <w:color w:val="777777"/>
        </w:rPr>
        <w:t>.</w:t>
      </w:r>
    </w:p>
    <w:p w:rsidR="00CD2FA5" w:rsidRDefault="00CD2FA5" w:rsidP="00CD2FA5">
      <w:pPr>
        <w:pStyle w:val="NormalWeb"/>
        <w:shd w:val="clear" w:color="auto" w:fill="FFFFFF"/>
        <w:spacing w:before="0" w:beforeAutospacing="0" w:after="312" w:afterAutospacing="0" w:line="360" w:lineRule="auto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Với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ưu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điểm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nổi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bật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của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mình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led </w:t>
      </w:r>
      <w:proofErr w:type="spellStart"/>
      <w:r>
        <w:rPr>
          <w:rFonts w:ascii="Arial" w:hAnsi="Arial" w:cs="Arial"/>
          <w:color w:val="777777"/>
        </w:rPr>
        <w:t>pha</w:t>
      </w:r>
      <w:proofErr w:type="spellEnd"/>
      <w:r>
        <w:rPr>
          <w:rFonts w:ascii="Arial" w:hAnsi="Arial" w:cs="Arial"/>
          <w:color w:val="777777"/>
        </w:rPr>
        <w:t xml:space="preserve"> SIP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thể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chinh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phục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được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cả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hàng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tính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nhất</w:t>
      </w:r>
      <w:proofErr w:type="spellEnd"/>
      <w:r>
        <w:rPr>
          <w:rFonts w:ascii="Arial" w:hAnsi="Arial" w:cs="Arial"/>
          <w:color w:val="777777"/>
        </w:rPr>
        <w:t>.</w:t>
      </w:r>
    </w:p>
    <w:p w:rsidR="00CD2FA5" w:rsidRDefault="00CD2FA5" w:rsidP="00CD2FA5">
      <w:pPr>
        <w:pStyle w:val="NormalWeb"/>
        <w:shd w:val="clear" w:color="auto" w:fill="FFFFFF"/>
        <w:spacing w:before="0" w:beforeAutospacing="0" w:after="312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noProof/>
          <w:color w:val="777777"/>
        </w:rPr>
        <w:drawing>
          <wp:inline distT="0" distB="0" distL="0" distR="0">
            <wp:extent cx="4524375" cy="37259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-pha-tam-cap-50w-510x4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34" cy="37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A5" w:rsidRPr="00CD2FA5" w:rsidRDefault="00CD2FA5" w:rsidP="00CD2FA5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Ưu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điểm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của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đèn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led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pha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SIP</w:t>
      </w:r>
    </w:p>
    <w:p w:rsidR="00CD2FA5" w:rsidRPr="00CD2FA5" w:rsidRDefault="00CD2FA5" w:rsidP="00CD2FA5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SIP </w:t>
      </w: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TLC Lighting</w:t>
      </w:r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số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nước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IP67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hơn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hẳn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dòng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hiện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thị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Hiện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dòng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thị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số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IP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từ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63-65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nước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hoàn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toàn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thiết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kế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SIP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khả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nước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vượt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trội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hơn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phù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hợp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trình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ngoài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chịu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ảnh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hưởng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bởi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tiết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lastRenderedPageBreak/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phẩm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mục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đích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xa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gian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cự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li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lớn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vậy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SIP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cấu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tạo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hệ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chip led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cấp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khả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xa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gấp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3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lần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loại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SIP</w:t>
      </w:r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thiết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kế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thành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một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vô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cùng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chắc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chắn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chịu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đập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Đế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từ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liệu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nhôm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suất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lớn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quá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trình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hoạt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sẽ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sinh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lượng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lớn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vậy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bộ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phận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chức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vô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cùng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quan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trọng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tán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lượng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tình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hoạt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gian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bị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nóng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quá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gây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hư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hỏng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chập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cháy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Chính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bảo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hành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luôn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vấn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đề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quan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tâm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cả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lý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hàng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dòng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thù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ngoài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dễ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bị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hư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hỏng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do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ngoài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Đối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SIP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TLC Lighting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chính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bảo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hành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đổi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vòng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2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năm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vậy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quý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hoàn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toàn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tâm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lựa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chọn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sản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phẩm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này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kinh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doanh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hay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Ứng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dụng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của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đèn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led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pha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SIP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trong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cuộc</w:t>
      </w:r>
      <w:proofErr w:type="spellEnd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</w:t>
      </w:r>
      <w:proofErr w:type="spellStart"/>
      <w:r w:rsidRPr="00CD2FA5">
        <w:rPr>
          <w:rFonts w:ascii="Arial" w:eastAsia="Times New Roman" w:hAnsi="Arial" w:cs="Arial"/>
          <w:b/>
          <w:bCs/>
          <w:color w:val="555555"/>
          <w:sz w:val="38"/>
          <w:szCs w:val="38"/>
        </w:rPr>
        <w:t>sống</w:t>
      </w:r>
      <w:proofErr w:type="spellEnd"/>
    </w:p>
    <w:p w:rsidR="00CD2FA5" w:rsidRPr="00CD2FA5" w:rsidRDefault="00CD2FA5" w:rsidP="00CD2FA5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thù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xa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hoạt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suất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lớn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phát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độ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b/>
          <w:bCs/>
          <w:color w:val="777777"/>
          <w:sz w:val="24"/>
          <w:szCs w:val="24"/>
        </w:rPr>
        <w:t xml:space="preserve"> SIP</w:t>
      </w:r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ứng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trong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trình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ngoài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mục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đích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chiếu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proofErr w:type="gram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,…</w:t>
      </w:r>
      <w:proofErr w:type="gramEnd"/>
    </w:p>
    <w:p w:rsidR="00CD2FA5" w:rsidRPr="00CD2FA5" w:rsidRDefault="00CD2FA5" w:rsidP="00CD2FA5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Lắp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: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tập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ngoài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cầu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loại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như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bóng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đá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tennis,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cầu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proofErr w:type="gram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,…</w:t>
      </w:r>
      <w:proofErr w:type="spellStart"/>
      <w:proofErr w:type="gramEnd"/>
      <w:r w:rsidRPr="00CD2FA5">
        <w:rPr>
          <w:rFonts w:ascii="Arial" w:eastAsia="Times New Roman" w:hAnsi="Arial" w:cs="Arial"/>
          <w:color w:val="777777"/>
          <w:sz w:val="24"/>
          <w:szCs w:val="24"/>
        </w:rPr>
        <w:t>thường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vào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buổi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tối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đối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tượng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khách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hàng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yếu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văn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phòng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sinh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viên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gian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rảnh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vào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khung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giờ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này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vậy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dự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cần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led 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đảm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bảo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cung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cấp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người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chơi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Pr="00CD2FA5" w:rsidRDefault="00CD2FA5" w:rsidP="00CD2FA5">
      <w:pPr>
        <w:numPr>
          <w:ilvl w:val="0"/>
          <w:numId w:val="2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lastRenderedPageBreak/>
        <w:t>Lắp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: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hắt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vào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cây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cối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còn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hình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thức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trang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trí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xa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lạ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ngôi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biệt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thự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có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hệ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thống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sân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vườn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thì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pha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lựa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chọn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nhiều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.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Chủ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nahf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thiết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kế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để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hắt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tường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ngôi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còn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lắp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đặt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dưới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những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gốc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cây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tạo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ứng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rất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đẹp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mắt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nâng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tính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thẩm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mỹ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ngôi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CD2FA5">
        <w:rPr>
          <w:rFonts w:ascii="Arial" w:eastAsia="Times New Roman" w:hAnsi="Arial" w:cs="Arial"/>
          <w:color w:val="777777"/>
          <w:sz w:val="24"/>
          <w:szCs w:val="24"/>
        </w:rPr>
        <w:t>nhà</w:t>
      </w:r>
      <w:proofErr w:type="spellEnd"/>
      <w:r w:rsidRPr="00CD2FA5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CD2FA5" w:rsidRDefault="00CD2FA5" w:rsidP="00CD2FA5">
      <w:pPr>
        <w:pStyle w:val="NormalWeb"/>
        <w:shd w:val="clear" w:color="auto" w:fill="FFFFFF"/>
        <w:spacing w:before="0" w:beforeAutospacing="0" w:after="312" w:afterAutospacing="0"/>
        <w:jc w:val="center"/>
        <w:rPr>
          <w:rFonts w:ascii="Arial" w:hAnsi="Arial" w:cs="Arial"/>
          <w:color w:val="777777"/>
        </w:rPr>
      </w:pPr>
    </w:p>
    <w:p w:rsidR="00CD2FA5" w:rsidRPr="00CD2FA5" w:rsidRDefault="00CD2FA5" w:rsidP="00CD2FA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CD2FA5" w:rsidRPr="00CD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35FA"/>
    <w:multiLevelType w:val="multilevel"/>
    <w:tmpl w:val="F17CB11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71623"/>
    <w:multiLevelType w:val="multilevel"/>
    <w:tmpl w:val="EAFA071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A5"/>
    <w:rsid w:val="002C3038"/>
    <w:rsid w:val="00C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9989"/>
  <w15:chartTrackingRefBased/>
  <w15:docId w15:val="{E336DA0C-76B5-4833-93AB-3EF6D563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D2F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2018-12-15T16:14:00Z</dcterms:created>
  <dcterms:modified xsi:type="dcterms:W3CDTF">2018-12-15T16:16:00Z</dcterms:modified>
</cp:coreProperties>
</file>