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2A257C">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2A257C">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2A257C">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EA4AF2" w:rsidRDefault="00EA4AF2" w:rsidP="00EA4AF2">
      <w:pPr>
        <w:pStyle w:val="Heading1"/>
      </w:pPr>
      <w:r>
        <w:t>I</w:t>
      </w:r>
      <w:r>
        <w:rPr>
          <w:sz w:val="16"/>
          <w:szCs w:val="16"/>
        </w:rPr>
        <w:t>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rsidR="008A4D62">
        <w:t>?</w:t>
      </w:r>
    </w:p>
    <w:p w:rsidR="00B56217" w:rsidRDefault="00B56217" w:rsidP="004B6F97">
      <w:pPr>
        <w:jc w:val="left"/>
      </w:pPr>
    </w:p>
    <w:p w:rsidR="00B56217" w:rsidRDefault="00B56217" w:rsidP="004B6F97">
      <w:pPr>
        <w:jc w:val="left"/>
      </w:pPr>
      <w:r>
        <w:t xml:space="preserve">Many practical applications for the Knapsack Problem can be found in an array of fields. Such examples cited by </w:t>
      </w:r>
      <w:proofErr w:type="spellStart"/>
      <w:r>
        <w:t>Pisinger</w:t>
      </w:r>
      <w:proofErr w:type="spellEnd"/>
      <w:r>
        <w:t xml:space="preserve"> include investors deciding which projects to fund given limited funds, a diner </w:t>
      </w:r>
      <w:r w:rsidR="00AA391C">
        <w:t>choosing the best meal to eat while adhering to price and calories restrictions, and loading cargo into a truck with a specific capacity for volume and weight [</w:t>
      </w:r>
      <w:r w:rsidR="0058534B">
        <w:t>8]</w:t>
      </w:r>
      <w:r w:rsidR="00CE3B76">
        <w:t>.</w:t>
      </w:r>
    </w:p>
    <w:p w:rsidR="008A4D62" w:rsidRDefault="008A4D6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w:t>
      </w:r>
      <w:r w:rsidR="005026CC">
        <w:lastRenderedPageBreak/>
        <w:t>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w:t>
      </w:r>
      <w:r w:rsidR="006C56C1">
        <w:t>minimizing weight and price</w:t>
      </w:r>
      <w:r w:rsidR="005026CC">
        <w:t xml:space="preserve">.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D06616" w:rsidRDefault="00D06616" w:rsidP="004B6F97">
      <w:pPr>
        <w:jc w:val="left"/>
      </w:pPr>
    </w:p>
    <w:p w:rsidR="00D06616" w:rsidRDefault="00D06616" w:rsidP="004B6F97">
      <w:pPr>
        <w:jc w:val="left"/>
      </w:pPr>
      <w:r>
        <w:t xml:space="preserve">MOKP is an NP-complete problem; that is, a nondeterministic polynomial one. To understand this concept, we must first define polynomial problems (P-problems). The time taken to perform a given algorithm can be described in terms of Big-Oh Notation. For example, a simple for-loop that iterates </w:t>
      </w:r>
      <w:r>
        <w:rPr>
          <w:i/>
        </w:rPr>
        <w:t xml:space="preserve">n </w:t>
      </w:r>
      <w:r>
        <w:t xml:space="preserve">times will have a time complexity of </w:t>
      </w:r>
      <w:proofErr w:type="gramStart"/>
      <w:r>
        <w:t>O</w:t>
      </w:r>
      <w:r w:rsidRPr="00AF0100">
        <w:t>(</w:t>
      </w:r>
      <w:proofErr w:type="gramEnd"/>
      <w:r w:rsidRPr="00AF0100">
        <w:rPr>
          <w:i/>
        </w:rPr>
        <w:t>n</w:t>
      </w:r>
      <w:r w:rsidRPr="00AF0100">
        <w:t>)</w:t>
      </w:r>
      <w:r w:rsidRPr="00AF0100">
        <w:rPr>
          <w:i/>
        </w:rPr>
        <w:t>.</w:t>
      </w:r>
      <w:r>
        <w:t xml:space="preserve"> If two of these loops were to be nested, the Big-Oh time complexity of the algorithm would be </w:t>
      </w:r>
      <w:proofErr w:type="gramStart"/>
      <w:r>
        <w:t>O(</w:t>
      </w:r>
      <w:proofErr w:type="gramEnd"/>
      <w:r w:rsidRPr="00CE3B76">
        <w:rPr>
          <w:i/>
        </w:rPr>
        <w:t>n</w:t>
      </w:r>
      <w:r>
        <w:rPr>
          <w:vertAlign w:val="superscript"/>
        </w:rPr>
        <w:t>2</w:t>
      </w:r>
      <w:r>
        <w:t xml:space="preserve">), and so on </w:t>
      </w:r>
      <w:r w:rsidR="00644361">
        <w:t>and so forth [4]</w:t>
      </w:r>
      <w:r>
        <w:t xml:space="preserve">. Polynomial problems can be solved in time </w:t>
      </w:r>
      <w:proofErr w:type="gramStart"/>
      <w:r>
        <w:t>O(</w:t>
      </w:r>
      <w:proofErr w:type="spellStart"/>
      <w:proofErr w:type="gramEnd"/>
      <w:r w:rsidRPr="00CE3B76">
        <w:rPr>
          <w:i/>
        </w:rPr>
        <w:t>n</w:t>
      </w:r>
      <w:r w:rsidRPr="00CE3B76">
        <w:rPr>
          <w:i/>
          <w:vertAlign w:val="superscript"/>
        </w:rPr>
        <w:t>k</w:t>
      </w:r>
      <w:proofErr w:type="spellEnd"/>
      <w:r>
        <w:t xml:space="preserve">), for some value of </w:t>
      </w:r>
      <w:r>
        <w:rPr>
          <w:i/>
        </w:rPr>
        <w:t>k</w:t>
      </w:r>
      <w:r>
        <w:t xml:space="preserve">. In nondeterministic polynomial problems (NP-problems), heuristics can be used to estimate a solution, </w:t>
      </w:r>
      <w:r w:rsidR="007446AB">
        <w:t>and its accuracy confirmed in</w:t>
      </w:r>
      <w:r>
        <w:t xml:space="preserve">, best case scenario, time </w:t>
      </w:r>
      <w:proofErr w:type="gramStart"/>
      <w:r>
        <w:t>O(</w:t>
      </w:r>
      <w:proofErr w:type="spellStart"/>
      <w:proofErr w:type="gramEnd"/>
      <w:r>
        <w:t>n</w:t>
      </w:r>
      <w:r>
        <w:rPr>
          <w:vertAlign w:val="superscript"/>
        </w:rPr>
        <w:t>k</w:t>
      </w:r>
      <w:proofErr w:type="spellEnd"/>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MOKP is included in this group </w:t>
      </w:r>
      <w:r w:rsidR="00644361">
        <w:t>[5].</w:t>
      </w:r>
    </w:p>
    <w:p w:rsidR="00D06616" w:rsidRDefault="00D06616" w:rsidP="004B6F97">
      <w:pPr>
        <w:jc w:val="left"/>
      </w:pPr>
    </w:p>
    <w:p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t>
      </w:r>
      <w:proofErr w:type="spellStart"/>
      <w:r w:rsidR="00B034DF">
        <w:t>WoC</w:t>
      </w:r>
      <w:proofErr w:type="spellEnd"/>
      <w:r w:rsidR="00B034DF">
        <w:t>)</w:t>
      </w:r>
      <w:r>
        <w:t>. Genetic algorithms can be used to apply the organic processes of evolution and natural selection to NP-complete problems.</w:t>
      </w:r>
      <w:r w:rsidR="00557535">
        <w:t xml:space="preserve"> A population of random potential solutions for a given problem is first generated.  Next, some of the best solutions are “bred” together to create new children solutions, while others are mutated or removed from the population altogether. This takes place for a given number of generations, or until </w:t>
      </w:r>
      <w:proofErr w:type="gramStart"/>
      <w:r w:rsidR="00557535">
        <w:t>a certain</w:t>
      </w:r>
      <w:proofErr w:type="gramEnd"/>
      <w:r w:rsidR="00557535">
        <w:t xml:space="preserve"> fitness threshold has been met [5].</w:t>
      </w:r>
    </w:p>
    <w:p w:rsidR="00A51438" w:rsidRDefault="00A51438" w:rsidP="004B6F97">
      <w:pPr>
        <w:jc w:val="left"/>
      </w:pPr>
    </w:p>
    <w:p w:rsidR="00A51438" w:rsidRDefault="00B034DF" w:rsidP="004B6F97">
      <w:pPr>
        <w:jc w:val="left"/>
      </w:pPr>
      <w:proofErr w:type="spellStart"/>
      <w:r>
        <w:t>WoC</w:t>
      </w:r>
      <w:proofErr w:type="spellEnd"/>
      <w:r w:rsidR="00A51438">
        <w:t xml:space="preserve"> refers to the concept that </w:t>
      </w:r>
      <w:r w:rsidR="00C658AB">
        <w:t xml:space="preserve">problems can sometimes be better solved through an amalgamation of solutions given by several people, or even by the same person on several </w:t>
      </w:r>
      <w:r w:rsidR="00C658AB">
        <w:lastRenderedPageBreak/>
        <w:t>different occasions [6]. In particular, we implemented wisdom of artificial crowds</w:t>
      </w:r>
      <w:r>
        <w:t xml:space="preserve"> (</w:t>
      </w:r>
      <w:proofErr w:type="spellStart"/>
      <w:r w:rsidR="005870F2">
        <w:t>WoC</w:t>
      </w:r>
      <w:proofErr w:type="spellEnd"/>
      <w:r>
        <w:t>)</w:t>
      </w:r>
      <w:r w:rsidR="00C658AB">
        <w:t xml:space="preserve">, in </w:t>
      </w:r>
      <w:r w:rsidR="00473942">
        <w:t xml:space="preserve">which the solutions provided </w:t>
      </w:r>
      <w:proofErr w:type="gramStart"/>
      <w:r w:rsidR="00473942">
        <w:t xml:space="preserve">by </w:t>
      </w:r>
      <w:r w:rsidR="00C658AB">
        <w:t>each iteration</w:t>
      </w:r>
      <w:proofErr w:type="gramEnd"/>
      <w:r w:rsidR="00C658AB">
        <w:t xml:space="preserve"> of the genetic algorithm were combined to create a hopefully optimal solution [7].</w:t>
      </w:r>
    </w:p>
    <w:p w:rsidR="004B6F97" w:rsidRDefault="00557535" w:rsidP="004B6F97">
      <w:pPr>
        <w:jc w:val="left"/>
      </w:pPr>
      <w:r>
        <w:t xml:space="preserve"> </w:t>
      </w:r>
    </w:p>
    <w:p w:rsidR="0088404F" w:rsidRDefault="0088404F" w:rsidP="004B6F97">
      <w:pPr>
        <w:jc w:val="left"/>
      </w:pPr>
      <w:proofErr w:type="spellStart"/>
      <w:r>
        <w:t>Coello</w:t>
      </w:r>
      <w:proofErr w:type="spellEnd"/>
      <w:r>
        <w:t xml:space="preserve"> describes the application of genetic algorithms to </w:t>
      </w:r>
      <w:proofErr w:type="spellStart"/>
      <w:r>
        <w:t>multiobjective</w:t>
      </w:r>
      <w:proofErr w:type="spellEnd"/>
      <w:r>
        <w:t xml:space="preserve"> optimization (EMOO) in his 2001 article.</w:t>
      </w:r>
      <w:r w:rsidR="00A5414F">
        <w:t xml:space="preserve"> He defines EMOO as a conglomeration of decision variables that satisfy constraints and optimize the fitness of a function. He outlines methods for addressing this issue, and we decided to use aggregatio</w:t>
      </w:r>
      <w:r>
        <w:t>n</w:t>
      </w:r>
      <w:r w:rsidR="00A5414F">
        <w:t>, in</w:t>
      </w:r>
      <w:r>
        <w:t xml:space="preserve"> which the objectives </w:t>
      </w:r>
      <w:r w:rsidR="00A5414F">
        <w:t>are combined into one function [3].</w:t>
      </w:r>
    </w:p>
    <w:p w:rsidR="00693BA2" w:rsidRDefault="00693BA2" w:rsidP="004B6F97">
      <w:pPr>
        <w:jc w:val="left"/>
      </w:pPr>
    </w:p>
    <w:p w:rsidR="00693BA2" w:rsidRDefault="00693BA2" w:rsidP="00693BA2">
      <w:pPr>
        <w:pStyle w:val="Heading1"/>
      </w:pPr>
      <w:r>
        <w:t>Literature Review</w:t>
      </w:r>
    </w:p>
    <w:p w:rsidR="00693BA2" w:rsidRDefault="00693BA2" w:rsidP="004B6F97">
      <w:pPr>
        <w:jc w:val="left"/>
      </w:pPr>
    </w:p>
    <w:p w:rsidR="00EA4AF2" w:rsidRDefault="00EA4AF2" w:rsidP="004B6F97">
      <w:pPr>
        <w:jc w:val="left"/>
        <w:rPr>
          <w:b/>
        </w:rPr>
      </w:pPr>
    </w:p>
    <w:p w:rsidR="00EA4AF2" w:rsidRDefault="00EA4AF2" w:rsidP="00EA4AF2">
      <w:pPr>
        <w:pStyle w:val="Heading1"/>
      </w:pPr>
      <w: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w:t>
      </w:r>
      <w:r w:rsidR="00BC539C">
        <w:t>s</w:t>
      </w:r>
      <w:proofErr w:type="spellEnd"/>
      <w:r w:rsidR="00BC539C">
        <w:t>” becomes exponentially large, and testing each for an optimal solution becomes intractable. As an alternative, o</w:t>
      </w:r>
      <w:r w:rsidRPr="0084581E">
        <w:t xml:space="preserve">ur approach </w:t>
      </w:r>
      <w:r w:rsidR="00BC539C">
        <w:t>used</w:t>
      </w:r>
      <w:r w:rsidRPr="0084581E">
        <w:t xml:space="preserve"> </w:t>
      </w:r>
      <w:r w:rsidR="00BC539C">
        <w:t>GA</w:t>
      </w:r>
      <w:r w:rsidRPr="0084581E">
        <w:t xml:space="preserve"> to explore this search space for a near-optimal solution in a more c</w:t>
      </w:r>
      <w:r w:rsidR="00BC539C">
        <w:t xml:space="preserve">omputationally efficient manner. </w:t>
      </w:r>
      <w:r w:rsidRPr="0084581E">
        <w:t>Because</w:t>
      </w:r>
      <w:r w:rsidR="00BC539C">
        <w:t xml:space="preserve"> GA</w:t>
      </w:r>
      <w:r w:rsidRPr="0084581E">
        <w:t xml:space="preserve"> algorithms can get stuck in local maxima and miss the global optimum</w:t>
      </w:r>
      <w:r w:rsidR="00BC539C">
        <w:t>, it is run for several trials</w:t>
      </w:r>
      <w:r w:rsidRPr="0084581E">
        <w:t xml:space="preserve">, and all </w:t>
      </w:r>
      <w:r w:rsidR="00BC539C">
        <w:t>the</w:t>
      </w:r>
      <w:r w:rsidRPr="0084581E">
        <w:t xml:space="preserve"> </w:t>
      </w:r>
      <w:r w:rsidR="00B034DF">
        <w:t>so</w:t>
      </w:r>
      <w:r w:rsidR="00B63656">
        <w:t xml:space="preserve">lutions are considered using </w:t>
      </w:r>
      <w:proofErr w:type="spellStart"/>
      <w:r w:rsidR="005870F2">
        <w:t>WoC</w:t>
      </w:r>
      <w:proofErr w:type="spellEnd"/>
      <w:r w:rsidRPr="0084581E">
        <w:t xml:space="preserve">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w:t>
      </w:r>
      <w:r w:rsidR="005746D3">
        <w:rPr>
          <w:rFonts w:ascii="Times New Roman" w:hAnsi="Times New Roman"/>
          <w:sz w:val="20"/>
          <w:szCs w:val="20"/>
        </w:rPr>
        <w:t>items</w:t>
      </w:r>
      <w:r w:rsidRPr="0084581E">
        <w:rPr>
          <w:rFonts w:ascii="Times New Roman" w:hAnsi="Times New Roman"/>
          <w:sz w:val="20"/>
          <w:szCs w:val="20"/>
        </w:rPr>
        <w:t xml:space="preserve">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w:t>
      </w:r>
      <w:r w:rsidR="005746D3">
        <w:rPr>
          <w:rFonts w:ascii="Times New Roman" w:hAnsi="Times New Roman"/>
          <w:sz w:val="20"/>
          <w:szCs w:val="20"/>
        </w:rPr>
        <w:t>items</w:t>
      </w:r>
      <w:r w:rsidRPr="0084581E">
        <w:rPr>
          <w:rFonts w:ascii="Times New Roman" w:hAnsi="Times New Roman"/>
          <w:sz w:val="20"/>
          <w:szCs w:val="20"/>
        </w:rPr>
        <w:t xml:space="preserve"> common to most of the crowd’s solutions, then adding any other </w:t>
      </w:r>
      <w:r w:rsidR="005746D3">
        <w:rPr>
          <w:rFonts w:ascii="Times New Roman" w:hAnsi="Times New Roman"/>
          <w:sz w:val="20"/>
          <w:szCs w:val="20"/>
        </w:rPr>
        <w:t>items</w:t>
      </w:r>
      <w:r w:rsidRPr="0084581E">
        <w:rPr>
          <w:rFonts w:ascii="Times New Roman" w:hAnsi="Times New Roman"/>
          <w:sz w:val="20"/>
          <w:szCs w:val="20"/>
        </w:rPr>
        <w:t xml:space="preserve">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sidR="00BC539C">
        <w:rPr>
          <w:rFonts w:ascii="Times New Roman" w:hAnsi="Times New Roman"/>
          <w:sz w:val="20"/>
          <w:szCs w:val="20"/>
        </w:rPr>
        <w:t xml:space="preserve">. </w:t>
      </w:r>
      <w:r w:rsidRPr="0084581E">
        <w:rPr>
          <w:rFonts w:ascii="Times New Roman" w:hAnsi="Times New Roman"/>
          <w:sz w:val="20"/>
          <w:szCs w:val="20"/>
        </w:rPr>
        <w:t>Crossover involved combining the first half of the first parent with the second half of the second parent.</w:t>
      </w:r>
      <w:r w:rsidR="00C87F37">
        <w:rPr>
          <w:rFonts w:ascii="Times New Roman" w:hAnsi="Times New Roman"/>
          <w:sz w:val="20"/>
          <w:szCs w:val="20"/>
        </w:rPr>
        <w:t xml:space="preserve"> If the result was over capacity, the items with the lowest fitness levels were then removed.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 xml:space="preserve">4) Mutate </w:t>
      </w:r>
      <w:r w:rsidR="00535B7C">
        <w:rPr>
          <w:rFonts w:ascii="Times New Roman" w:hAnsi="Times New Roman"/>
          <w:sz w:val="20"/>
          <w:szCs w:val="20"/>
        </w:rPr>
        <w:t>random children.</w:t>
      </w:r>
      <w:r w:rsidRPr="0084581E">
        <w:rPr>
          <w:rFonts w:ascii="Times New Roman" w:hAnsi="Times New Roman"/>
          <w:sz w:val="20"/>
          <w:szCs w:val="20"/>
        </w:rPr>
        <w:t xml:space="preserv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EA4AF2" w:rsidRDefault="00EA4AF2" w:rsidP="00EA4AF2">
      <w:pPr>
        <w:pStyle w:val="Heading1"/>
        <w:numPr>
          <w:ilvl w:val="0"/>
          <w:numId w:val="0"/>
        </w:numPr>
      </w:pPr>
      <w:r>
        <w:t>IV: Experimental Results</w:t>
      </w:r>
    </w:p>
    <w:p w:rsidR="005746D3" w:rsidRDefault="00EA4AF2" w:rsidP="004B6F97">
      <w:pPr>
        <w:jc w:val="left"/>
        <w:rPr>
          <w:b/>
        </w:rPr>
      </w:pPr>
      <w:r>
        <w:rPr>
          <w:i/>
        </w:rPr>
        <w:t>A: Data</w:t>
      </w:r>
    </w:p>
    <w:p w:rsidR="002A257C" w:rsidRDefault="005746D3" w:rsidP="004B6F97">
      <w:pPr>
        <w:jc w:val="left"/>
      </w:pPr>
      <w:r>
        <w:lastRenderedPageBreak/>
        <w:t>We created data structures for the virtual knapsack and the items to be placed in it. The knapsack was given an arbitrary capacity, and each item random values for multiple objectives: weight, value and price. Each objective was then normalized (e.g. weight divided by maximum possible weight). In the case of objectives that we want to minimize (weight and price), the scores were inverted; since higher weight values are less desirable, for example, their score needed to be relatively low. The total fitness was found by summing the weight, value and price scores.</w:t>
      </w:r>
      <w:r w:rsidR="002A257C">
        <w:t xml:space="preserve"> </w:t>
      </w:r>
    </w:p>
    <w:p w:rsidR="002A257C" w:rsidRDefault="002A257C" w:rsidP="004B6F97">
      <w:pPr>
        <w:jc w:val="left"/>
      </w:pPr>
    </w:p>
    <w:p w:rsidR="004B6F97" w:rsidRDefault="002A257C" w:rsidP="004B6F97">
      <w:pPr>
        <w:jc w:val="left"/>
      </w:pPr>
      <w:r>
        <w:t>To represent each “chromosome,” random configurations of items within the knapsack were encoded with 0s and 1s. A 1 value indicates that an item is inside the knapsack, while a 0 value indicates that it is not.</w:t>
      </w:r>
    </w:p>
    <w:p w:rsidR="0032609E" w:rsidRDefault="0032609E" w:rsidP="004B6F97">
      <w:pPr>
        <w:jc w:val="left"/>
      </w:pPr>
    </w:p>
    <w:p w:rsidR="00B63656" w:rsidRDefault="00B63656" w:rsidP="004B6F97">
      <w:pPr>
        <w:jc w:val="left"/>
      </w:pPr>
    </w:p>
    <w:p w:rsidR="008A4D62" w:rsidRDefault="00EA4AF2" w:rsidP="004B6F97">
      <w:pPr>
        <w:jc w:val="left"/>
        <w:rPr>
          <w:b/>
        </w:rPr>
      </w:pPr>
      <w:r>
        <w:rPr>
          <w:i/>
        </w:rPr>
        <w:t>B: Results</w:t>
      </w:r>
      <w:r w:rsidR="00535B7C">
        <w:rPr>
          <w:i/>
        </w:rPr>
        <w:br/>
      </w:r>
    </w:p>
    <w:p w:rsidR="00B63656" w:rsidRPr="00B56217" w:rsidRDefault="00B63656" w:rsidP="004B6F97">
      <w:pPr>
        <w:jc w:val="left"/>
      </w:pPr>
      <w:r>
        <w:t xml:space="preserve">The figures below depict the convergence of the </w:t>
      </w:r>
      <w:r w:rsidR="00B56217">
        <w:t xml:space="preserve">GA </w:t>
      </w:r>
      <w:r>
        <w:t>solutions over 70 generations, with population size of 60 and crowd size of 25.</w:t>
      </w:r>
      <w:r w:rsidR="00B56217">
        <w:t xml:space="preserve"> The variable </w:t>
      </w:r>
      <w:r w:rsidR="00B56217">
        <w:rPr>
          <w:i/>
        </w:rPr>
        <w:t>n</w:t>
      </w:r>
      <w:r w:rsidR="00B56217">
        <w:t xml:space="preserve"> represents the number of candidate items, while </w:t>
      </w:r>
      <w:r w:rsidR="00B56217">
        <w:rPr>
          <w:i/>
        </w:rPr>
        <w:t>c</w:t>
      </w:r>
      <w:r w:rsidR="00B56217">
        <w:t xml:space="preserve"> represents the capacity of the knapsack. As both </w:t>
      </w:r>
      <w:r w:rsidR="00B56217">
        <w:rPr>
          <w:i/>
        </w:rPr>
        <w:t>n</w:t>
      </w:r>
      <w:r w:rsidR="00B56217">
        <w:t xml:space="preserve"> and </w:t>
      </w:r>
      <w:r w:rsidR="00B56217">
        <w:rPr>
          <w:i/>
        </w:rPr>
        <w:t>c</w:t>
      </w:r>
      <w:r w:rsidR="00B56217">
        <w:t xml:space="preserve"> increase, </w:t>
      </w:r>
      <w:r w:rsidR="0032609E">
        <w:t>the GA solutions converge</w:t>
      </w:r>
      <w:r w:rsidR="00B56217">
        <w:t xml:space="preserve"> </w:t>
      </w:r>
      <w:r w:rsidR="0032609E">
        <w:t xml:space="preserve">more quickly </w:t>
      </w:r>
      <w:r w:rsidR="00B56217">
        <w:t>over multiple generations</w:t>
      </w:r>
      <w:r w:rsidR="0032609E">
        <w:t>, and the amount of diversity is reduced.</w:t>
      </w:r>
    </w:p>
    <w:p w:rsidR="008A4D62" w:rsidRDefault="008A4D62" w:rsidP="004B6F97">
      <w:pPr>
        <w:jc w:val="left"/>
        <w:rPr>
          <w:b/>
        </w:rPr>
      </w:pPr>
    </w:p>
    <w:p w:rsidR="00B63656" w:rsidRDefault="00B63656" w:rsidP="00B63656">
      <w:pPr>
        <w:keepNext/>
        <w:jc w:val="left"/>
      </w:pPr>
      <w:r>
        <w:rPr>
          <w:b/>
          <w:noProof/>
          <w:lang w:eastAsia="en-US"/>
        </w:rPr>
        <w:drawing>
          <wp:inline distT="0" distB="0" distL="0" distR="0" wp14:anchorId="1320FD3E" wp14:editId="739FEBF1">
            <wp:extent cx="32004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rsidR="00B63656"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Pr>
          <w:b w:val="0"/>
          <w:noProof/>
          <w:color w:val="auto"/>
          <w:sz w:val="16"/>
          <w:szCs w:val="16"/>
        </w:rPr>
        <w:t>1</w:t>
      </w:r>
      <w:r w:rsidRPr="00B63656">
        <w:rPr>
          <w:b w:val="0"/>
          <w:color w:val="auto"/>
          <w:sz w:val="16"/>
          <w:szCs w:val="16"/>
        </w:rPr>
        <w:fldChar w:fldCharType="end"/>
      </w:r>
      <w:r w:rsidRPr="00B63656">
        <w:rPr>
          <w:b w:val="0"/>
          <w:color w:val="auto"/>
          <w:sz w:val="16"/>
          <w:szCs w:val="16"/>
        </w:rPr>
        <w:t>: Visualization for n = 100, c = 300</w:t>
      </w:r>
      <w:r>
        <w:rPr>
          <w:b w:val="0"/>
          <w:color w:val="auto"/>
          <w:sz w:val="16"/>
          <w:szCs w:val="16"/>
        </w:rPr>
        <w:t>. Run time: 15.34s</w:t>
      </w:r>
    </w:p>
    <w:p w:rsidR="00B63656" w:rsidRDefault="00B63656" w:rsidP="00B63656">
      <w:pPr>
        <w:keepNext/>
        <w:jc w:val="left"/>
      </w:pPr>
      <w:r>
        <w:rPr>
          <w:b/>
          <w:noProof/>
          <w:lang w:eastAsia="en-US"/>
        </w:rPr>
        <w:drawing>
          <wp:inline distT="0" distB="0" distL="0" distR="0" wp14:anchorId="592B7423" wp14:editId="731338A8">
            <wp:extent cx="32004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4B6F97"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2</w:t>
      </w:r>
      <w:r w:rsidRPr="00B63656">
        <w:rPr>
          <w:b w:val="0"/>
          <w:color w:val="auto"/>
          <w:sz w:val="16"/>
          <w:szCs w:val="16"/>
        </w:rPr>
        <w:fldChar w:fldCharType="end"/>
      </w:r>
      <w:r w:rsidRPr="00B63656">
        <w:rPr>
          <w:b w:val="0"/>
          <w:color w:val="auto"/>
          <w:sz w:val="16"/>
          <w:szCs w:val="16"/>
        </w:rPr>
        <w:t>: Visualization for n = 300, c = 600</w:t>
      </w:r>
      <w:r>
        <w:rPr>
          <w:b w:val="0"/>
          <w:color w:val="auto"/>
          <w:sz w:val="16"/>
          <w:szCs w:val="16"/>
        </w:rPr>
        <w:t>. Run time: 90.55s</w:t>
      </w:r>
    </w:p>
    <w:p w:rsidR="00B63656" w:rsidRDefault="00B63656" w:rsidP="004B6F97">
      <w:pPr>
        <w:jc w:val="left"/>
        <w:rPr>
          <w:b/>
        </w:rPr>
      </w:pPr>
    </w:p>
    <w:p w:rsidR="00B63656" w:rsidRDefault="00B63656" w:rsidP="00B63656">
      <w:pPr>
        <w:keepNext/>
        <w:jc w:val="left"/>
      </w:pPr>
      <w:r>
        <w:rPr>
          <w:b/>
          <w:noProof/>
          <w:lang w:eastAsia="en-US"/>
        </w:rPr>
        <w:lastRenderedPageBreak/>
        <w:drawing>
          <wp:inline distT="0" distB="0" distL="0" distR="0" wp14:anchorId="43716BFC" wp14:editId="71486C33">
            <wp:extent cx="320040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6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3</w:t>
      </w:r>
      <w:r w:rsidRPr="00B63656">
        <w:rPr>
          <w:b w:val="0"/>
          <w:color w:val="auto"/>
          <w:sz w:val="16"/>
          <w:szCs w:val="16"/>
        </w:rPr>
        <w:fldChar w:fldCharType="end"/>
      </w:r>
      <w:r w:rsidRPr="00B63656">
        <w:rPr>
          <w:b w:val="0"/>
          <w:color w:val="auto"/>
          <w:sz w:val="16"/>
          <w:szCs w:val="16"/>
        </w:rPr>
        <w:t>: Visualization for n = 600, c = 1200</w:t>
      </w:r>
      <w:r>
        <w:rPr>
          <w:b w:val="0"/>
          <w:color w:val="auto"/>
          <w:sz w:val="16"/>
          <w:szCs w:val="16"/>
        </w:rPr>
        <w:t>. Run time: 316.61s</w:t>
      </w:r>
    </w:p>
    <w:p w:rsidR="00B56217" w:rsidRDefault="00B56217" w:rsidP="00B56217"/>
    <w:p w:rsidR="00B56217" w:rsidRDefault="00B56217" w:rsidP="00B56217">
      <w:pPr>
        <w:jc w:val="left"/>
      </w:pPr>
      <w:r>
        <w:t xml:space="preserve">Overall, </w:t>
      </w:r>
      <w:proofErr w:type="spellStart"/>
      <w:r w:rsidR="005870F2">
        <w:t>WoC</w:t>
      </w:r>
      <w:proofErr w:type="spellEnd"/>
      <w:r>
        <w:t xml:space="preserve"> did not </w:t>
      </w:r>
      <w:r w:rsidR="0032609E">
        <w:t>produce</w:t>
      </w:r>
      <w:r>
        <w:t xml:space="preserve"> better results than those p</w:t>
      </w:r>
      <w:r w:rsidR="0032609E">
        <w:t xml:space="preserve">roduced by individual GA trials; they generally provided solutions with the same fitness levels, or sometimes, even worse. </w:t>
      </w:r>
    </w:p>
    <w:p w:rsidR="005870F2" w:rsidRDefault="005870F2" w:rsidP="00B56217">
      <w:pPr>
        <w:jc w:val="left"/>
      </w:pPr>
    </w:p>
    <w:tbl>
      <w:tblPr>
        <w:tblW w:w="48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661"/>
        <w:gridCol w:w="2101"/>
        <w:gridCol w:w="1440"/>
      </w:tblGrid>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c</w:t>
            </w:r>
          </w:p>
        </w:tc>
        <w:tc>
          <w:tcPr>
            <w:tcW w:w="630"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n</w:t>
            </w:r>
          </w:p>
        </w:tc>
        <w:tc>
          <w:tcPr>
            <w:tcW w:w="2101"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Best GA Fitness</w:t>
            </w:r>
          </w:p>
        </w:tc>
        <w:tc>
          <w:tcPr>
            <w:tcW w:w="1440"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proofErr w:type="spellStart"/>
            <w:r w:rsidRPr="005870F2">
              <w:rPr>
                <w:rFonts w:ascii="Helvetica" w:eastAsia="Times New Roman" w:hAnsi="Helvetica"/>
                <w:b/>
                <w:bCs/>
                <w:color w:val="000000"/>
                <w:lang w:eastAsia="en-US"/>
              </w:rPr>
              <w:t>WoC</w:t>
            </w:r>
            <w:proofErr w:type="spellEnd"/>
            <w:r w:rsidRPr="005870F2">
              <w:rPr>
                <w:rFonts w:ascii="Helvetica" w:eastAsia="Times New Roman" w:hAnsi="Helvetica"/>
                <w:b/>
                <w:bCs/>
                <w:color w:val="000000"/>
                <w:lang w:eastAsia="en-US"/>
              </w:rPr>
              <w:t xml:space="preserve"> Fitness</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10.44</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4.77</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18.98</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8.01</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21.16</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7.89</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39.43</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13.69</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160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53.98</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13.97</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320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106.85</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38.68</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1280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87.56</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23.08</w:t>
            </w:r>
          </w:p>
        </w:tc>
      </w:tr>
    </w:tbl>
    <w:p w:rsidR="005870F2" w:rsidRPr="005870F2" w:rsidRDefault="005870F2" w:rsidP="005870F2">
      <w:pPr>
        <w:jc w:val="left"/>
        <w:rPr>
          <w:sz w:val="16"/>
          <w:szCs w:val="16"/>
        </w:rPr>
      </w:pPr>
      <w:r w:rsidRPr="005870F2">
        <w:rPr>
          <w:sz w:val="16"/>
          <w:szCs w:val="16"/>
        </w:rPr>
        <w:br/>
        <w:t xml:space="preserve">Table 1: Comparison between GA and </w:t>
      </w:r>
      <w:proofErr w:type="spellStart"/>
      <w:r w:rsidRPr="005870F2">
        <w:rPr>
          <w:sz w:val="16"/>
          <w:szCs w:val="16"/>
        </w:rPr>
        <w:t>WoC</w:t>
      </w:r>
      <w:proofErr w:type="spellEnd"/>
      <w:r w:rsidRPr="005870F2">
        <w:rPr>
          <w:sz w:val="16"/>
          <w:szCs w:val="16"/>
        </w:rPr>
        <w:t xml:space="preserve"> solutions</w:t>
      </w:r>
    </w:p>
    <w:p w:rsidR="005870F2" w:rsidRDefault="005870F2" w:rsidP="005870F2">
      <w:pPr>
        <w:jc w:val="left"/>
      </w:pPr>
    </w:p>
    <w:p w:rsidR="00CE3B76" w:rsidRDefault="00CE3B76" w:rsidP="005870F2">
      <w:pPr>
        <w:jc w:val="left"/>
      </w:pPr>
    </w:p>
    <w:p w:rsidR="005870F2" w:rsidRDefault="005870F2" w:rsidP="005870F2">
      <w:pPr>
        <w:jc w:val="left"/>
      </w:pPr>
      <w:r>
        <w:t xml:space="preserve">As the values </w:t>
      </w:r>
      <w:r>
        <w:rPr>
          <w:i/>
        </w:rPr>
        <w:t>n</w:t>
      </w:r>
      <w:r>
        <w:t xml:space="preserve"> (number of items) increased, so too did the run-time. The figure below depicts this exponential growth. </w:t>
      </w:r>
    </w:p>
    <w:p w:rsidR="005870F2" w:rsidRDefault="005870F2" w:rsidP="005870F2">
      <w:pPr>
        <w:jc w:val="left"/>
      </w:pPr>
    </w:p>
    <w:p w:rsidR="005870F2" w:rsidRDefault="005870F2" w:rsidP="005870F2">
      <w:pPr>
        <w:jc w:val="left"/>
      </w:pPr>
      <w:r>
        <w:rPr>
          <w:noProof/>
          <w:lang w:eastAsia="en-US"/>
        </w:rPr>
        <w:drawing>
          <wp:inline distT="0" distB="0" distL="0" distR="0" wp14:anchorId="4F0020BB" wp14:editId="52F487DD">
            <wp:extent cx="2400300" cy="2028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p>
    <w:p w:rsidR="005870F2" w:rsidRPr="005870F2" w:rsidRDefault="005870F2" w:rsidP="005870F2">
      <w:pPr>
        <w:jc w:val="left"/>
        <w:rPr>
          <w:sz w:val="16"/>
          <w:szCs w:val="16"/>
        </w:rPr>
      </w:pPr>
      <w:r w:rsidRPr="005870F2">
        <w:rPr>
          <w:sz w:val="16"/>
          <w:szCs w:val="16"/>
        </w:rPr>
        <w:t>Figure 4: Runtime increasing with number of items</w:t>
      </w:r>
    </w:p>
    <w:p w:rsidR="00EA4AF2" w:rsidRDefault="00EA4AF2" w:rsidP="00EA4AF2">
      <w:pPr>
        <w:pStyle w:val="Heading1"/>
        <w:numPr>
          <w:ilvl w:val="0"/>
          <w:numId w:val="0"/>
        </w:numPr>
      </w:pPr>
      <w:r>
        <w:t>V: Conclusions</w:t>
      </w:r>
    </w:p>
    <w:p w:rsidR="004B6F97" w:rsidRDefault="0032609E" w:rsidP="004B6F97">
      <w:pPr>
        <w:jc w:val="left"/>
      </w:pPr>
      <w:r>
        <w:t xml:space="preserve">In our project, </w:t>
      </w:r>
      <w:proofErr w:type="spellStart"/>
      <w:r w:rsidR="005870F2">
        <w:t>WoC</w:t>
      </w:r>
      <w:proofErr w:type="spellEnd"/>
      <w:r>
        <w:t xml:space="preserve"> performed at about the same level of GA. However, in future work, we hope to improve the crowd-sourcing algorithm </w:t>
      </w:r>
      <w:r w:rsidR="00C87F37">
        <w:t xml:space="preserve">and produce results better than those achieved by GA. Another improvement that could be </w:t>
      </w:r>
      <w:r w:rsidR="00C87F37">
        <w:lastRenderedPageBreak/>
        <w:t>made is adding weights to each objective according to their importance. For example, if a low price is of more importance to a shopper than a heavy knapsack</w:t>
      </w:r>
      <w:proofErr w:type="gramStart"/>
      <w:r w:rsidR="00C87F37">
        <w:t>,  its</w:t>
      </w:r>
      <w:proofErr w:type="gramEnd"/>
      <w:r w:rsidR="00C87F37">
        <w:t xml:space="preserve"> value would be multiplied by some factor greater than 1 and/or the weight component multiplied by a factor less than 1.</w:t>
      </w:r>
    </w:p>
    <w:p w:rsidR="00C87F37" w:rsidRDefault="00C87F37" w:rsidP="004B6F97">
      <w:pPr>
        <w:jc w:val="left"/>
      </w:pPr>
    </w:p>
    <w:p w:rsidR="00C87F37" w:rsidRDefault="00C87F37" w:rsidP="004B6F97">
      <w:pPr>
        <w:jc w:val="left"/>
      </w:pPr>
      <w:r>
        <w:t xml:space="preserve">Increasing the number of objectives would also be an interesting variation of this problem. In our food example, we ultimately decided to combine all nutritional information into a single value. However, in future research, this could be divided into separate components such as protein, fat, carbohydrates, etc. As a result, calculating the fitness level of an item configuration would grow more complex. This is reminiscent </w:t>
      </w:r>
      <w:proofErr w:type="gramStart"/>
      <w:r>
        <w:t>of  the</w:t>
      </w:r>
      <w:proofErr w:type="gramEnd"/>
      <w:r>
        <w:t xml:space="preserve"> evaluation functions of some artificial intelligence chess playe</w:t>
      </w:r>
      <w:r w:rsidR="00A5414F">
        <w:t xml:space="preserve">rs, which are </w:t>
      </w:r>
      <w:r>
        <w:t>weighted by particular features of the board [9].</w:t>
      </w:r>
    </w:p>
    <w:p w:rsidR="00A5414F" w:rsidRDefault="00A5414F" w:rsidP="004B6F97">
      <w:pPr>
        <w:jc w:val="left"/>
      </w:pPr>
    </w:p>
    <w:p w:rsidR="00A5414F" w:rsidRDefault="00A5414F" w:rsidP="004B6F97">
      <w:pPr>
        <w:jc w:val="left"/>
      </w:pPr>
      <w:r>
        <w:t xml:space="preserve">While </w:t>
      </w:r>
      <w:proofErr w:type="spellStart"/>
      <w:r w:rsidR="005870F2">
        <w:t>WoC</w:t>
      </w:r>
      <w:proofErr w:type="spellEnd"/>
      <w:r>
        <w:t xml:space="preserve"> did not prove to be particularly effective in our work, GA did successfully converge to optimal solutions. Improving the parameters of the project could very well reveal the effectiveness of </w:t>
      </w:r>
      <w:proofErr w:type="spellStart"/>
      <w:r w:rsidR="005870F2">
        <w:t>WoC</w:t>
      </w:r>
      <w:proofErr w:type="spellEnd"/>
      <w:r>
        <w:t>.</w:t>
      </w:r>
    </w:p>
    <w:p w:rsidR="00693BA2" w:rsidRDefault="00693BA2" w:rsidP="004B6F97">
      <w:pPr>
        <w:jc w:val="left"/>
      </w:pPr>
    </w:p>
    <w:p w:rsidR="00693BA2" w:rsidRDefault="00693BA2" w:rsidP="00693BA2">
      <w:pPr>
        <w:pStyle w:val="Heading1"/>
        <w:numPr>
          <w:ilvl w:val="0"/>
          <w:numId w:val="0"/>
        </w:numPr>
      </w:pPr>
      <w:r>
        <w:t xml:space="preserve">VI: </w:t>
      </w:r>
      <w:r>
        <w:t>Acknowledgments</w:t>
      </w:r>
    </w:p>
    <w:p w:rsidR="00693BA2" w:rsidRPr="00693BA2" w:rsidRDefault="00693BA2" w:rsidP="00693BA2">
      <w:pPr>
        <w:jc w:val="left"/>
        <w:rPr>
          <w:lang w:eastAsia="en-US"/>
        </w:rPr>
      </w:pPr>
      <w:r>
        <w:rPr>
          <w:lang w:eastAsia="en-US"/>
        </w:rPr>
        <w:t xml:space="preserve">The authors would like to thank Dr. Roman </w:t>
      </w:r>
      <w:proofErr w:type="spellStart"/>
      <w:r>
        <w:rPr>
          <w:lang w:eastAsia="en-US"/>
        </w:rPr>
        <w:t>Yampolskiy</w:t>
      </w:r>
      <w:proofErr w:type="spellEnd"/>
      <w:r>
        <w:rPr>
          <w:lang w:eastAsia="en-US"/>
        </w:rPr>
        <w:t xml:space="preserve"> for sharing his in-depth knowledge of GA and </w:t>
      </w:r>
      <w:proofErr w:type="spellStart"/>
      <w:r>
        <w:rPr>
          <w:lang w:eastAsia="en-US"/>
        </w:rPr>
        <w:t>WoC</w:t>
      </w:r>
      <w:proofErr w:type="spellEnd"/>
      <w:r>
        <w:rPr>
          <w:lang w:eastAsia="en-US"/>
        </w:rPr>
        <w:t xml:space="preserve">, as well as his support and guidance in the writing of this paper. </w:t>
      </w:r>
    </w:p>
    <w:p w:rsidR="00B56217" w:rsidRPr="00B56217" w:rsidRDefault="00B56217" w:rsidP="004B6F97">
      <w:pPr>
        <w:jc w:val="left"/>
      </w:pPr>
    </w:p>
    <w:p w:rsidR="00EA4AF2" w:rsidRDefault="00EA4AF2" w:rsidP="00EA4AF2">
      <w:pPr>
        <w:pStyle w:val="Heading1"/>
        <w:numPr>
          <w:ilvl w:val="0"/>
          <w:numId w:val="0"/>
        </w:numPr>
      </w:pPr>
      <w:r>
        <w:t>VI</w:t>
      </w:r>
      <w:r w:rsidR="00693BA2">
        <w:t>I</w:t>
      </w:r>
      <w:r>
        <w:t>: Referen</w:t>
      </w:r>
      <w:bookmarkStart w:id="0" w:name="_GoBack"/>
      <w:bookmarkEnd w:id="0"/>
      <w:r>
        <w:t>ces</w:t>
      </w:r>
    </w:p>
    <w:p w:rsidR="004B6F97" w:rsidRDefault="004B6F97" w:rsidP="004B6F97">
      <w:pPr>
        <w:jc w:val="left"/>
        <w:rPr>
          <w:b/>
        </w:rPr>
      </w:pPr>
    </w:p>
    <w:p w:rsidR="004B6F97" w:rsidRDefault="004B6F97" w:rsidP="004B6F97">
      <w:pPr>
        <w:jc w:val="left"/>
        <w:rPr>
          <w:rFonts w:eastAsia="Calibri"/>
          <w:lang w:eastAsia="en-US"/>
        </w:rPr>
      </w:pPr>
      <w:proofErr w:type="gramStart"/>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rsidR="00973317" w:rsidRDefault="00973317" w:rsidP="004B6F97">
      <w:pPr>
        <w:jc w:val="left"/>
        <w:rPr>
          <w:rFonts w:eastAsia="Calibri"/>
          <w:lang w:eastAsia="en-US"/>
        </w:rPr>
      </w:pPr>
    </w:p>
    <w:p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rsidR="0031244A" w:rsidRPr="0088404F" w:rsidRDefault="0031244A" w:rsidP="004B6F97">
      <w:pPr>
        <w:jc w:val="left"/>
        <w:rPr>
          <w:rFonts w:eastAsiaTheme="minorHAnsi"/>
          <w:lang w:eastAsia="en-US"/>
        </w:rPr>
      </w:pPr>
    </w:p>
    <w:p w:rsidR="0031244A" w:rsidRDefault="0031244A" w:rsidP="004B6F97">
      <w:pPr>
        <w:jc w:val="left"/>
        <w:rPr>
          <w:rFonts w:eastAsiaTheme="minorHAnsi"/>
          <w:lang w:eastAsia="en-US"/>
        </w:rPr>
      </w:pPr>
      <w:proofErr w:type="gramStart"/>
      <w:r w:rsidRPr="0088404F">
        <w:rPr>
          <w:rFonts w:ascii="Segoe UI" w:eastAsiaTheme="minorHAnsi" w:hAnsi="Segoe UI" w:cs="Segoe UI"/>
          <w:lang w:eastAsia="en-US"/>
        </w:rPr>
        <w:t xml:space="preserve">[3] </w:t>
      </w:r>
      <w:r w:rsidRPr="0088404F">
        <w:rPr>
          <w:rFonts w:eastAsiaTheme="minorHAnsi"/>
          <w:lang w:eastAsia="en-US"/>
        </w:rPr>
        <w:t xml:space="preserve">C. A. C. </w:t>
      </w:r>
      <w:proofErr w:type="spellStart"/>
      <w:r w:rsidRPr="0088404F">
        <w:rPr>
          <w:rFonts w:eastAsiaTheme="minorHAnsi"/>
          <w:lang w:eastAsia="en-US"/>
        </w:rPr>
        <w:t>Coello</w:t>
      </w:r>
      <w:proofErr w:type="spellEnd"/>
      <w:r w:rsidRPr="0088404F">
        <w:rPr>
          <w:rFonts w:eastAsiaTheme="minorHAnsi"/>
          <w:lang w:eastAsia="en-US"/>
        </w:rPr>
        <w:t xml:space="preserve">, "A Short Tutorial on Evolutionary </w:t>
      </w:r>
      <w:proofErr w:type="spellStart"/>
      <w:r w:rsidRPr="0088404F">
        <w:rPr>
          <w:rFonts w:eastAsiaTheme="minorHAnsi"/>
          <w:lang w:eastAsia="en-US"/>
        </w:rPr>
        <w:t>Multiobjective</w:t>
      </w:r>
      <w:proofErr w:type="spellEnd"/>
      <w:r w:rsidRPr="0088404F">
        <w:rPr>
          <w:rFonts w:eastAsiaTheme="minorHAnsi"/>
          <w:lang w:eastAsia="en-US"/>
        </w:rPr>
        <w:t xml:space="preserve"> Optimization," in </w:t>
      </w:r>
      <w:r w:rsidRPr="0088404F">
        <w:rPr>
          <w:rFonts w:eastAsiaTheme="minorHAnsi"/>
          <w:i/>
          <w:iCs/>
          <w:lang w:eastAsia="en-US"/>
        </w:rPr>
        <w:t>Evolutionary Multi-Criterion Optimization</w:t>
      </w:r>
      <w:r w:rsidRPr="0088404F">
        <w:rPr>
          <w:rFonts w:eastAsiaTheme="minorHAnsi"/>
          <w:lang w:eastAsia="en-US"/>
        </w:rPr>
        <w:t>.</w:t>
      </w:r>
      <w:proofErr w:type="gramEnd"/>
      <w:r w:rsidRPr="0088404F">
        <w:rPr>
          <w:rFonts w:eastAsiaTheme="minorHAnsi"/>
          <w:lang w:eastAsia="en-US"/>
        </w:rPr>
        <w:t xml:space="preserve"> vol. 1993, </w:t>
      </w:r>
      <w:proofErr w:type="spellStart"/>
      <w:proofErr w:type="gramStart"/>
      <w:r w:rsidRPr="0088404F">
        <w:rPr>
          <w:rFonts w:eastAsiaTheme="minorHAnsi"/>
          <w:lang w:eastAsia="en-US"/>
        </w:rPr>
        <w:t>ed</w:t>
      </w:r>
      <w:proofErr w:type="spellEnd"/>
      <w:proofErr w:type="gramEnd"/>
      <w:r w:rsidRPr="0088404F">
        <w:rPr>
          <w:rFonts w:eastAsiaTheme="minorHAnsi"/>
          <w:lang w:eastAsia="en-US"/>
        </w:rPr>
        <w:t>: Springer Berlin Heidelberg, 2001</w:t>
      </w:r>
      <w:r w:rsidR="005A79F1">
        <w:rPr>
          <w:rFonts w:eastAsiaTheme="minorHAnsi"/>
          <w:lang w:eastAsia="en-US"/>
        </w:rPr>
        <w:t>, pp 21-40.</w:t>
      </w:r>
    </w:p>
    <w:p w:rsidR="00D06616" w:rsidRDefault="00D06616" w:rsidP="004B6F97">
      <w:pPr>
        <w:jc w:val="left"/>
        <w:rPr>
          <w:rFonts w:eastAsiaTheme="minorHAnsi"/>
          <w:lang w:eastAsia="en-US"/>
        </w:rPr>
      </w:pPr>
    </w:p>
    <w:p w:rsidR="00D06616" w:rsidRDefault="00D06616" w:rsidP="00D06616">
      <w:pPr>
        <w:jc w:val="left"/>
        <w:rPr>
          <w:b/>
        </w:rPr>
      </w:pPr>
      <w:r>
        <w:rPr>
          <w:rFonts w:eastAsia="Calibri"/>
          <w:lang w:eastAsia="en-US"/>
        </w:rPr>
        <w:t xml:space="preserve">[4] </w:t>
      </w:r>
      <w:r w:rsidRPr="0010577B">
        <w:rPr>
          <w:rFonts w:eastAsia="Calibri"/>
          <w:lang w:eastAsia="en-US"/>
        </w:rPr>
        <w:t xml:space="preserve">S. Russell and P. </w:t>
      </w:r>
      <w:proofErr w:type="spellStart"/>
      <w:r w:rsidRPr="0010577B">
        <w:rPr>
          <w:rFonts w:eastAsia="Calibri"/>
          <w:lang w:eastAsia="en-US"/>
        </w:rPr>
        <w:t>Norvig</w:t>
      </w:r>
      <w:proofErr w:type="spellEnd"/>
      <w:r w:rsidRPr="0010577B">
        <w:rPr>
          <w:rFonts w:eastAsia="Calibri"/>
          <w:lang w:eastAsia="en-US"/>
        </w:rPr>
        <w:t xml:space="preserve">,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rsidR="00D06616" w:rsidRDefault="00D06616" w:rsidP="00D06616">
      <w:pPr>
        <w:jc w:val="left"/>
        <w:rPr>
          <w:b/>
        </w:rPr>
      </w:pPr>
    </w:p>
    <w:p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rsidR="00C658AB" w:rsidRDefault="00C658AB" w:rsidP="00D06616">
      <w:pPr>
        <w:jc w:val="left"/>
        <w:rPr>
          <w:rFonts w:eastAsia="Calibri"/>
          <w:lang w:eastAsia="en-US"/>
        </w:rPr>
      </w:pPr>
    </w:p>
    <w:p w:rsidR="00C658AB" w:rsidRPr="00C658AB" w:rsidRDefault="00C658AB" w:rsidP="00D06616">
      <w:pPr>
        <w:jc w:val="left"/>
        <w:rPr>
          <w:b/>
        </w:rPr>
      </w:pPr>
      <w:r>
        <w:rPr>
          <w:rFonts w:eastAsia="Calibri"/>
          <w:lang w:eastAsia="en-US"/>
        </w:rPr>
        <w:t xml:space="preserve">[6] </w:t>
      </w:r>
      <w:r w:rsidRPr="00C658AB">
        <w:rPr>
          <w:rFonts w:eastAsiaTheme="minorHAnsi"/>
          <w:lang w:eastAsia="en-US"/>
        </w:rPr>
        <w:t xml:space="preserve">S. K. M. Yi, M. </w:t>
      </w:r>
      <w:proofErr w:type="spellStart"/>
      <w:r w:rsidRPr="00C658AB">
        <w:rPr>
          <w:rFonts w:eastAsiaTheme="minorHAnsi"/>
          <w:lang w:eastAsia="en-US"/>
        </w:rPr>
        <w:t>Steyvers</w:t>
      </w:r>
      <w:proofErr w:type="spellEnd"/>
      <w:r w:rsidRPr="00C658AB">
        <w:rPr>
          <w:rFonts w:eastAsiaTheme="minorHAnsi"/>
          <w:lang w:eastAsia="en-US"/>
        </w:rPr>
        <w:t>, M. D. Lee, and M. J. Dry, "Wisdom of the Crowds in Traveling Salesman Problems”</w:t>
      </w:r>
    </w:p>
    <w:p w:rsidR="00D06616" w:rsidRDefault="00D06616" w:rsidP="004B6F97">
      <w:pPr>
        <w:jc w:val="left"/>
        <w:rPr>
          <w:rFonts w:eastAsia="Calibri"/>
          <w:lang w:eastAsia="en-US"/>
        </w:rPr>
      </w:pPr>
    </w:p>
    <w:p w:rsidR="00C870F7" w:rsidRDefault="00C870F7" w:rsidP="004B6F97">
      <w:pPr>
        <w:jc w:val="left"/>
      </w:pPr>
      <w:r>
        <w:rPr>
          <w:rFonts w:eastAsia="Calibri"/>
          <w:lang w:eastAsia="en-US"/>
        </w:rPr>
        <w:t>[7]</w:t>
      </w:r>
      <w:r w:rsidR="005A79F1">
        <w:rPr>
          <w:rFonts w:eastAsia="Calibri"/>
          <w:lang w:eastAsia="en-US"/>
        </w:rPr>
        <w:t xml:space="preserve"> </w:t>
      </w:r>
      <w:r w:rsidR="005A79F1">
        <w:t xml:space="preserve">R. </w:t>
      </w:r>
      <w:proofErr w:type="spellStart"/>
      <w:r w:rsidR="005A79F1">
        <w:t>Yampolskiy</w:t>
      </w:r>
      <w:proofErr w:type="spellEnd"/>
      <w:r w:rsidR="005A79F1">
        <w:t xml:space="preserve">, L. Ashby and L. Hassan, "Wisdom of Artificial Crowds—A </w:t>
      </w:r>
      <w:proofErr w:type="spellStart"/>
      <w:r w:rsidR="005A79F1">
        <w:t>Metaheuristic</w:t>
      </w:r>
      <w:proofErr w:type="spellEnd"/>
      <w:r w:rsidR="005A79F1">
        <w:t xml:space="preserve"> Algorithm for Optimization," </w:t>
      </w:r>
      <w:r w:rsidR="005A79F1">
        <w:rPr>
          <w:i/>
          <w:iCs/>
        </w:rPr>
        <w:t>Journal of Intelligent Learning Systems and Applications</w:t>
      </w:r>
      <w:r w:rsidR="005A79F1">
        <w:t>, Vol. 4 No. 2, 2012, pp. 98-107.</w:t>
      </w:r>
    </w:p>
    <w:p w:rsidR="00AA391C" w:rsidRDefault="00AA391C" w:rsidP="004B6F97">
      <w:pPr>
        <w:jc w:val="left"/>
      </w:pPr>
    </w:p>
    <w:p w:rsidR="00364AC1" w:rsidRDefault="00AA391C" w:rsidP="00C87F37">
      <w:pPr>
        <w:jc w:val="left"/>
        <w:rPr>
          <w:rFonts w:eastAsia="Calibri"/>
          <w:lang w:eastAsia="en-US"/>
        </w:rPr>
      </w:pPr>
      <w:r>
        <w:t>[8</w:t>
      </w:r>
      <w:r w:rsidRPr="00AA391C">
        <w:t xml:space="preserve">] </w:t>
      </w:r>
      <w:r w:rsidRPr="00AA391C">
        <w:rPr>
          <w:rFonts w:eastAsiaTheme="minorHAnsi"/>
          <w:lang w:eastAsia="en-US"/>
        </w:rPr>
        <w:t xml:space="preserve">D. </w:t>
      </w:r>
      <w:proofErr w:type="spellStart"/>
      <w:r w:rsidRPr="00AA391C">
        <w:rPr>
          <w:rFonts w:eastAsiaTheme="minorHAnsi"/>
          <w:lang w:eastAsia="en-US"/>
        </w:rPr>
        <w:t>Pisinger</w:t>
      </w:r>
      <w:proofErr w:type="spellEnd"/>
      <w:r w:rsidRPr="00AA391C">
        <w:rPr>
          <w:rFonts w:eastAsiaTheme="minorHAnsi"/>
          <w:lang w:eastAsia="en-US"/>
        </w:rPr>
        <w:t>, "Algorithms for Knapsack Problems," Ph.D., Dept. of Computer Science, University of Copenhagen, Copenhagen, Denmark, 1995.</w:t>
      </w:r>
    </w:p>
    <w:p w:rsidR="00C87F37" w:rsidRDefault="00C87F37" w:rsidP="00C87F37">
      <w:pPr>
        <w:jc w:val="left"/>
        <w:rPr>
          <w:rFonts w:eastAsia="Calibri"/>
          <w:lang w:eastAsia="en-US"/>
        </w:rPr>
      </w:pPr>
    </w:p>
    <w:p w:rsidR="00C87F37" w:rsidRPr="00C87F37" w:rsidRDefault="00C87F37" w:rsidP="00C87F37">
      <w:pPr>
        <w:jc w:val="left"/>
        <w:rPr>
          <w:rFonts w:eastAsia="Calibri"/>
          <w:lang w:eastAsia="en-US"/>
        </w:rPr>
      </w:pPr>
      <w:r>
        <w:rPr>
          <w:rFonts w:eastAsia="Calibri"/>
          <w:lang w:eastAsia="en-US"/>
        </w:rPr>
        <w:t xml:space="preserve">[9] R. </w:t>
      </w:r>
      <w:proofErr w:type="spellStart"/>
      <w:r>
        <w:rPr>
          <w:rFonts w:eastAsia="Calibri"/>
          <w:lang w:eastAsia="en-US"/>
        </w:rPr>
        <w:t>Yampolskiy</w:t>
      </w:r>
      <w:proofErr w:type="spellEnd"/>
      <w:r>
        <w:rPr>
          <w:rFonts w:eastAsia="Calibri"/>
          <w:lang w:eastAsia="en-US"/>
        </w:rPr>
        <w:t xml:space="preserve">. </w:t>
      </w:r>
      <w:proofErr w:type="gramStart"/>
      <w:r>
        <w:rPr>
          <w:rFonts w:eastAsia="Calibri"/>
          <w:lang w:eastAsia="en-US"/>
        </w:rPr>
        <w:t>CECS 545.</w:t>
      </w:r>
      <w:proofErr w:type="gramEnd"/>
      <w:r>
        <w:rPr>
          <w:rFonts w:eastAsia="Calibri"/>
          <w:lang w:eastAsia="en-US"/>
        </w:rPr>
        <w:t xml:space="preserve"> Class Lecture, Topic: “Adversarial Search.” </w:t>
      </w:r>
      <w:proofErr w:type="gramStart"/>
      <w:r>
        <w:rPr>
          <w:rFonts w:eastAsia="Calibri"/>
          <w:lang w:eastAsia="en-US"/>
        </w:rPr>
        <w:t>University of Louisville, Louisville, USA.</w:t>
      </w:r>
      <w:proofErr w:type="gramEnd"/>
      <w:r>
        <w:rPr>
          <w:rFonts w:eastAsia="Calibri"/>
          <w:lang w:eastAsia="en-US"/>
        </w:rPr>
        <w:t xml:space="preserve"> Sept. 24, 2014.</w:t>
      </w:r>
    </w:p>
    <w:sectPr w:rsidR="00C87F37" w:rsidRPr="00C87F37" w:rsidSect="00535B7C">
      <w:type w:val="continuous"/>
      <w:pgSz w:w="11909" w:h="16834" w:code="9"/>
      <w:pgMar w:top="1008" w:right="936" w:bottom="1008" w:left="93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2A257C"/>
    <w:rsid w:val="002A5C19"/>
    <w:rsid w:val="0031244A"/>
    <w:rsid w:val="0032609E"/>
    <w:rsid w:val="00364AC1"/>
    <w:rsid w:val="00431600"/>
    <w:rsid w:val="00473942"/>
    <w:rsid w:val="004B6F97"/>
    <w:rsid w:val="005026CC"/>
    <w:rsid w:val="00535B7C"/>
    <w:rsid w:val="00557449"/>
    <w:rsid w:val="00557535"/>
    <w:rsid w:val="005746D3"/>
    <w:rsid w:val="0058534B"/>
    <w:rsid w:val="00586436"/>
    <w:rsid w:val="005870F2"/>
    <w:rsid w:val="005A79F1"/>
    <w:rsid w:val="00644361"/>
    <w:rsid w:val="00693BA2"/>
    <w:rsid w:val="006B2D3B"/>
    <w:rsid w:val="006C56C1"/>
    <w:rsid w:val="006E0E2B"/>
    <w:rsid w:val="007446AB"/>
    <w:rsid w:val="00871C42"/>
    <w:rsid w:val="0088404F"/>
    <w:rsid w:val="008A4D62"/>
    <w:rsid w:val="00973317"/>
    <w:rsid w:val="00A12E18"/>
    <w:rsid w:val="00A37EBE"/>
    <w:rsid w:val="00A42A32"/>
    <w:rsid w:val="00A51438"/>
    <w:rsid w:val="00A5414F"/>
    <w:rsid w:val="00AA391C"/>
    <w:rsid w:val="00B034DF"/>
    <w:rsid w:val="00B56217"/>
    <w:rsid w:val="00B63656"/>
    <w:rsid w:val="00BC539C"/>
    <w:rsid w:val="00C17A53"/>
    <w:rsid w:val="00C62D3A"/>
    <w:rsid w:val="00C658AB"/>
    <w:rsid w:val="00C65DC1"/>
    <w:rsid w:val="00C870F7"/>
    <w:rsid w:val="00C87F37"/>
    <w:rsid w:val="00CE3B76"/>
    <w:rsid w:val="00D06616"/>
    <w:rsid w:val="00DA38B3"/>
    <w:rsid w:val="00DB5213"/>
    <w:rsid w:val="00DE5414"/>
    <w:rsid w:val="00EA0491"/>
    <w:rsid w:val="00EA4AF2"/>
    <w:rsid w:val="00ED6E70"/>
    <w:rsid w:val="00FC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ah\AppData\Local\Temp\runtime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[runtime_chart.xlsx]Sheet1!$A$2:$A$9</c:f>
              <c:numCache>
                <c:formatCode>General</c:formatCode>
                <c:ptCount val="8"/>
                <c:pt idx="0">
                  <c:v>10</c:v>
                </c:pt>
                <c:pt idx="1">
                  <c:v>20</c:v>
                </c:pt>
                <c:pt idx="2">
                  <c:v>40</c:v>
                </c:pt>
                <c:pt idx="3">
                  <c:v>80</c:v>
                </c:pt>
                <c:pt idx="4">
                  <c:v>160</c:v>
                </c:pt>
                <c:pt idx="5">
                  <c:v>320</c:v>
                </c:pt>
                <c:pt idx="6">
                  <c:v>640</c:v>
                </c:pt>
                <c:pt idx="7">
                  <c:v>1280</c:v>
                </c:pt>
              </c:numCache>
            </c:numRef>
          </c:xVal>
          <c:yVal>
            <c:numRef>
              <c:f>[runtime_chart.xlsx]Sheet1!$B$2:$B$9</c:f>
              <c:numCache>
                <c:formatCode>General</c:formatCode>
                <c:ptCount val="8"/>
                <c:pt idx="0">
                  <c:v>1.64687895775</c:v>
                </c:pt>
                <c:pt idx="1">
                  <c:v>2.4851739406600002</c:v>
                </c:pt>
                <c:pt idx="2">
                  <c:v>4.5929460525500003</c:v>
                </c:pt>
                <c:pt idx="3">
                  <c:v>10.504848003399999</c:v>
                </c:pt>
                <c:pt idx="4">
                  <c:v>28.0887970924</c:v>
                </c:pt>
                <c:pt idx="5">
                  <c:v>100.658760071</c:v>
                </c:pt>
                <c:pt idx="6">
                  <c:v>320.98754406</c:v>
                </c:pt>
                <c:pt idx="7">
                  <c:v>1196.0113759000001</c:v>
                </c:pt>
              </c:numCache>
            </c:numRef>
          </c:yVal>
          <c:smooth val="1"/>
        </c:ser>
        <c:dLbls>
          <c:showLegendKey val="0"/>
          <c:showVal val="0"/>
          <c:showCatName val="0"/>
          <c:showSerName val="0"/>
          <c:showPercent val="0"/>
          <c:showBubbleSize val="0"/>
        </c:dLbls>
        <c:axId val="42212096"/>
        <c:axId val="42212672"/>
      </c:scatterChart>
      <c:valAx>
        <c:axId val="42212096"/>
        <c:scaling>
          <c:orientation val="minMax"/>
        </c:scaling>
        <c:delete val="0"/>
        <c:axPos val="b"/>
        <c:title>
          <c:tx>
            <c:rich>
              <a:bodyPr/>
              <a:lstStyle/>
              <a:p>
                <a:pPr>
                  <a:defRPr/>
                </a:pPr>
                <a:r>
                  <a:rPr lang="en-US" i="1"/>
                  <a:t>n</a:t>
                </a:r>
                <a:r>
                  <a:rPr lang="en-US"/>
                  <a:t> Number of Items</a:t>
                </a:r>
              </a:p>
            </c:rich>
          </c:tx>
          <c:overlay val="0"/>
        </c:title>
        <c:numFmt formatCode="General" sourceLinked="1"/>
        <c:majorTickMark val="out"/>
        <c:minorTickMark val="none"/>
        <c:tickLblPos val="nextTo"/>
        <c:crossAx val="42212672"/>
        <c:crosses val="autoZero"/>
        <c:crossBetween val="midCat"/>
      </c:valAx>
      <c:valAx>
        <c:axId val="42212672"/>
        <c:scaling>
          <c:orientation val="minMax"/>
        </c:scaling>
        <c:delete val="0"/>
        <c:axPos val="l"/>
        <c:majorGridlines/>
        <c:title>
          <c:tx>
            <c:rich>
              <a:bodyPr rot="-5400000" vert="horz"/>
              <a:lstStyle/>
              <a:p>
                <a:pPr>
                  <a:defRPr/>
                </a:pPr>
                <a:r>
                  <a:rPr lang="en-US"/>
                  <a:t>Runtime (ms)</a:t>
                </a:r>
              </a:p>
            </c:rich>
          </c:tx>
          <c:overlay val="0"/>
        </c:title>
        <c:numFmt formatCode="General" sourceLinked="1"/>
        <c:majorTickMark val="out"/>
        <c:minorTickMark val="none"/>
        <c:tickLblPos val="nextTo"/>
        <c:crossAx val="422120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4</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39</cp:revision>
  <dcterms:created xsi:type="dcterms:W3CDTF">2014-11-17T13:38:00Z</dcterms:created>
  <dcterms:modified xsi:type="dcterms:W3CDTF">2014-11-25T17:42:00Z</dcterms:modified>
</cp:coreProperties>
</file>