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1104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수업 흐름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!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search.html - serarch.jsp - redirect.js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applicationdemo1.jsp - application.js - style.css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방문자 수를 이미지로 찍기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applicationdemo2.jsp - count.txt.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Log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기록 남기기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applicationdemo3.jsp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 xml:space="preserve">페이지 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info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찍기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pagedemo.jsp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configdemo.jsp - web.xml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Application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변수 연습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.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register.html - applicationset.jsp - 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applicationget.jsp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Session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변수 연습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register.html - sessionset.jsp - session.jsp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pageContext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변수 연습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register.html - pageset.jsp - pageget.jsp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Request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변수 연습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register.html - requestset.jsp - requestget.jsp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