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2972" w14:textId="77777777" w:rsidR="008D700B" w:rsidRDefault="008D700B" w:rsidP="008D70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11ADFF7D" w14:textId="77777777" w:rsidR="008D700B" w:rsidRDefault="008D700B" w:rsidP="008D70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B2F28AA" w14:textId="77777777" w:rsidR="008D700B" w:rsidRDefault="008D700B" w:rsidP="008D70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3B37DBD2" w14:textId="77777777" w:rsidR="008D700B" w:rsidRDefault="008D700B" w:rsidP="008D700B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68F8EDDD" w14:textId="77777777" w:rsidR="008D700B" w:rsidRDefault="008D700B" w:rsidP="008D70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30CA2AAD" w14:textId="77777777" w:rsidR="008D700B" w:rsidRDefault="008D700B" w:rsidP="008D700B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</w:p>
    <w:p w14:paraId="56D3FE32" w14:textId="77777777" w:rsidR="008D700B" w:rsidRDefault="008D700B" w:rsidP="008D70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DCBABB8" w14:textId="77777777" w:rsidR="008D700B" w:rsidRDefault="008D700B" w:rsidP="008D70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№2 по дисциплине: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D700B" w14:paraId="4A6F0AA6" w14:textId="77777777" w:rsidTr="00180CDF">
        <w:trPr>
          <w:trHeight w:val="340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87665F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«Корпоративные информационные системы»</w:t>
            </w:r>
          </w:p>
        </w:tc>
      </w:tr>
      <w:tr w:rsidR="008D700B" w14:paraId="75BCA90A" w14:textId="77777777" w:rsidTr="00180CDF">
        <w:trPr>
          <w:trHeight w:val="340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F86EBA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схемы взаимосвязи задач</w:t>
            </w:r>
          </w:p>
        </w:tc>
      </w:tr>
    </w:tbl>
    <w:p w14:paraId="61ADCBCF" w14:textId="77777777" w:rsidR="008D700B" w:rsidRDefault="008D700B" w:rsidP="008D700B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3"/>
        <w:gridCol w:w="1822"/>
        <w:gridCol w:w="271"/>
        <w:gridCol w:w="1633"/>
        <w:gridCol w:w="270"/>
        <w:gridCol w:w="2616"/>
      </w:tblGrid>
      <w:tr w:rsidR="008D700B" w14:paraId="55A14F7B" w14:textId="77777777" w:rsidTr="00180CDF">
        <w:trPr>
          <w:trHeight w:val="269"/>
        </w:trPr>
        <w:tc>
          <w:tcPr>
            <w:tcW w:w="3085" w:type="dxa"/>
          </w:tcPr>
          <w:p w14:paraId="6370A2AF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DEF49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1A9F2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18E71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012639C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C843A5B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7BF7113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84" w:type="dxa"/>
          </w:tcPr>
          <w:p w14:paraId="1661D2B3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CECFA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37C0564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7AD9C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C232B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E1F3B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108F3" w14:textId="2E0A5A63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 Е.</w:t>
            </w:r>
          </w:p>
        </w:tc>
      </w:tr>
      <w:tr w:rsidR="008D700B" w14:paraId="59C1B01C" w14:textId="77777777" w:rsidTr="00180CDF">
        <w:tc>
          <w:tcPr>
            <w:tcW w:w="3085" w:type="dxa"/>
          </w:tcPr>
          <w:p w14:paraId="28730F9B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A72B1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14:paraId="347ED1C9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42CB90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1D8807FD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A742FE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Фамилия ИО </w:t>
            </w:r>
          </w:p>
        </w:tc>
      </w:tr>
      <w:tr w:rsidR="008D700B" w14:paraId="4C06CCB0" w14:textId="77777777" w:rsidTr="00180CDF">
        <w:tc>
          <w:tcPr>
            <w:tcW w:w="3085" w:type="dxa"/>
            <w:hideMark/>
          </w:tcPr>
          <w:p w14:paraId="768E17F5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3A0086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14:paraId="0032EB87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23B29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B2478AC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365278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Бахвалов С.В.</w:t>
            </w:r>
          </w:p>
        </w:tc>
      </w:tr>
      <w:tr w:rsidR="008D700B" w14:paraId="343F4039" w14:textId="77777777" w:rsidTr="00180CDF">
        <w:tc>
          <w:tcPr>
            <w:tcW w:w="3085" w:type="dxa"/>
          </w:tcPr>
          <w:p w14:paraId="3BE768F5" w14:textId="77777777" w:rsidR="008D700B" w:rsidRDefault="008D700B" w:rsidP="00180CD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B263DC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51ADB521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0A9466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00EBC5A1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096A48" w14:textId="77777777" w:rsidR="008D700B" w:rsidRDefault="008D700B" w:rsidP="00180C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798F97A8" w14:textId="77777777" w:rsidR="008D700B" w:rsidRDefault="008D700B" w:rsidP="008D700B">
      <w:pPr>
        <w:spacing w:before="60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B9F6C7" w14:textId="77777777" w:rsidR="008D700B" w:rsidRDefault="008D700B" w:rsidP="008D700B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Иркутск.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6ACAF33" w14:textId="5EC473A0" w:rsidR="008D700B" w:rsidRDefault="00BF5844" w:rsidP="00BF58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58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Система SyteLine ERP </w:t>
      </w:r>
      <w:r w:rsidR="008D70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49B26" wp14:editId="29343141">
            <wp:extent cx="5940425" cy="44951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A1950" w14:textId="77777777" w:rsidR="008D700B" w:rsidRDefault="008D700B" w:rsidP="008D70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Схемы взаимосвязи задач функции «Финансовый учет»</w:t>
      </w:r>
    </w:p>
    <w:p w14:paraId="4BB41369" w14:textId="1B302569" w:rsidR="00F55452" w:rsidRDefault="008D700B" w:rsidP="008D70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00B">
        <w:rPr>
          <w:rFonts w:ascii="Times New Roman" w:hAnsi="Times New Roman" w:cs="Times New Roman"/>
          <w:sz w:val="28"/>
          <w:szCs w:val="28"/>
        </w:rPr>
        <w:t xml:space="preserve">Customer Relationship Management (CRM)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8D700B">
        <w:rPr>
          <w:rFonts w:ascii="Times New Roman" w:hAnsi="Times New Roman" w:cs="Times New Roman"/>
          <w:sz w:val="28"/>
          <w:szCs w:val="28"/>
        </w:rPr>
        <w:t xml:space="preserve">«управление взаимоотношениями с клиентами».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D700B">
        <w:rPr>
          <w:rFonts w:ascii="Times New Roman" w:hAnsi="Times New Roman" w:cs="Times New Roman"/>
          <w:sz w:val="28"/>
          <w:szCs w:val="28"/>
        </w:rPr>
        <w:t>рограммное обеспечение, которое призвано улучшить бизнес-процессы в фирме и сделать взаимодействие с клиентами проще и удобнее для обеих сторон. Другими словами, бизнес получает возможность держать под рукой данные покупателей, тем самым увеличивая качество сервиса и лояльность своих клиентов.</w:t>
      </w:r>
    </w:p>
    <w:p w14:paraId="2117EA97" w14:textId="48D6714C" w:rsidR="008D700B" w:rsidRDefault="008D700B" w:rsidP="008D70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00B">
        <w:rPr>
          <w:rFonts w:ascii="Times New Roman" w:hAnsi="Times New Roman" w:cs="Times New Roman"/>
          <w:sz w:val="28"/>
          <w:szCs w:val="28"/>
        </w:rPr>
        <w:t>Основной функцией CRM-системы является обеспечение компании и ее внутренних сотрудников входящей и исходящей информацией о клиенте. Под входящей информацией понимается вся совокупность данных, известных компании о клиенте, под исходящей же – рекомендации, либо конкретные поручения сотрудникам компании о дальнейших действиях или алгоритмах поведения, связанных с конкретным клиентом.</w:t>
      </w:r>
    </w:p>
    <w:p w14:paraId="65C55696" w14:textId="0E29D050" w:rsidR="008D700B" w:rsidRPr="008D700B" w:rsidRDefault="008D700B" w:rsidP="008D70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00B">
        <w:rPr>
          <w:rFonts w:ascii="Times New Roman" w:hAnsi="Times New Roman" w:cs="Times New Roman"/>
          <w:sz w:val="28"/>
          <w:szCs w:val="28"/>
        </w:rPr>
        <w:t xml:space="preserve">Перенимая опыт таких систем как SFA (Sales Force Automation), SMS (Sales &amp; Marketing System), CSS (Customer Support System) и основываясь на них, системы управления взаимоотношениями с клиентами (CRM) позволяют компаниям выстраивать долгосрочные и многоканальные связи с целевой аудиторией. Прослеживать и хранить всю историю развития клиентских или </w:t>
      </w:r>
      <w:r w:rsidRPr="008D700B">
        <w:rPr>
          <w:rFonts w:ascii="Times New Roman" w:hAnsi="Times New Roman" w:cs="Times New Roman"/>
          <w:sz w:val="28"/>
          <w:szCs w:val="28"/>
        </w:rPr>
        <w:lastRenderedPageBreak/>
        <w:t>партнерских отношений, а также проводить централизованное управление и контроль на любом этапе продаж любого сотрудника.</w:t>
      </w:r>
    </w:p>
    <w:sectPr w:rsidR="008D700B" w:rsidRPr="008D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EE"/>
    <w:rsid w:val="005841EE"/>
    <w:rsid w:val="00661CD4"/>
    <w:rsid w:val="006977D7"/>
    <w:rsid w:val="008D700B"/>
    <w:rsid w:val="00BF5844"/>
    <w:rsid w:val="00F55452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45DF"/>
  <w15:chartTrackingRefBased/>
  <w15:docId w15:val="{84CC98DF-88D3-4355-A814-A1505983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00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таблиц"/>
    <w:basedOn w:val="a1"/>
    <w:uiPriority w:val="39"/>
    <w:rsid w:val="008D700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54FFD-AE4F-47F6-92EC-246C445A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Данил Вовиков</cp:lastModifiedBy>
  <cp:revision>4</cp:revision>
  <dcterms:created xsi:type="dcterms:W3CDTF">2022-11-07T11:00:00Z</dcterms:created>
  <dcterms:modified xsi:type="dcterms:W3CDTF">2022-11-18T05:10:00Z</dcterms:modified>
</cp:coreProperties>
</file>