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15" w14:textId="77777777" w:rsidR="005F66D8" w:rsidRDefault="005F66D8" w:rsidP="005F66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</w:t>
      </w:r>
      <w:r w:rsidRPr="00872564">
        <w:rPr>
          <w:rFonts w:cs="Times New Roman"/>
          <w:szCs w:val="28"/>
        </w:rPr>
        <w:t xml:space="preserve"> науки</w:t>
      </w:r>
      <w:r>
        <w:rPr>
          <w:rFonts w:cs="Times New Roman"/>
          <w:szCs w:val="28"/>
        </w:rPr>
        <w:t xml:space="preserve"> и высшего образования</w:t>
      </w:r>
      <w:r w:rsidRPr="00872564">
        <w:rPr>
          <w:rFonts w:cs="Times New Roman"/>
          <w:szCs w:val="28"/>
        </w:rPr>
        <w:t xml:space="preserve"> Российской Федерации</w:t>
      </w:r>
    </w:p>
    <w:p w14:paraId="1201A222" w14:textId="77777777" w:rsidR="005F66D8" w:rsidRDefault="005F66D8" w:rsidP="005F66D8">
      <w:pPr>
        <w:spacing w:after="0"/>
        <w:jc w:val="center"/>
        <w:rPr>
          <w:rFonts w:cs="Times New Roman"/>
          <w:szCs w:val="28"/>
        </w:rPr>
      </w:pPr>
      <w:r w:rsidRPr="00872564">
        <w:rPr>
          <w:rFonts w:cs="Times New Roman"/>
          <w:szCs w:val="28"/>
        </w:rPr>
        <w:t>Федерально</w:t>
      </w:r>
      <w:r>
        <w:rPr>
          <w:rFonts w:cs="Times New Roman"/>
          <w:szCs w:val="28"/>
        </w:rPr>
        <w:t>е</w:t>
      </w:r>
      <w:r w:rsidRPr="00872564">
        <w:rPr>
          <w:rFonts w:cs="Times New Roman"/>
          <w:szCs w:val="28"/>
        </w:rPr>
        <w:t xml:space="preserve"> государственное бюджетное образовательное учрежден</w:t>
      </w:r>
      <w:r>
        <w:rPr>
          <w:rFonts w:cs="Times New Roman"/>
          <w:szCs w:val="28"/>
        </w:rPr>
        <w:t>ие</w:t>
      </w:r>
    </w:p>
    <w:p w14:paraId="63B5B749" w14:textId="77777777" w:rsidR="005F66D8" w:rsidRDefault="005F66D8" w:rsidP="005F66D8">
      <w:pPr>
        <w:spacing w:after="0" w:line="480" w:lineRule="auto"/>
        <w:jc w:val="center"/>
        <w:rPr>
          <w:rFonts w:cs="Times New Roman"/>
          <w:szCs w:val="28"/>
        </w:rPr>
      </w:pPr>
      <w:r w:rsidRPr="00872564">
        <w:rPr>
          <w:rFonts w:cs="Times New Roman"/>
          <w:szCs w:val="28"/>
        </w:rPr>
        <w:t>высшего профессионального образования</w:t>
      </w:r>
    </w:p>
    <w:p w14:paraId="4D45498E" w14:textId="77777777" w:rsidR="005F66D8" w:rsidRDefault="005F66D8" w:rsidP="009053BB">
      <w:pPr>
        <w:spacing w:after="18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ИРКУТСКИЙ НАЦИОНАЛЬНЫЙ ИССЛЕДОВАТЕЛЬСКИЙ ТЕХНИЧЕСКИЙ УНИВЕРСИТЕТ</w:t>
      </w:r>
    </w:p>
    <w:p w14:paraId="7623A4D9" w14:textId="77777777" w:rsidR="005F66D8" w:rsidRDefault="005F66D8" w:rsidP="005F66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Автоматизированных систем</w:t>
      </w:r>
    </w:p>
    <w:p w14:paraId="507817FC" w14:textId="77777777" w:rsidR="005F66D8" w:rsidRDefault="005F66D8" w:rsidP="009053B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2A3D01D4" w14:textId="4226B40A" w:rsidR="005F66D8" w:rsidRDefault="005F66D8" w:rsidP="005F66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практической работе №</w:t>
      </w:r>
      <w:r w:rsidR="00A90878" w:rsidRPr="00A90878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 дисциплине</w:t>
      </w:r>
    </w:p>
    <w:p w14:paraId="017BEF59" w14:textId="77777777" w:rsidR="005F66D8" w:rsidRDefault="005F66D8" w:rsidP="005F66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НАДЕЖНОСТЬ ИНФОРМАЦИОННЫХ СИСТЕМ И ТЕХНОЛОГИЙ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5F66D8" w:rsidRPr="00C948DA" w14:paraId="4893E715" w14:textId="77777777" w:rsidTr="005B3A90">
        <w:tc>
          <w:tcPr>
            <w:tcW w:w="10704" w:type="dxa"/>
          </w:tcPr>
          <w:p w14:paraId="0A99C7D5" w14:textId="671D7F83" w:rsidR="005F66D8" w:rsidRPr="00A90878" w:rsidRDefault="005F66D8" w:rsidP="00A90878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</w:pPr>
            <w:r w:rsidRPr="00C948DA">
              <w:rPr>
                <w:rFonts w:eastAsia="Times New Roman" w:cs="Times New Roman"/>
                <w:bCs/>
                <w:szCs w:val="28"/>
              </w:rPr>
              <w:t>«</w:t>
            </w:r>
            <w:r w:rsidR="00A90878">
              <w:t>Анализ надежности работы систем с</w:t>
            </w:r>
          </w:p>
        </w:tc>
      </w:tr>
      <w:tr w:rsidR="005F66D8" w:rsidRPr="00C948DA" w14:paraId="588EC70E" w14:textId="77777777" w:rsidTr="005B3A90">
        <w:tc>
          <w:tcPr>
            <w:tcW w:w="10704" w:type="dxa"/>
          </w:tcPr>
          <w:p w14:paraId="6D14F884" w14:textId="71B1BC79" w:rsidR="005F66D8" w:rsidRPr="00C948DA" w:rsidRDefault="00A90878" w:rsidP="005B3A90">
            <w:pPr>
              <w:jc w:val="center"/>
              <w:rPr>
                <w:rFonts w:cs="Times New Roman"/>
                <w:szCs w:val="28"/>
              </w:rPr>
            </w:pPr>
            <w:r>
              <w:t>восстановлением при горячем и холодном резервировании.</w:t>
            </w:r>
            <w:r>
              <w:rPr>
                <w:rFonts w:eastAsia="Times New Roman" w:cs="Times New Roman"/>
                <w:bCs/>
                <w:szCs w:val="28"/>
              </w:rPr>
              <w:t>»</w:t>
            </w:r>
          </w:p>
        </w:tc>
      </w:tr>
    </w:tbl>
    <w:p w14:paraId="78773B86" w14:textId="77777777" w:rsidR="005F66D8" w:rsidRDefault="005F66D8" w:rsidP="005F66D8">
      <w:pPr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темы</w:t>
      </w:r>
    </w:p>
    <w:tbl>
      <w:tblPr>
        <w:tblStyle w:val="a8"/>
        <w:tblW w:w="0" w:type="auto"/>
        <w:tblInd w:w="-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8"/>
        <w:gridCol w:w="2108"/>
        <w:gridCol w:w="559"/>
        <w:gridCol w:w="1824"/>
        <w:gridCol w:w="559"/>
        <w:gridCol w:w="2638"/>
      </w:tblGrid>
      <w:tr w:rsidR="005F66D8" w:rsidRPr="00BF6482" w14:paraId="3B69D5A0" w14:textId="77777777" w:rsidTr="005B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  <w:vAlign w:val="bottom"/>
          </w:tcPr>
          <w:p w14:paraId="113382E9" w14:textId="77777777" w:rsidR="005F66D8" w:rsidRDefault="005F66D8" w:rsidP="005B3A90">
            <w:pPr>
              <w:spacing w:before="32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0031E89C" w14:textId="7E1E85E4" w:rsidR="005F66D8" w:rsidRPr="00D04E5D" w:rsidRDefault="005F66D8" w:rsidP="005B3A9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ИСМб-1</w:t>
            </w:r>
            <w:r w:rsidR="00CB55BC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567" w:type="dxa"/>
            <w:vAlign w:val="bottom"/>
          </w:tcPr>
          <w:p w14:paraId="15B5527C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682A2029" w14:textId="77777777" w:rsidR="005F66D8" w:rsidRPr="00BF440D" w:rsidRDefault="005F66D8" w:rsidP="005B3A9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7" w:type="dxa"/>
            <w:vAlign w:val="bottom"/>
          </w:tcPr>
          <w:p w14:paraId="3320A72F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2658" w:type="dxa"/>
            <w:tcBorders>
              <w:bottom w:val="single" w:sz="4" w:space="0" w:color="auto"/>
            </w:tcBorders>
            <w:vAlign w:val="bottom"/>
          </w:tcPr>
          <w:p w14:paraId="06BA7D69" w14:textId="75F72DFE" w:rsidR="005F66D8" w:rsidRPr="007A2967" w:rsidRDefault="001345F2" w:rsidP="005B3A9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Вовиков Д.Е.</w:t>
            </w:r>
          </w:p>
        </w:tc>
      </w:tr>
      <w:tr w:rsidR="005F66D8" w14:paraId="6F8ABE43" w14:textId="77777777" w:rsidTr="005B3A90">
        <w:tc>
          <w:tcPr>
            <w:tcW w:w="3828" w:type="dxa"/>
          </w:tcPr>
          <w:p w14:paraId="6635229B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F7D7917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567" w:type="dxa"/>
          </w:tcPr>
          <w:p w14:paraId="2B9B2699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247ABE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6485CFF2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7C8759BE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Фамилия И.О.</w:t>
            </w:r>
          </w:p>
        </w:tc>
      </w:tr>
      <w:tr w:rsidR="005F66D8" w14:paraId="077BE0C3" w14:textId="77777777" w:rsidTr="005B3A90">
        <w:tc>
          <w:tcPr>
            <w:tcW w:w="3828" w:type="dxa"/>
            <w:vAlign w:val="bottom"/>
          </w:tcPr>
          <w:p w14:paraId="38B21470" w14:textId="77777777" w:rsidR="005F66D8" w:rsidRDefault="005F66D8" w:rsidP="005B3A9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2C6EF85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4DF8B32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EEBDAC0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933CC92" w14:textId="77777777" w:rsidR="005F66D8" w:rsidRDefault="005F66D8" w:rsidP="005B3A90">
            <w:pPr>
              <w:rPr>
                <w:rFonts w:cs="Times New Roman"/>
                <w:szCs w:val="28"/>
              </w:rPr>
            </w:pPr>
          </w:p>
        </w:tc>
        <w:tc>
          <w:tcPr>
            <w:tcW w:w="2658" w:type="dxa"/>
            <w:tcBorders>
              <w:bottom w:val="single" w:sz="4" w:space="0" w:color="auto"/>
            </w:tcBorders>
            <w:vAlign w:val="bottom"/>
          </w:tcPr>
          <w:p w14:paraId="633BC831" w14:textId="77777777" w:rsidR="005F66D8" w:rsidRDefault="005F66D8" w:rsidP="005B3A9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Барахтенко</w:t>
            </w:r>
            <w:proofErr w:type="spellEnd"/>
            <w:r>
              <w:rPr>
                <w:rFonts w:cs="Times New Roman"/>
                <w:szCs w:val="28"/>
              </w:rPr>
              <w:t xml:space="preserve"> Е.А.</w:t>
            </w:r>
          </w:p>
        </w:tc>
      </w:tr>
      <w:tr w:rsidR="005F66D8" w14:paraId="2016AF6D" w14:textId="77777777" w:rsidTr="005B3A90">
        <w:tc>
          <w:tcPr>
            <w:tcW w:w="3828" w:type="dxa"/>
          </w:tcPr>
          <w:p w14:paraId="366A4DF7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273DCE41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должность</w:t>
            </w:r>
          </w:p>
        </w:tc>
        <w:tc>
          <w:tcPr>
            <w:tcW w:w="567" w:type="dxa"/>
          </w:tcPr>
          <w:p w14:paraId="091E5F12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6D31E5A4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2E43B5F2" w14:textId="77777777" w:rsidR="005F66D8" w:rsidRPr="00080CD8" w:rsidRDefault="005F66D8" w:rsidP="005B3A90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76A7D802" w14:textId="77777777" w:rsidR="005F66D8" w:rsidRPr="00080CD8" w:rsidRDefault="005F66D8" w:rsidP="005B3A9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vertAlign w:val="superscript"/>
              </w:rPr>
              <w:t>Фамилия И.О.</w:t>
            </w:r>
          </w:p>
        </w:tc>
      </w:tr>
    </w:tbl>
    <w:p w14:paraId="382C3477" w14:textId="77777777" w:rsidR="009053BB" w:rsidRDefault="009053BB" w:rsidP="009053BB">
      <w:pPr>
        <w:spacing w:after="0"/>
        <w:jc w:val="center"/>
        <w:rPr>
          <w:rFonts w:cs="Times New Roman"/>
          <w:szCs w:val="28"/>
        </w:rPr>
      </w:pPr>
    </w:p>
    <w:p w14:paraId="097C2B6B" w14:textId="77777777" w:rsidR="009053BB" w:rsidRDefault="009053BB" w:rsidP="009053BB">
      <w:pPr>
        <w:spacing w:after="0"/>
        <w:jc w:val="center"/>
        <w:rPr>
          <w:rFonts w:cs="Times New Roman"/>
          <w:szCs w:val="28"/>
        </w:rPr>
      </w:pPr>
    </w:p>
    <w:p w14:paraId="7CABA920" w14:textId="77777777" w:rsidR="00E97EF9" w:rsidRDefault="00E97EF9" w:rsidP="00B06481">
      <w:pPr>
        <w:spacing w:before="2520" w:after="0"/>
        <w:rPr>
          <w:rFonts w:cs="Times New Roman"/>
          <w:szCs w:val="28"/>
        </w:rPr>
      </w:pPr>
    </w:p>
    <w:p w14:paraId="49BA2B1F" w14:textId="09D99EBF" w:rsidR="00B06481" w:rsidRDefault="00B06481" w:rsidP="00B06481">
      <w:pPr>
        <w:spacing w:before="2520" w:after="0"/>
        <w:rPr>
          <w:rFonts w:cs="Times New Roman"/>
          <w:szCs w:val="28"/>
        </w:rPr>
        <w:sectPr w:rsidR="00B06481" w:rsidSect="009053BB">
          <w:footerReference w:type="default" r:id="rId7"/>
          <w:footerReference w:type="first" r:id="rId8"/>
          <w:pgSz w:w="11906" w:h="16838"/>
          <w:pgMar w:top="426" w:right="284" w:bottom="1418" w:left="1134" w:header="709" w:footer="709" w:gutter="0"/>
          <w:cols w:space="708"/>
          <w:titlePg/>
          <w:docGrid w:linePitch="360"/>
        </w:sectPr>
      </w:pPr>
    </w:p>
    <w:p w14:paraId="06151A0F" w14:textId="77777777" w:rsidR="005F66D8" w:rsidRDefault="005F66D8" w:rsidP="005F66D8">
      <w:pPr>
        <w:pStyle w:val="1"/>
      </w:pPr>
      <w:bookmarkStart w:id="0" w:name="_Toc129455831"/>
      <w:r>
        <w:t>Оглавление</w:t>
      </w:r>
      <w:bookmarkEnd w:id="0"/>
    </w:p>
    <w:sdt>
      <w:sdtPr>
        <w:rPr>
          <w:b/>
          <w:bCs/>
        </w:rPr>
        <w:id w:val="-207149613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4DABB79" w14:textId="22503F2F" w:rsidR="0040193A" w:rsidRDefault="005F66D8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55831" w:history="1">
            <w:r w:rsidR="0040193A" w:rsidRPr="009B6B4E">
              <w:rPr>
                <w:rStyle w:val="aa"/>
                <w:noProof/>
              </w:rPr>
              <w:t>Оглавление</w:t>
            </w:r>
            <w:r w:rsidR="0040193A">
              <w:rPr>
                <w:noProof/>
                <w:webHidden/>
              </w:rPr>
              <w:tab/>
            </w:r>
            <w:r w:rsidR="0040193A">
              <w:rPr>
                <w:noProof/>
                <w:webHidden/>
              </w:rPr>
              <w:fldChar w:fldCharType="begin"/>
            </w:r>
            <w:r w:rsidR="0040193A">
              <w:rPr>
                <w:noProof/>
                <w:webHidden/>
              </w:rPr>
              <w:instrText xml:space="preserve"> PAGEREF _Toc129455831 \h </w:instrText>
            </w:r>
            <w:r w:rsidR="0040193A">
              <w:rPr>
                <w:noProof/>
                <w:webHidden/>
              </w:rPr>
            </w:r>
            <w:r w:rsidR="0040193A">
              <w:rPr>
                <w:noProof/>
                <w:webHidden/>
              </w:rPr>
              <w:fldChar w:fldCharType="separate"/>
            </w:r>
            <w:r w:rsidR="0040193A">
              <w:rPr>
                <w:noProof/>
                <w:webHidden/>
              </w:rPr>
              <w:t>2</w:t>
            </w:r>
            <w:r w:rsidR="0040193A">
              <w:rPr>
                <w:noProof/>
                <w:webHidden/>
              </w:rPr>
              <w:fldChar w:fldCharType="end"/>
            </w:r>
          </w:hyperlink>
        </w:p>
        <w:p w14:paraId="06571103" w14:textId="7F034F1D" w:rsidR="0040193A" w:rsidRDefault="00CE0214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55832" w:history="1">
            <w:r w:rsidR="0040193A" w:rsidRPr="009B6B4E">
              <w:rPr>
                <w:rStyle w:val="aa"/>
                <w:noProof/>
              </w:rPr>
              <w:t>Решение задачи. Вариант №2</w:t>
            </w:r>
            <w:r w:rsidR="0040193A">
              <w:rPr>
                <w:noProof/>
                <w:webHidden/>
              </w:rPr>
              <w:tab/>
            </w:r>
            <w:r w:rsidR="0040193A">
              <w:rPr>
                <w:noProof/>
                <w:webHidden/>
              </w:rPr>
              <w:fldChar w:fldCharType="begin"/>
            </w:r>
            <w:r w:rsidR="0040193A">
              <w:rPr>
                <w:noProof/>
                <w:webHidden/>
              </w:rPr>
              <w:instrText xml:space="preserve"> PAGEREF _Toc129455832 \h </w:instrText>
            </w:r>
            <w:r w:rsidR="0040193A">
              <w:rPr>
                <w:noProof/>
                <w:webHidden/>
              </w:rPr>
            </w:r>
            <w:r w:rsidR="0040193A">
              <w:rPr>
                <w:noProof/>
                <w:webHidden/>
              </w:rPr>
              <w:fldChar w:fldCharType="separate"/>
            </w:r>
            <w:r w:rsidR="0040193A">
              <w:rPr>
                <w:noProof/>
                <w:webHidden/>
              </w:rPr>
              <w:t>3</w:t>
            </w:r>
            <w:r w:rsidR="0040193A">
              <w:rPr>
                <w:noProof/>
                <w:webHidden/>
              </w:rPr>
              <w:fldChar w:fldCharType="end"/>
            </w:r>
          </w:hyperlink>
        </w:p>
        <w:p w14:paraId="1C942CF8" w14:textId="553463E6" w:rsidR="005F66D8" w:rsidRDefault="005F66D8" w:rsidP="005F66D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C331198" w14:textId="1BF2A70B" w:rsidR="005F66D8" w:rsidRPr="005F66D8" w:rsidRDefault="005F66D8" w:rsidP="005F66D8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E36E00A" w14:textId="3C763BE1" w:rsidR="005F66D8" w:rsidRPr="007E5710" w:rsidRDefault="005F66D8" w:rsidP="005F66D8">
      <w:pPr>
        <w:pStyle w:val="1"/>
      </w:pPr>
      <w:bookmarkStart w:id="1" w:name="_Toc129455832"/>
      <w:r>
        <w:lastRenderedPageBreak/>
        <w:t>Решение задачи. Вариант №</w:t>
      </w:r>
      <w:r w:rsidR="001345F2">
        <w:t>2</w:t>
      </w:r>
      <w:bookmarkEnd w:id="1"/>
    </w:p>
    <w:p w14:paraId="2EA6C304" w14:textId="4FC1DEB1" w:rsidR="00A90878" w:rsidRDefault="00A90878" w:rsidP="00C27B70">
      <w:pPr>
        <w:pStyle w:val="a7"/>
      </w:pPr>
      <w:r w:rsidRPr="00A90878">
        <w:t>Дана вычислительная система с горячим резервированием. Резервирование двукратное:</w:t>
      </w:r>
      <w:r>
        <w:t xml:space="preserve"> одна</w:t>
      </w:r>
      <w:r w:rsidR="005C0A29">
        <w:t xml:space="preserve"> ЭВМ - рабочая, </w:t>
      </w:r>
      <w:r w:rsidR="001345F2">
        <w:t>две</w:t>
      </w:r>
      <w:r w:rsidR="005C0A29">
        <w:t xml:space="preserve"> – резервные (s = </w:t>
      </w:r>
      <w:r w:rsidR="001345F2">
        <w:t>3</w:t>
      </w:r>
      <w:r w:rsidRPr="00A90878">
        <w:t xml:space="preserve">). Среднее время наработки одной ЭВМ на отказ – </w:t>
      </w:r>
      <m:oMath>
        <m:r>
          <w:rPr>
            <w:rFonts w:ascii="Cambria Math" w:hAnsi="Cambria Math"/>
          </w:rPr>
          <m:t>20</m:t>
        </m:r>
      </m:oMath>
      <w:r w:rsidRPr="00A90878">
        <w:t xml:space="preserve"> часов (интенсивность отказов λ = 1/t = </w:t>
      </w:r>
      <m:oMath>
        <m:r>
          <w:rPr>
            <w:rFonts w:ascii="Cambria Math" w:hAnsi="Cambria Math"/>
          </w:rPr>
          <m:t>0.05</m:t>
        </m:r>
      </m:oMath>
      <w:r w:rsidRPr="00A90878">
        <w:t xml:space="preserve"> 1/час). Интенсивность восстановления μ равно </w:t>
      </w:r>
      <m:oMath>
        <m:r>
          <w:rPr>
            <w:rFonts w:ascii="Cambria Math" w:hAnsi="Cambria Math"/>
          </w:rPr>
          <m:t>0.06</m:t>
        </m:r>
      </m:oMath>
      <w:r w:rsidRPr="00A90878">
        <w:t xml:space="preserve"> 1/час. </w:t>
      </w:r>
    </w:p>
    <w:p w14:paraId="05548400" w14:textId="22D05DAF" w:rsidR="00A90878" w:rsidRDefault="00A90878" w:rsidP="00C27B70">
      <w:pPr>
        <w:pStyle w:val="a7"/>
        <w:rPr>
          <w:b/>
          <w:u w:val="single"/>
        </w:rPr>
      </w:pPr>
      <w:r w:rsidRPr="00A90878">
        <w:t>Определить вероятность того, что система является работоспособной (в начале работы все ЭВМ исправны). Решение получить в установившемся режиме (расчет с помощью аналитического решения и методом имитационного моделирования) и в переходном режиме, решая численным методом систему дифференциальных уравнений.</w:t>
      </w:r>
    </w:p>
    <w:p w14:paraId="00275A61" w14:textId="14AC91DB" w:rsidR="005F66D8" w:rsidRPr="001345F2" w:rsidRDefault="005F66D8" w:rsidP="00F32AA4">
      <w:pPr>
        <w:pStyle w:val="a7"/>
        <w:spacing w:before="240" w:after="240"/>
        <w:rPr>
          <w:b/>
        </w:rPr>
      </w:pPr>
      <w:r w:rsidRPr="00F32AA4">
        <w:rPr>
          <w:b/>
        </w:rPr>
        <w:t>Решение</w:t>
      </w:r>
      <w:r w:rsidR="00F32AA4" w:rsidRPr="00F32AA4">
        <w:rPr>
          <w:b/>
        </w:rPr>
        <w:t xml:space="preserve"> задачи</w:t>
      </w:r>
      <w:r w:rsidRPr="00F32AA4">
        <w:rPr>
          <w:b/>
        </w:rPr>
        <w:t xml:space="preserve">: </w:t>
      </w:r>
    </w:p>
    <w:p w14:paraId="7230291A" w14:textId="6A29FB67" w:rsidR="00CD3949" w:rsidRDefault="00F32AA4" w:rsidP="00A90878">
      <w:pPr>
        <w:pStyle w:val="a7"/>
      </w:pPr>
      <w:r>
        <w:t>1.</w:t>
      </w:r>
      <w:r w:rsidR="00A514E4">
        <w:t>1</w:t>
      </w:r>
      <w:r>
        <w:t xml:space="preserve"> </w:t>
      </w:r>
      <w:r w:rsidR="00A90878">
        <w:t xml:space="preserve">Решение задачи в среде </w:t>
      </w:r>
      <w:proofErr w:type="spellStart"/>
      <w:r w:rsidR="00A90878">
        <w:t>MathCAD</w:t>
      </w:r>
      <w:proofErr w:type="spellEnd"/>
      <w:r w:rsidR="00A90878">
        <w:t xml:space="preserve"> Коэффициент готовности системы с горячим резервированием и с восстановлением вышедших из строя элементов вычисляем по формулам</w:t>
      </w:r>
      <w:r w:rsidR="00CD3949">
        <w:t>:</w:t>
      </w:r>
    </w:p>
    <w:p w14:paraId="6416ECF1" w14:textId="3A07DF1C" w:rsidR="00CD3949" w:rsidRPr="00B45B33" w:rsidRDefault="00B45B33" w:rsidP="00CD3949">
      <w:pPr>
        <w:pStyle w:val="a7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06FC6D" wp14:editId="360ED7D6">
            <wp:extent cx="34480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BD8B" w14:textId="369BACDE" w:rsidR="00CD3949" w:rsidRPr="00F92AA0" w:rsidRDefault="00CD3949" w:rsidP="00F92AA0">
      <w:pPr>
        <w:pStyle w:val="a7"/>
        <w:spacing w:after="240"/>
        <w:ind w:firstLine="0"/>
        <w:jc w:val="center"/>
      </w:pPr>
      <w:r>
        <w:t>Рисунок 1 –</w:t>
      </w:r>
      <w:r w:rsidR="00F92AA0">
        <w:t>К</w:t>
      </w:r>
      <w:r w:rsidR="00F92AA0" w:rsidRPr="00F92AA0">
        <w:t>оэффициент готовности</w:t>
      </w:r>
      <w:r w:rsidR="00F92AA0">
        <w:t xml:space="preserve"> системы</w:t>
      </w:r>
      <w:r w:rsidR="00F92AA0" w:rsidRPr="00F92AA0">
        <w:t xml:space="preserve"> в установившемся режиме</w:t>
      </w:r>
    </w:p>
    <w:p w14:paraId="6A4B9EC9" w14:textId="11D84BDB" w:rsidR="00CD3949" w:rsidRPr="005D59D6" w:rsidRDefault="00CD3949" w:rsidP="005D59D6">
      <w:pPr>
        <w:pStyle w:val="a7"/>
        <w:spacing w:after="240"/>
        <w:rPr>
          <w:rFonts w:eastAsiaTheme="minorEastAsia"/>
        </w:rPr>
      </w:pPr>
      <w:r>
        <w:t>Таким образом, вероятность безотказной работы системы в установившемся режиме равна</w:t>
      </w:r>
      <w:r w:rsidR="005D59D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0.688</m:t>
        </m:r>
      </m:oMath>
      <w:r w:rsidRPr="00F92AA0">
        <w:t>.</w:t>
      </w:r>
      <w:r>
        <w:t xml:space="preserve"> </w:t>
      </w:r>
    </w:p>
    <w:p w14:paraId="59214370" w14:textId="4E31EFE5" w:rsidR="00CD3949" w:rsidRPr="00CD3949" w:rsidRDefault="00CD3949" w:rsidP="00CD3949">
      <w:pPr>
        <w:pStyle w:val="a7"/>
        <w:ind w:firstLine="0"/>
        <w:rPr>
          <w:rFonts w:eastAsiaTheme="minorEastAsia"/>
          <w:color w:val="444444"/>
        </w:rPr>
      </w:pPr>
      <w:r>
        <w:rPr>
          <w:rFonts w:eastAsiaTheme="minorEastAsia"/>
          <w:noProof/>
          <w:color w:val="444444"/>
          <w:lang w:eastAsia="ru-RU"/>
        </w:rPr>
        <w:drawing>
          <wp:inline distT="0" distB="0" distL="0" distR="0" wp14:anchorId="218BDACB" wp14:editId="48616CA1">
            <wp:extent cx="5934710" cy="153543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11AB" w14:textId="64B399D4" w:rsidR="00CD3949" w:rsidRDefault="00CD3949" w:rsidP="00A90878">
      <w:pPr>
        <w:pStyle w:val="a7"/>
      </w:pPr>
      <w:r>
        <w:t>Решение системы уравнений Колмогорова</w:t>
      </w:r>
      <w:r w:rsidRPr="00CD3949">
        <w:t xml:space="preserve"> (1)</w:t>
      </w:r>
      <w:r>
        <w:t xml:space="preserve"> методом Рунге – Кутты дается в следующем фрагменте:</w:t>
      </w:r>
    </w:p>
    <w:p w14:paraId="390B9488" w14:textId="70063655" w:rsidR="00CD3949" w:rsidRDefault="00B45B33" w:rsidP="003B19CD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5F4CB2" wp14:editId="4D206D58">
            <wp:extent cx="5939790" cy="53670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FE2C" w14:textId="72856F14" w:rsidR="00A514E4" w:rsidRPr="00A514E4" w:rsidRDefault="00A514E4" w:rsidP="00A514E4">
      <w:pPr>
        <w:pStyle w:val="a7"/>
        <w:ind w:firstLine="0"/>
        <w:jc w:val="center"/>
      </w:pPr>
      <w:r>
        <w:t>Рисунок 2 – Вероятность исправной работы системы как функция времени</w:t>
      </w:r>
    </w:p>
    <w:p w14:paraId="25504CFA" w14:textId="07C1EEB0" w:rsidR="00CD3949" w:rsidRDefault="00BD4712" w:rsidP="00A90878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 xml:space="preserve"> надежность системы стремится к </w:t>
      </w:r>
      <m:oMath>
        <m:r>
          <w:rPr>
            <w:rFonts w:ascii="Cambria Math" w:eastAsiaTheme="minorEastAsia" w:hAnsi="Cambria Math"/>
          </w:rPr>
          <m:t>~0.69</m:t>
        </m:r>
      </m:oMath>
      <w:r w:rsidRPr="00BD4712">
        <w:rPr>
          <w:rFonts w:eastAsiaTheme="minorEastAsia"/>
        </w:rPr>
        <w:t xml:space="preserve">. </w:t>
      </w:r>
      <w:r w:rsidR="00A514E4">
        <w:t>Результаты этих решений полностью совпадают.</w:t>
      </w:r>
    </w:p>
    <w:p w14:paraId="5FE8BCB9" w14:textId="1CB1882A" w:rsidR="00CD3949" w:rsidRDefault="00A514E4" w:rsidP="00A90878">
      <w:pPr>
        <w:pStyle w:val="a7"/>
      </w:pPr>
      <w:r>
        <w:t>1.2. Решение задачи методом имитационного моделирования. Ниже приведены текст GPSS – программы и результаты ее работы.</w:t>
      </w:r>
    </w:p>
    <w:p w14:paraId="66DD1639" w14:textId="156FFAA3" w:rsidR="00CD3949" w:rsidRDefault="009B583E" w:rsidP="003B19CD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03EF00DB" wp14:editId="4F6B1783">
            <wp:extent cx="5939790" cy="253047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DC7" w14:textId="282BDAB4" w:rsidR="003B19CD" w:rsidRDefault="003B19CD" w:rsidP="003B19CD">
      <w:pPr>
        <w:spacing w:after="160" w:line="259" w:lineRule="auto"/>
        <w:jc w:val="center"/>
      </w:pPr>
      <w:r>
        <w:t>Рисунок 3 – Код программы</w:t>
      </w:r>
    </w:p>
    <w:p w14:paraId="76E6E203" w14:textId="1C76B286" w:rsidR="00A514E4" w:rsidRDefault="009B583E" w:rsidP="009B583E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AB76CE" wp14:editId="1CF97230">
            <wp:extent cx="5457825" cy="2924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93A" w14:textId="0D283765" w:rsidR="003B19CD" w:rsidRPr="00C45FD5" w:rsidRDefault="003B19CD" w:rsidP="003B19CD">
      <w:pPr>
        <w:spacing w:after="160" w:line="259" w:lineRule="auto"/>
        <w:jc w:val="center"/>
        <w:rPr>
          <w:color w:val="000000"/>
        </w:rPr>
      </w:pPr>
      <w:r w:rsidRPr="00C45FD5">
        <w:rPr>
          <w:color w:val="000000"/>
        </w:rPr>
        <w:t xml:space="preserve">Рисунок </w:t>
      </w:r>
      <w:r>
        <w:rPr>
          <w:color w:val="000000"/>
        </w:rPr>
        <w:t>4</w:t>
      </w:r>
      <w:r w:rsidRPr="00C45FD5">
        <w:rPr>
          <w:color w:val="000000"/>
        </w:rPr>
        <w:t xml:space="preserve"> – Отчет по работе программы</w:t>
      </w:r>
    </w:p>
    <w:p w14:paraId="5D12FE50" w14:textId="21D72CEC" w:rsidR="003B19CD" w:rsidRDefault="00B27621" w:rsidP="00C70DBF">
      <w:pPr>
        <w:spacing w:after="160" w:line="259" w:lineRule="auto"/>
      </w:pPr>
      <w:r>
        <w:t>Из 1000</w:t>
      </w:r>
      <w:r w:rsidR="003B19CD">
        <w:t xml:space="preserve"> проверок (</w:t>
      </w:r>
      <w:proofErr w:type="spellStart"/>
      <w:r w:rsidR="003B19CD">
        <w:t>транзакты</w:t>
      </w:r>
      <w:proofErr w:type="spellEnd"/>
      <w:r w:rsidR="003B19CD">
        <w:t xml:space="preserve">, </w:t>
      </w:r>
      <w:r>
        <w:t xml:space="preserve">прошедшие через блок TEST) </w:t>
      </w:r>
      <w:r w:rsidR="009B583E" w:rsidRPr="009B583E">
        <w:t>667</w:t>
      </w:r>
      <w:r w:rsidR="003B19CD">
        <w:t xml:space="preserve"> закончились успешно. Вероятность исправной работы - </w:t>
      </w:r>
      <m:oMath>
        <m:r>
          <w:rPr>
            <w:rFonts w:ascii="Cambria Math" w:hAnsi="Cambria Math"/>
          </w:rPr>
          <m:t>0.667</m:t>
        </m:r>
      </m:oMath>
      <w:r w:rsidR="003B19CD">
        <w:t>.</w:t>
      </w:r>
    </w:p>
    <w:p w14:paraId="4BAEF9EC" w14:textId="77777777" w:rsidR="003B19CD" w:rsidRDefault="003B19CD">
      <w:pPr>
        <w:spacing w:after="160" w:line="259" w:lineRule="auto"/>
      </w:pPr>
      <w:r>
        <w:br w:type="page"/>
      </w:r>
    </w:p>
    <w:p w14:paraId="07407B79" w14:textId="77777777" w:rsidR="003B19CD" w:rsidRDefault="003B19CD" w:rsidP="003B19CD">
      <w:pPr>
        <w:pStyle w:val="a7"/>
        <w:spacing w:after="240"/>
      </w:pPr>
      <w:r>
        <w:lastRenderedPageBreak/>
        <w:t xml:space="preserve">2 Дана та же самая система, что и в пункте 1.1, только резервирование – холодное. </w:t>
      </w:r>
    </w:p>
    <w:p w14:paraId="7D3E69CE" w14:textId="0A9C8DE3" w:rsidR="003B19CD" w:rsidRDefault="003B19CD" w:rsidP="003B19CD">
      <w:pPr>
        <w:pStyle w:val="a7"/>
        <w:spacing w:after="240"/>
      </w:pPr>
      <w:r>
        <w:t xml:space="preserve">2.1 Решение задачи в среде </w:t>
      </w:r>
      <w:proofErr w:type="spellStart"/>
      <w:r>
        <w:t>MathCAD</w:t>
      </w:r>
      <w:proofErr w:type="spellEnd"/>
      <w:r w:rsidR="00024582">
        <w:t>:</w:t>
      </w:r>
    </w:p>
    <w:p w14:paraId="75376C91" w14:textId="5E6DF952" w:rsidR="003B19CD" w:rsidRDefault="003B19CD" w:rsidP="003B19CD">
      <w:pPr>
        <w:pStyle w:val="a7"/>
        <w:spacing w:after="240"/>
      </w:pPr>
      <w:r>
        <w:t xml:space="preserve">Фрагмент MATHCAD – программы: </w:t>
      </w:r>
    </w:p>
    <w:p w14:paraId="3C02B7CC" w14:textId="6364E8BF" w:rsidR="003B19CD" w:rsidRDefault="00B45B33" w:rsidP="00024582">
      <w:pPr>
        <w:pStyle w:val="a7"/>
        <w:spacing w:after="240"/>
        <w:jc w:val="center"/>
      </w:pPr>
      <w:r>
        <w:rPr>
          <w:noProof/>
        </w:rPr>
        <w:drawing>
          <wp:inline distT="0" distB="0" distL="0" distR="0" wp14:anchorId="3141D4A2" wp14:editId="45871E3F">
            <wp:extent cx="221932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7B18" w14:textId="0A201D2C" w:rsidR="00024582" w:rsidRDefault="00024582" w:rsidP="00024582">
      <w:pPr>
        <w:pStyle w:val="a7"/>
        <w:spacing w:after="240"/>
        <w:jc w:val="center"/>
      </w:pPr>
      <w:r>
        <w:t>Рисунок 5 –</w:t>
      </w:r>
      <w:r w:rsidRPr="00024582">
        <w:t xml:space="preserve"> </w:t>
      </w:r>
      <w:r>
        <w:t>К</w:t>
      </w:r>
      <w:r w:rsidRPr="00F92AA0">
        <w:t>оэффициент готовности</w:t>
      </w:r>
      <w:r>
        <w:t xml:space="preserve"> системы</w:t>
      </w:r>
    </w:p>
    <w:p w14:paraId="17DBABE3" w14:textId="501641A9" w:rsidR="00024582" w:rsidRPr="005D59D6" w:rsidRDefault="00024582" w:rsidP="00024582">
      <w:pPr>
        <w:pStyle w:val="a7"/>
        <w:spacing w:after="240"/>
        <w:rPr>
          <w:rFonts w:eastAsiaTheme="minorEastAsia"/>
        </w:rPr>
      </w:pPr>
      <w:r>
        <w:t>Таким образом, вероятность безотказной работы системы с холодным резервированием и с восстановлением вышедших из строя элементов равна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0.814</m:t>
        </m:r>
      </m:oMath>
      <w:r w:rsidRPr="00F92AA0">
        <w:t>.</w:t>
      </w:r>
      <w:r>
        <w:t xml:space="preserve"> </w:t>
      </w:r>
    </w:p>
    <w:p w14:paraId="592C9EF8" w14:textId="1FDB7972" w:rsidR="00024582" w:rsidRDefault="00024582">
      <w:pPr>
        <w:spacing w:after="160" w:line="259" w:lineRule="auto"/>
      </w:pPr>
      <w:r>
        <w:br w:type="page"/>
      </w:r>
    </w:p>
    <w:p w14:paraId="739D984D" w14:textId="27FF6093" w:rsidR="00024582" w:rsidRPr="00024582" w:rsidRDefault="00B45B33" w:rsidP="0014359A">
      <w:pPr>
        <w:pStyle w:val="a7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8A49F" wp14:editId="31402A99">
            <wp:extent cx="5934075" cy="585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434D" w14:textId="2E377826" w:rsidR="00024582" w:rsidRDefault="00024582" w:rsidP="00532F7A">
      <w:pPr>
        <w:pStyle w:val="a7"/>
        <w:ind w:firstLine="0"/>
        <w:jc w:val="center"/>
      </w:pPr>
    </w:p>
    <w:p w14:paraId="698B44D2" w14:textId="57C48C57" w:rsidR="00532F7A" w:rsidRPr="00A514E4" w:rsidRDefault="00532F7A" w:rsidP="00532F7A">
      <w:pPr>
        <w:pStyle w:val="a7"/>
        <w:ind w:firstLine="0"/>
        <w:jc w:val="center"/>
      </w:pPr>
      <w:r>
        <w:t>Рисунок 6 – Вероятность исправной работы системы как функция времени</w:t>
      </w:r>
    </w:p>
    <w:p w14:paraId="448AA5F6" w14:textId="548F771F" w:rsidR="00BD4712" w:rsidRDefault="00BD4712" w:rsidP="00BD4712">
      <w:pPr>
        <w:pStyle w:val="a7"/>
        <w:spacing w:after="240"/>
      </w:pPr>
      <w:r>
        <w:t xml:space="preserve">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 xml:space="preserve"> надежность системы стремится к </w:t>
      </w:r>
      <m:oMath>
        <m:r>
          <w:rPr>
            <w:rFonts w:ascii="Cambria Math" w:eastAsiaTheme="minorEastAsia" w:hAnsi="Cambria Math"/>
          </w:rPr>
          <m:t>~0.826</m:t>
        </m:r>
      </m:oMath>
      <w:r w:rsidRPr="00BD4712">
        <w:rPr>
          <w:rFonts w:eastAsiaTheme="minorEastAsia"/>
        </w:rPr>
        <w:t xml:space="preserve">. </w:t>
      </w:r>
      <w:r w:rsidR="00532F7A">
        <w:t xml:space="preserve">Результаты решений </w:t>
      </w:r>
      <w:r>
        <w:t>совпадают</w:t>
      </w:r>
      <w:r w:rsidR="00532F7A">
        <w:t>.</w:t>
      </w:r>
    </w:p>
    <w:p w14:paraId="73ABCF93" w14:textId="77777777" w:rsidR="00532F7A" w:rsidRDefault="00532F7A" w:rsidP="00532F7A">
      <w:pPr>
        <w:pStyle w:val="a7"/>
      </w:pPr>
      <w:r>
        <w:t>2.2 Решение задачи методом имитационного моделирования. Ниже приведены текст GPSS – программы и результаты ее работы.</w:t>
      </w:r>
    </w:p>
    <w:p w14:paraId="40532F83" w14:textId="4F8064A4" w:rsidR="00532F7A" w:rsidRDefault="0040193A" w:rsidP="00532F7A">
      <w:pPr>
        <w:pStyle w:val="a7"/>
        <w:ind w:firstLine="0"/>
      </w:pPr>
      <w:r>
        <w:rPr>
          <w:noProof/>
        </w:rPr>
        <w:lastRenderedPageBreak/>
        <w:drawing>
          <wp:inline distT="0" distB="0" distL="0" distR="0" wp14:anchorId="0BA1BDD3" wp14:editId="2F1E156D">
            <wp:extent cx="5939790" cy="24098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B57" w14:textId="1D8ABFDC" w:rsidR="00532F7A" w:rsidRDefault="00532F7A" w:rsidP="00532F7A">
      <w:pPr>
        <w:spacing w:after="160" w:line="259" w:lineRule="auto"/>
        <w:jc w:val="center"/>
      </w:pPr>
      <w:r>
        <w:t>Рисунок 7 – Код программы</w:t>
      </w:r>
    </w:p>
    <w:p w14:paraId="6EEF1FA1" w14:textId="77777777" w:rsidR="00AF4CF4" w:rsidRDefault="00AF4CF4" w:rsidP="00532F7A">
      <w:pPr>
        <w:spacing w:after="160" w:line="259" w:lineRule="auto"/>
        <w:jc w:val="center"/>
      </w:pPr>
    </w:p>
    <w:p w14:paraId="44EF7AF8" w14:textId="591BC2F2" w:rsidR="00532F7A" w:rsidRDefault="0040193A" w:rsidP="00A36DEC">
      <w:pPr>
        <w:pStyle w:val="a7"/>
        <w:ind w:hanging="142"/>
        <w:jc w:val="center"/>
      </w:pPr>
      <w:r>
        <w:rPr>
          <w:noProof/>
        </w:rPr>
        <w:drawing>
          <wp:inline distT="0" distB="0" distL="0" distR="0" wp14:anchorId="19129F06" wp14:editId="7A6B6C3D">
            <wp:extent cx="5381625" cy="346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44EB" w14:textId="7E1B5B74" w:rsidR="00532F7A" w:rsidRPr="00C45FD5" w:rsidRDefault="00532F7A" w:rsidP="00532F7A">
      <w:pPr>
        <w:spacing w:after="160" w:line="259" w:lineRule="auto"/>
        <w:jc w:val="center"/>
        <w:rPr>
          <w:color w:val="000000"/>
        </w:rPr>
      </w:pPr>
      <w:r w:rsidRPr="00C45FD5">
        <w:rPr>
          <w:color w:val="000000"/>
        </w:rPr>
        <w:t xml:space="preserve">Рисунок </w:t>
      </w:r>
      <w:r>
        <w:rPr>
          <w:color w:val="000000"/>
        </w:rPr>
        <w:t>8</w:t>
      </w:r>
      <w:r w:rsidRPr="00C45FD5">
        <w:rPr>
          <w:color w:val="000000"/>
        </w:rPr>
        <w:t xml:space="preserve"> – Отчет по работе программы</w:t>
      </w:r>
    </w:p>
    <w:p w14:paraId="128FAC56" w14:textId="0CB36E16" w:rsidR="00532F7A" w:rsidRPr="00A36DEC" w:rsidRDefault="00B27621" w:rsidP="00532F7A">
      <w:pPr>
        <w:spacing w:after="160" w:line="259" w:lineRule="auto"/>
        <w:rPr>
          <w:rFonts w:eastAsiaTheme="minorEastAsia"/>
        </w:rPr>
      </w:pPr>
      <w:r>
        <w:t>Из 1000</w:t>
      </w:r>
      <w:r w:rsidR="00532F7A">
        <w:t xml:space="preserve"> проверок (</w:t>
      </w:r>
      <w:proofErr w:type="spellStart"/>
      <w:r w:rsidR="00532F7A">
        <w:t>транзакты</w:t>
      </w:r>
      <w:proofErr w:type="spellEnd"/>
      <w:r w:rsidR="00532F7A">
        <w:t xml:space="preserve">, прошедшие через блок TEST) </w:t>
      </w:r>
      <w:r w:rsidR="0040193A" w:rsidRPr="0040193A">
        <w:t>823</w:t>
      </w:r>
      <w:r w:rsidR="00532F7A">
        <w:t xml:space="preserve"> закончились успешно. Вероятность исправной работы</w:t>
      </w:r>
      <w:r w:rsidR="00A36DEC">
        <w:t xml:space="preserve"> системы (коэффициент готовности)</w:t>
      </w:r>
      <w:r w:rsidR="00532F7A">
        <w:t xml:space="preserve"> </w:t>
      </w:r>
      <w:r w:rsidR="00A36DEC">
        <w:t xml:space="preserve">равна </w:t>
      </w:r>
      <m:oMath>
        <m:r>
          <w:rPr>
            <w:rFonts w:ascii="Cambria Math" w:hAnsi="Cambria Math"/>
          </w:rPr>
          <m:t>0.823</m:t>
        </m:r>
      </m:oMath>
      <w:r w:rsidR="00532F7A">
        <w:t>.</w:t>
      </w:r>
    </w:p>
    <w:p w14:paraId="3773AA83" w14:textId="77777777" w:rsidR="00532F7A" w:rsidRDefault="00532F7A" w:rsidP="00532F7A">
      <w:pPr>
        <w:pStyle w:val="a7"/>
      </w:pPr>
    </w:p>
    <w:p w14:paraId="2E9AC459" w14:textId="67480E2F" w:rsidR="002239DE" w:rsidRPr="00D9143A" w:rsidRDefault="002239DE" w:rsidP="0040193A">
      <w:pPr>
        <w:pStyle w:val="a7"/>
        <w:ind w:firstLine="0"/>
      </w:pPr>
    </w:p>
    <w:sectPr w:rsidR="002239DE" w:rsidRPr="00D9143A" w:rsidSect="005B3A90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D757" w14:textId="77777777" w:rsidR="00CE0214" w:rsidRDefault="00CE0214">
      <w:pPr>
        <w:spacing w:after="0"/>
      </w:pPr>
      <w:r>
        <w:separator/>
      </w:r>
    </w:p>
  </w:endnote>
  <w:endnote w:type="continuationSeparator" w:id="0">
    <w:p w14:paraId="4869C88F" w14:textId="77777777" w:rsidR="00CE0214" w:rsidRDefault="00CE0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152100"/>
      <w:docPartObj>
        <w:docPartGallery w:val="Page Numbers (Bottom of Page)"/>
        <w:docPartUnique/>
      </w:docPartObj>
    </w:sdtPr>
    <w:sdtEndPr/>
    <w:sdtContent>
      <w:p w14:paraId="4334F6F6" w14:textId="63CE633A" w:rsidR="005B3A90" w:rsidRDefault="005F66D8" w:rsidP="009053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A3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CDE7" w14:textId="43CD1D05" w:rsidR="009053BB" w:rsidRPr="009053BB" w:rsidRDefault="009053BB" w:rsidP="009053BB">
    <w:pPr>
      <w:spacing w:after="0"/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Иркутск </w:t>
    </w:r>
    <w:r>
      <w:rPr>
        <w:rFonts w:cs="Times New Roman"/>
        <w:szCs w:val="28"/>
      </w:rPr>
      <w:fldChar w:fldCharType="begin"/>
    </w:r>
    <w:r>
      <w:rPr>
        <w:rFonts w:cs="Times New Roman"/>
        <w:szCs w:val="28"/>
      </w:rPr>
      <w:instrText xml:space="preserve"> DATE \@ "yyyy 'г.'" </w:instrText>
    </w:r>
    <w:r>
      <w:rPr>
        <w:rFonts w:cs="Times New Roman"/>
        <w:szCs w:val="28"/>
      </w:rPr>
      <w:fldChar w:fldCharType="separate"/>
    </w:r>
    <w:r w:rsidR="005940DC">
      <w:rPr>
        <w:rFonts w:cs="Times New Roman"/>
        <w:noProof/>
        <w:szCs w:val="28"/>
      </w:rPr>
      <w:t>2023 г.</w:t>
    </w:r>
    <w:r>
      <w:rPr>
        <w:rFonts w:cs="Times New Roman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89B0" w14:textId="77777777" w:rsidR="00CE0214" w:rsidRDefault="00CE0214">
      <w:pPr>
        <w:spacing w:after="0"/>
      </w:pPr>
      <w:r>
        <w:separator/>
      </w:r>
    </w:p>
  </w:footnote>
  <w:footnote w:type="continuationSeparator" w:id="0">
    <w:p w14:paraId="40D7E400" w14:textId="77777777" w:rsidR="00CE0214" w:rsidRDefault="00CE02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12"/>
    <w:multiLevelType w:val="multilevel"/>
    <w:tmpl w:val="A2948C6E"/>
    <w:numStyleLink w:val="a"/>
  </w:abstractNum>
  <w:abstractNum w:abstractNumId="1" w15:restartNumberingAfterBreak="0">
    <w:nsid w:val="15865E0F"/>
    <w:multiLevelType w:val="hybridMultilevel"/>
    <w:tmpl w:val="559E06BA"/>
    <w:lvl w:ilvl="0" w:tplc="634CF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01AE"/>
    <w:multiLevelType w:val="hybridMultilevel"/>
    <w:tmpl w:val="A9C8F046"/>
    <w:lvl w:ilvl="0" w:tplc="634CF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FB6AA2"/>
    <w:multiLevelType w:val="hybridMultilevel"/>
    <w:tmpl w:val="4B58DF14"/>
    <w:lvl w:ilvl="0" w:tplc="634CF8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3C9D10B4"/>
    <w:multiLevelType w:val="hybridMultilevel"/>
    <w:tmpl w:val="C89A56D0"/>
    <w:lvl w:ilvl="0" w:tplc="6EBC9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B736E2"/>
    <w:multiLevelType w:val="multilevel"/>
    <w:tmpl w:val="A2948C6E"/>
    <w:styleLink w:val="a"/>
    <w:lvl w:ilvl="0">
      <w:start w:val="1"/>
      <w:numFmt w:val="decimal"/>
      <w:suff w:val="space"/>
      <w:lvlText w:val="%1"/>
      <w:lvlJc w:val="left"/>
      <w:pPr>
        <w:ind w:left="851" w:hanging="142"/>
      </w:pPr>
      <w:rPr>
        <w:rFonts w:ascii="Times New Roman" w:hAnsi="Times New Roman" w:hint="default"/>
        <w:color w:val="auto"/>
        <w:spacing w:val="0"/>
        <w:position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1701" w:hanging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2552" w:hanging="99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6" w:hanging="14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1" w:hanging="14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6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1" w:hanging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26" w:hanging="14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1" w:hanging="142"/>
      </w:pPr>
      <w:rPr>
        <w:rFonts w:hint="default"/>
      </w:rPr>
    </w:lvl>
  </w:abstractNum>
  <w:abstractNum w:abstractNumId="6" w15:restartNumberingAfterBreak="0">
    <w:nsid w:val="6FEF02DA"/>
    <w:multiLevelType w:val="hybridMultilevel"/>
    <w:tmpl w:val="3F72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7"/>
    <w:rsid w:val="000101E1"/>
    <w:rsid w:val="00022B8D"/>
    <w:rsid w:val="00024582"/>
    <w:rsid w:val="000864D4"/>
    <w:rsid w:val="000A0254"/>
    <w:rsid w:val="000A7647"/>
    <w:rsid w:val="000B7C45"/>
    <w:rsid w:val="00122D6B"/>
    <w:rsid w:val="001345F2"/>
    <w:rsid w:val="0014118D"/>
    <w:rsid w:val="0014359A"/>
    <w:rsid w:val="001467A8"/>
    <w:rsid w:val="00194002"/>
    <w:rsid w:val="001A27D5"/>
    <w:rsid w:val="001A3939"/>
    <w:rsid w:val="001C5871"/>
    <w:rsid w:val="001D4674"/>
    <w:rsid w:val="002239DE"/>
    <w:rsid w:val="002503F4"/>
    <w:rsid w:val="00293C0E"/>
    <w:rsid w:val="002B38E5"/>
    <w:rsid w:val="002C0938"/>
    <w:rsid w:val="0031492C"/>
    <w:rsid w:val="0035436E"/>
    <w:rsid w:val="003B19CD"/>
    <w:rsid w:val="003D02FB"/>
    <w:rsid w:val="0040193A"/>
    <w:rsid w:val="00422B01"/>
    <w:rsid w:val="00431FA6"/>
    <w:rsid w:val="00475D4D"/>
    <w:rsid w:val="004C077D"/>
    <w:rsid w:val="004F51DB"/>
    <w:rsid w:val="00501528"/>
    <w:rsid w:val="00532F7A"/>
    <w:rsid w:val="00535ED8"/>
    <w:rsid w:val="00582A3D"/>
    <w:rsid w:val="005940DC"/>
    <w:rsid w:val="005B3A90"/>
    <w:rsid w:val="005C0A29"/>
    <w:rsid w:val="005C36ED"/>
    <w:rsid w:val="005D59D6"/>
    <w:rsid w:val="005E11B9"/>
    <w:rsid w:val="005F66D8"/>
    <w:rsid w:val="005F725C"/>
    <w:rsid w:val="006C169A"/>
    <w:rsid w:val="007260FC"/>
    <w:rsid w:val="00775DB2"/>
    <w:rsid w:val="007974C1"/>
    <w:rsid w:val="007B6645"/>
    <w:rsid w:val="007C3302"/>
    <w:rsid w:val="007D598B"/>
    <w:rsid w:val="007E0C2D"/>
    <w:rsid w:val="007E5D30"/>
    <w:rsid w:val="007F414E"/>
    <w:rsid w:val="008255A1"/>
    <w:rsid w:val="00850212"/>
    <w:rsid w:val="008A3166"/>
    <w:rsid w:val="008B56C6"/>
    <w:rsid w:val="008E1BEE"/>
    <w:rsid w:val="009053BB"/>
    <w:rsid w:val="0093061E"/>
    <w:rsid w:val="00970FC5"/>
    <w:rsid w:val="009A542A"/>
    <w:rsid w:val="009A60A9"/>
    <w:rsid w:val="009B583E"/>
    <w:rsid w:val="009F3FC1"/>
    <w:rsid w:val="00A02BD1"/>
    <w:rsid w:val="00A04F70"/>
    <w:rsid w:val="00A22DBE"/>
    <w:rsid w:val="00A36DEC"/>
    <w:rsid w:val="00A43402"/>
    <w:rsid w:val="00A514E4"/>
    <w:rsid w:val="00A90878"/>
    <w:rsid w:val="00AE54F9"/>
    <w:rsid w:val="00AF29C6"/>
    <w:rsid w:val="00AF4CF4"/>
    <w:rsid w:val="00B06481"/>
    <w:rsid w:val="00B27621"/>
    <w:rsid w:val="00B33F92"/>
    <w:rsid w:val="00B45B33"/>
    <w:rsid w:val="00B47FD2"/>
    <w:rsid w:val="00B91351"/>
    <w:rsid w:val="00BA1E7D"/>
    <w:rsid w:val="00BB4433"/>
    <w:rsid w:val="00BD4712"/>
    <w:rsid w:val="00BF3F7D"/>
    <w:rsid w:val="00C20CB7"/>
    <w:rsid w:val="00C27B70"/>
    <w:rsid w:val="00C45FD5"/>
    <w:rsid w:val="00C70DBF"/>
    <w:rsid w:val="00CB55BC"/>
    <w:rsid w:val="00CD3949"/>
    <w:rsid w:val="00CE0214"/>
    <w:rsid w:val="00D55A5C"/>
    <w:rsid w:val="00D75D68"/>
    <w:rsid w:val="00D9143A"/>
    <w:rsid w:val="00DB53B0"/>
    <w:rsid w:val="00E10604"/>
    <w:rsid w:val="00E951D7"/>
    <w:rsid w:val="00E97EF9"/>
    <w:rsid w:val="00EA17FB"/>
    <w:rsid w:val="00ED2843"/>
    <w:rsid w:val="00EE2792"/>
    <w:rsid w:val="00F00DF8"/>
    <w:rsid w:val="00F0252D"/>
    <w:rsid w:val="00F201C2"/>
    <w:rsid w:val="00F32AA4"/>
    <w:rsid w:val="00F652E2"/>
    <w:rsid w:val="00F9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411A"/>
  <w15:chartTrackingRefBased/>
  <w15:docId w15:val="{6A91C128-17B0-4BD6-B19A-8B0B2B65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66D8"/>
    <w:pPr>
      <w:spacing w:after="20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F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unhideWhenUsed/>
    <w:rsid w:val="005F66D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1"/>
    <w:link w:val="a5"/>
    <w:uiPriority w:val="99"/>
    <w:rsid w:val="005F66D8"/>
    <w:rPr>
      <w:rFonts w:ascii="Times New Roman" w:hAnsi="Times New Roman"/>
      <w:sz w:val="28"/>
    </w:rPr>
  </w:style>
  <w:style w:type="paragraph" w:customStyle="1" w:styleId="1">
    <w:name w:val="Заголовок1_Певцов"/>
    <w:basedOn w:val="a0"/>
    <w:qFormat/>
    <w:rsid w:val="005F66D8"/>
    <w:pPr>
      <w:spacing w:before="120" w:after="120"/>
      <w:jc w:val="center"/>
      <w:outlineLvl w:val="0"/>
    </w:pPr>
    <w:rPr>
      <w:rFonts w:cs="Times New Roman"/>
      <w:b/>
      <w:szCs w:val="28"/>
    </w:rPr>
  </w:style>
  <w:style w:type="paragraph" w:customStyle="1" w:styleId="a7">
    <w:name w:val="Стиль текста_Певцов"/>
    <w:basedOn w:val="a0"/>
    <w:qFormat/>
    <w:rsid w:val="005F66D8"/>
    <w:pPr>
      <w:spacing w:after="0"/>
      <w:ind w:firstLine="709"/>
      <w:jc w:val="both"/>
    </w:pPr>
  </w:style>
  <w:style w:type="table" w:customStyle="1" w:styleId="a8">
    <w:name w:val="Стиль таблицы_Лескова"/>
    <w:uiPriority w:val="99"/>
    <w:rsid w:val="005F66D8"/>
    <w:pPr>
      <w:spacing w:after="0" w:line="240" w:lineRule="auto"/>
      <w:jc w:val="center"/>
    </w:pPr>
    <w:rPr>
      <w:rFonts w:ascii="Times New Roman" w:hAnsi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numbering" w:customStyle="1" w:styleId="a">
    <w:name w:val="Стиль списка_Лескова"/>
    <w:basedOn w:val="a3"/>
    <w:uiPriority w:val="99"/>
    <w:rsid w:val="005F66D8"/>
    <w:pPr>
      <w:numPr>
        <w:numId w:val="1"/>
      </w:numPr>
    </w:pPr>
  </w:style>
  <w:style w:type="paragraph" w:styleId="a9">
    <w:name w:val="List Paragraph"/>
    <w:basedOn w:val="a0"/>
    <w:qFormat/>
    <w:rsid w:val="005F66D8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5F66D8"/>
    <w:pPr>
      <w:spacing w:after="100"/>
    </w:pPr>
  </w:style>
  <w:style w:type="character" w:styleId="aa">
    <w:name w:val="Hyperlink"/>
    <w:basedOn w:val="a1"/>
    <w:uiPriority w:val="99"/>
    <w:unhideWhenUsed/>
    <w:rsid w:val="005F66D8"/>
    <w:rPr>
      <w:color w:val="0563C1" w:themeColor="hyperlink"/>
      <w:u w:val="single"/>
    </w:rPr>
  </w:style>
  <w:style w:type="paragraph" w:styleId="ab">
    <w:name w:val="Normal (Web)"/>
    <w:basedOn w:val="a0"/>
    <w:uiPriority w:val="99"/>
    <w:unhideWhenUsed/>
    <w:rsid w:val="005F66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c">
    <w:name w:val="header"/>
    <w:basedOn w:val="a0"/>
    <w:link w:val="ad"/>
    <w:uiPriority w:val="99"/>
    <w:unhideWhenUsed/>
    <w:rsid w:val="009053BB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9053BB"/>
    <w:rPr>
      <w:rFonts w:ascii="Times New Roman" w:hAnsi="Times New Roman"/>
      <w:sz w:val="28"/>
    </w:rPr>
  </w:style>
  <w:style w:type="character" w:styleId="ae">
    <w:name w:val="Placeholder Text"/>
    <w:basedOn w:val="a1"/>
    <w:uiPriority w:val="99"/>
    <w:semiHidden/>
    <w:rsid w:val="00F02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Данил Вовиков</cp:lastModifiedBy>
  <cp:revision>12</cp:revision>
  <dcterms:created xsi:type="dcterms:W3CDTF">2020-05-18T11:05:00Z</dcterms:created>
  <dcterms:modified xsi:type="dcterms:W3CDTF">2023-03-14T09:47:00Z</dcterms:modified>
</cp:coreProperties>
</file>