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FC97A" w14:textId="7B200509" w:rsidR="001E67A8" w:rsidRDefault="001E67A8" w:rsidP="009E2F83">
      <w:pPr>
        <w:pStyle w:val="1"/>
        <w:spacing w:before="0" w:line="360" w:lineRule="auto"/>
        <w:ind w:right="284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</w:rPr>
      </w:pPr>
      <w:bookmarkStart w:id="0" w:name="_Toc96795715"/>
      <w:r w:rsidRPr="001E67A8">
        <w:rPr>
          <w:rFonts w:ascii="Times New Roman" w:eastAsia="Times New Roman" w:hAnsi="Times New Roman" w:cs="Times New Roman"/>
          <w:b w:val="0"/>
          <w:color w:val="000000" w:themeColor="text1"/>
        </w:rPr>
        <w:t>Лекция №5 «Расчет надежности».</w:t>
      </w:r>
      <w:bookmarkEnd w:id="0"/>
    </w:p>
    <w:p w14:paraId="166E2CB9" w14:textId="3F4743C3" w:rsidR="00767E4D" w:rsidRPr="00767E4D" w:rsidRDefault="00767E4D" w:rsidP="00C62C02">
      <w:pPr>
        <w:pStyle w:val="2"/>
        <w:numPr>
          <w:ilvl w:val="0"/>
          <w:numId w:val="7"/>
        </w:numPr>
        <w:spacing w:before="0" w:line="360" w:lineRule="auto"/>
        <w:ind w:right="284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767E4D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Описание расчета надежности</w:t>
      </w:r>
    </w:p>
    <w:p w14:paraId="7BD2119B" w14:textId="77777777" w:rsidR="00E97B0F" w:rsidRDefault="00B91F4B" w:rsidP="00B91F4B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b/>
          <w:bCs/>
          <w:sz w:val="28"/>
          <w:szCs w:val="28"/>
        </w:rPr>
        <w:t>Расчеты надежности</w:t>
      </w:r>
      <w:r w:rsidRPr="00B91F4B">
        <w:rPr>
          <w:rFonts w:ascii="Times New Roman" w:hAnsi="Times New Roman" w:cs="Times New Roman"/>
          <w:sz w:val="28"/>
          <w:szCs w:val="28"/>
        </w:rPr>
        <w:t> - расчеты, предназначенные для определения количественных показателей надежности. Они проводятся на различных этапах разработки, создания и эксплуатации объектов.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AA1233" w14:textId="77016896" w:rsidR="00E97B0F" w:rsidRDefault="00B91F4B" w:rsidP="00E97B0F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sz w:val="28"/>
          <w:szCs w:val="28"/>
        </w:rPr>
        <w:t>На этапе проектирования расчет надежности производится с целью прогнозирования (предсказания) ожидаемой надежности проектируемой системы.</w:t>
      </w:r>
      <w:r w:rsidR="00E97B0F">
        <w:rPr>
          <w:rFonts w:ascii="Times New Roman" w:hAnsi="Times New Roman" w:cs="Times New Roman"/>
          <w:sz w:val="28"/>
          <w:szCs w:val="28"/>
        </w:rPr>
        <w:t xml:space="preserve"> </w:t>
      </w:r>
      <w:r w:rsidRPr="00B91F4B">
        <w:rPr>
          <w:rFonts w:ascii="Times New Roman" w:hAnsi="Times New Roman" w:cs="Times New Roman"/>
          <w:sz w:val="28"/>
          <w:szCs w:val="28"/>
        </w:rPr>
        <w:t>Такое прогнозирование необходимо для обоснования предполагаемого проекта, а также для решения организационно-технических вопросов:</w:t>
      </w:r>
    </w:p>
    <w:p w14:paraId="5FF60AA0" w14:textId="77777777" w:rsidR="00E97B0F" w:rsidRDefault="00B91F4B" w:rsidP="00B91F4B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sz w:val="28"/>
          <w:szCs w:val="28"/>
        </w:rPr>
        <w:t>- выбора оптимального варианта структуры;</w:t>
      </w:r>
    </w:p>
    <w:p w14:paraId="62B3938E" w14:textId="1E30A068" w:rsidR="00E97B0F" w:rsidRDefault="00B91F4B" w:rsidP="00B91F4B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sz w:val="28"/>
          <w:szCs w:val="28"/>
        </w:rPr>
        <w:t>- способа резервирования;</w:t>
      </w:r>
    </w:p>
    <w:p w14:paraId="20FF8078" w14:textId="04F04E9E" w:rsidR="00E97B0F" w:rsidRDefault="00B91F4B" w:rsidP="00B91F4B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sz w:val="28"/>
          <w:szCs w:val="28"/>
        </w:rPr>
        <w:t>- глубины и методов контроля;</w:t>
      </w:r>
    </w:p>
    <w:p w14:paraId="5B63EFF9" w14:textId="72B0C847" w:rsidR="00E97B0F" w:rsidRDefault="00B91F4B" w:rsidP="00B91F4B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sz w:val="28"/>
          <w:szCs w:val="28"/>
        </w:rPr>
        <w:t>- количества запасных элементов;</w:t>
      </w:r>
    </w:p>
    <w:p w14:paraId="32012782" w14:textId="77777777" w:rsidR="00E97B0F" w:rsidRDefault="00B91F4B" w:rsidP="00E97B0F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sz w:val="28"/>
          <w:szCs w:val="28"/>
        </w:rPr>
        <w:t>- периодичности профилактики.</w:t>
      </w:r>
    </w:p>
    <w:p w14:paraId="27B9D7EB" w14:textId="77777777" w:rsidR="00E97B0F" w:rsidRDefault="00B91F4B" w:rsidP="00E97B0F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sz w:val="28"/>
          <w:szCs w:val="28"/>
        </w:rPr>
        <w:t>На этапе испытаний и эксплуатации расчеты надежности проводятся для оценки количественных показателей надежности. Такие расчеты носят, как правило, характер констатации. Результаты расчетов в этом случае показывают, какой надежностью обладали объекты, прошедшие испытания или используемые в некоторых условиях эксплуатации. На основании этих расчетов разрабатываются меры по повышению надежности, определяются слабые места объекта, даются оценки его надежности и влияния на нее отдельных факторов.</w:t>
      </w:r>
      <w:r w:rsidR="00E97B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4AB391" w14:textId="77777777" w:rsidR="00E97B0F" w:rsidRDefault="00B91F4B" w:rsidP="00E97B0F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sz w:val="28"/>
          <w:szCs w:val="28"/>
        </w:rPr>
        <w:t>Многочисленные цели расчетов привели к большому их разнообразию. На рис. 4.5.1 изображены основные виды расчетов.</w:t>
      </w:r>
    </w:p>
    <w:p w14:paraId="351B37D5" w14:textId="77777777" w:rsidR="00E97B0F" w:rsidRDefault="00B91F4B" w:rsidP="00E97B0F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1F4B">
        <w:rPr>
          <w:rFonts w:ascii="Times New Roman" w:hAnsi="Times New Roman" w:cs="Times New Roman"/>
          <w:b/>
          <w:bCs/>
          <w:sz w:val="28"/>
          <w:szCs w:val="28"/>
        </w:rPr>
        <w:t>Элементный расчет</w:t>
      </w:r>
      <w:r w:rsidRPr="00B91F4B">
        <w:rPr>
          <w:rFonts w:ascii="Times New Roman" w:hAnsi="Times New Roman" w:cs="Times New Roman"/>
          <w:sz w:val="28"/>
          <w:szCs w:val="28"/>
        </w:rPr>
        <w:t> - определение показателей надежности объекта, обусловленных надежностью его комплектующих частей (элементов). В результате такого расчета оценивается техническое состояние объекта (вероятность того, что объект будет находиться в работоспособном состоянии, средняя наработка на отказ и т.п.).</w:t>
      </w:r>
    </w:p>
    <w:p w14:paraId="4A1D160C" w14:textId="2FAA3BAD" w:rsidR="0058788B" w:rsidRDefault="00E97B0F" w:rsidP="00E97B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7B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585EB0" wp14:editId="3F64669F">
            <wp:extent cx="3512820" cy="289558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488" cy="2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6DAE" w14:textId="579D03F5" w:rsidR="00767E4D" w:rsidRPr="00767E4D" w:rsidRDefault="00767E4D" w:rsidP="00767E4D">
      <w:pPr>
        <w:spacing w:after="0" w:line="360" w:lineRule="auto"/>
        <w:ind w:right="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7E4D">
        <w:rPr>
          <w:rFonts w:ascii="Times New Roman" w:hAnsi="Times New Roman" w:cs="Times New Roman"/>
          <w:sz w:val="28"/>
          <w:szCs w:val="28"/>
        </w:rPr>
        <w:t>Рис. 4.5.1. Классификация расчетов надежности</w:t>
      </w:r>
    </w:p>
    <w:p w14:paraId="11E6B455" w14:textId="77777777" w:rsidR="00767E4D" w:rsidRDefault="00767E4D" w:rsidP="00767E4D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7E4D">
        <w:rPr>
          <w:rFonts w:ascii="Times New Roman" w:hAnsi="Times New Roman" w:cs="Times New Roman"/>
          <w:sz w:val="28"/>
          <w:szCs w:val="28"/>
        </w:rPr>
        <w:t>Расчет функциональной надежности - определение показателей надежности выполнения заданных функций (например, вероятность того, что система очистки газа будет работать заданное время, в заданных режимах эксплуатации с сохранением всех необходимых параметров по показателям очистки). Поскольку такие показатели зависят от ряда действующих факторов, то, как правило, расчет функциональной надежности более сложен, чем элементный расчет.</w:t>
      </w:r>
    </w:p>
    <w:p w14:paraId="774E9C31" w14:textId="77777777" w:rsidR="00767E4D" w:rsidRDefault="00767E4D" w:rsidP="00767E4D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7E4D">
        <w:rPr>
          <w:rFonts w:ascii="Times New Roman" w:hAnsi="Times New Roman" w:cs="Times New Roman"/>
          <w:sz w:val="28"/>
          <w:szCs w:val="28"/>
        </w:rPr>
        <w:t>Выбирая на рис 4.5.1 варианты перемещений по пути, указанному стрелками, каждый раз получаем новый вид (случай) расчета.</w:t>
      </w:r>
    </w:p>
    <w:p w14:paraId="3817D7FD" w14:textId="77777777" w:rsidR="00767E4D" w:rsidRDefault="00767E4D" w:rsidP="00767E4D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7E4D">
        <w:rPr>
          <w:rFonts w:ascii="Times New Roman" w:hAnsi="Times New Roman" w:cs="Times New Roman"/>
          <w:b/>
          <w:bCs/>
          <w:sz w:val="28"/>
          <w:szCs w:val="28"/>
        </w:rPr>
        <w:t>Самый простой расчет</w:t>
      </w:r>
      <w:r w:rsidRPr="00767E4D">
        <w:rPr>
          <w:rFonts w:ascii="Times New Roman" w:hAnsi="Times New Roman" w:cs="Times New Roman"/>
          <w:sz w:val="28"/>
          <w:szCs w:val="28"/>
        </w:rPr>
        <w:t> - расчет, характеристики которого представлены на рис. 4.5.1 слева: элементный расчет аппаратурной надежности простых изделий, нерезервированных, без учета восстановлений работоспособности при условии, что время работы до отказа подчинено экспоненциальному распределению.</w:t>
      </w:r>
    </w:p>
    <w:p w14:paraId="1DBF9EFA" w14:textId="77777777" w:rsidR="00767E4D" w:rsidRDefault="00767E4D" w:rsidP="00767E4D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7E4D">
        <w:rPr>
          <w:rFonts w:ascii="Times New Roman" w:hAnsi="Times New Roman" w:cs="Times New Roman"/>
          <w:b/>
          <w:bCs/>
          <w:sz w:val="28"/>
          <w:szCs w:val="28"/>
        </w:rPr>
        <w:t>Самый сложный расчет</w:t>
      </w:r>
      <w:r w:rsidRPr="00767E4D">
        <w:rPr>
          <w:rFonts w:ascii="Times New Roman" w:hAnsi="Times New Roman" w:cs="Times New Roman"/>
          <w:sz w:val="28"/>
          <w:szCs w:val="28"/>
        </w:rPr>
        <w:t> - расчет, характеристики которого представлены на рис. 4.5.1 справа: функциональной надежности сложных резервированных систем с учетом восстановления их работоспособности и различных законов распределения времени работы и времени восстановления.</w:t>
      </w:r>
    </w:p>
    <w:p w14:paraId="30C02581" w14:textId="14806C18" w:rsidR="00767E4D" w:rsidRDefault="00767E4D" w:rsidP="00767E4D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7E4D">
        <w:rPr>
          <w:rFonts w:ascii="Times New Roman" w:hAnsi="Times New Roman" w:cs="Times New Roman"/>
          <w:sz w:val="28"/>
          <w:szCs w:val="28"/>
        </w:rPr>
        <w:lastRenderedPageBreak/>
        <w:t>Выбор того или иного вида расчета надежности определяется заданием на расчет надежности. На основании задания и последующего изучения работы устройства (по его техническому описанию) составляется алгоритм расчета надежности, т.е. последовательность этапов расчета и расчетные формулы.</w:t>
      </w:r>
    </w:p>
    <w:p w14:paraId="4390F8EE" w14:textId="77777777" w:rsidR="008848A1" w:rsidRPr="008848A1" w:rsidRDefault="008848A1" w:rsidP="00C62C02">
      <w:pPr>
        <w:pStyle w:val="2"/>
        <w:numPr>
          <w:ilvl w:val="0"/>
          <w:numId w:val="7"/>
        </w:numPr>
        <w:spacing w:before="0" w:line="360" w:lineRule="auto"/>
        <w:ind w:right="284"/>
        <w:jc w:val="both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1" w:name="_Toc96795716"/>
      <w:r w:rsidRPr="008848A1">
        <w:rPr>
          <w:rFonts w:ascii="Times New Roman" w:hAnsi="Times New Roman" w:cs="Times New Roman"/>
          <w:b w:val="0"/>
          <w:color w:val="000000" w:themeColor="text1"/>
          <w:sz w:val="28"/>
        </w:rPr>
        <w:t>Расчеты надежности технической системы</w:t>
      </w:r>
      <w:bookmarkEnd w:id="1"/>
    </w:p>
    <w:p w14:paraId="2BAA915D" w14:textId="77777777" w:rsidR="008848A1" w:rsidRPr="008848A1" w:rsidRDefault="008848A1" w:rsidP="008848A1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8A1">
        <w:rPr>
          <w:rFonts w:ascii="Times New Roman" w:hAnsi="Times New Roman" w:cs="Times New Roman"/>
          <w:sz w:val="28"/>
          <w:szCs w:val="28"/>
        </w:rPr>
        <w:t>Расчеты показателей надежности технич</w:t>
      </w:r>
      <w:r>
        <w:rPr>
          <w:rFonts w:ascii="Times New Roman" w:hAnsi="Times New Roman" w:cs="Times New Roman"/>
          <w:sz w:val="28"/>
          <w:szCs w:val="28"/>
        </w:rPr>
        <w:t xml:space="preserve">еского устройства, как системы, </w:t>
      </w:r>
      <w:r w:rsidRPr="008848A1">
        <w:rPr>
          <w:rFonts w:ascii="Times New Roman" w:hAnsi="Times New Roman" w:cs="Times New Roman"/>
          <w:sz w:val="28"/>
          <w:szCs w:val="28"/>
        </w:rPr>
        <w:t>состоящей из совокупности материальных элементов, проводятся исходя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постулата, что вся система и любой ее элемен</w:t>
      </w:r>
      <w:r>
        <w:rPr>
          <w:rFonts w:ascii="Times New Roman" w:hAnsi="Times New Roman" w:cs="Times New Roman"/>
          <w:sz w:val="28"/>
          <w:szCs w:val="28"/>
        </w:rPr>
        <w:t>т могут находиться только в од</w:t>
      </w:r>
      <w:r w:rsidRPr="008848A1">
        <w:rPr>
          <w:rFonts w:ascii="Times New Roman" w:hAnsi="Times New Roman" w:cs="Times New Roman"/>
          <w:sz w:val="28"/>
          <w:szCs w:val="28"/>
        </w:rPr>
        <w:t>ном из двух возможных состояний – работоспособном и неработоспособном,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при этом отказы элементов являются независимыми друг от друга. Работоспособность состояния системы определяется работоспособностью состоянием элементов и их взаимными связями. Расчет надежности любой технической системы в простейшем варианте реализовать как полный перебор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возможных комбинаций состояний элементов с определением вероятности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каждого из них и установлением работоспособных состояний системы.</w:t>
      </w:r>
    </w:p>
    <w:p w14:paraId="49975A87" w14:textId="77777777" w:rsidR="008848A1" w:rsidRPr="008848A1" w:rsidRDefault="008848A1" w:rsidP="008848A1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8A1">
        <w:rPr>
          <w:rFonts w:ascii="Times New Roman" w:hAnsi="Times New Roman" w:cs="Times New Roman"/>
          <w:sz w:val="28"/>
          <w:szCs w:val="28"/>
        </w:rPr>
        <w:t>Такой метод является универсал</w:t>
      </w:r>
      <w:r>
        <w:rPr>
          <w:rFonts w:ascii="Times New Roman" w:hAnsi="Times New Roman" w:cs="Times New Roman"/>
          <w:sz w:val="28"/>
          <w:szCs w:val="28"/>
        </w:rPr>
        <w:t xml:space="preserve">ьным и может использоваться при </w:t>
      </w:r>
      <w:r w:rsidRPr="008848A1">
        <w:rPr>
          <w:rFonts w:ascii="Times New Roman" w:hAnsi="Times New Roman" w:cs="Times New Roman"/>
          <w:sz w:val="28"/>
          <w:szCs w:val="28"/>
        </w:rPr>
        <w:t>расчете практически любых ТС. Однако при большом количестве 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системы такой метод является нецелесообразным, а часто и просто нереальным, вследствие огромного объема вычислений, поэтому в практических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расчетах применяют более эффективные и экономичные методы расчета,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связанные с существенными объемами вычислений. Эти методы основаны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исследовании структуры ТС и построении эквивалентных структурных схем.</w:t>
      </w:r>
    </w:p>
    <w:p w14:paraId="4E78BA4B" w14:textId="77777777" w:rsidR="008848A1" w:rsidRPr="008848A1" w:rsidRDefault="008848A1" w:rsidP="008848A1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8A1">
        <w:rPr>
          <w:rFonts w:ascii="Times New Roman" w:hAnsi="Times New Roman" w:cs="Times New Roman"/>
          <w:sz w:val="28"/>
          <w:szCs w:val="28"/>
        </w:rPr>
        <w:t>Методика расчета надежности у</w:t>
      </w:r>
      <w:r>
        <w:rPr>
          <w:rFonts w:ascii="Times New Roman" w:hAnsi="Times New Roman" w:cs="Times New Roman"/>
          <w:sz w:val="28"/>
          <w:szCs w:val="28"/>
        </w:rPr>
        <w:t xml:space="preserve">стройств программно-аппаратного </w:t>
      </w:r>
      <w:r w:rsidRPr="008848A1">
        <w:rPr>
          <w:rFonts w:ascii="Times New Roman" w:hAnsi="Times New Roman" w:cs="Times New Roman"/>
          <w:sz w:val="28"/>
          <w:szCs w:val="28"/>
        </w:rPr>
        <w:t>комплекса вычислительной системы состоит из следующего набора операций:</w:t>
      </w:r>
    </w:p>
    <w:p w14:paraId="088FB381" w14:textId="77777777" w:rsidR="008848A1" w:rsidRPr="008848A1" w:rsidRDefault="008848A1" w:rsidP="008848A1">
      <w:pPr>
        <w:pStyle w:val="a6"/>
        <w:numPr>
          <w:ilvl w:val="0"/>
          <w:numId w:val="2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8848A1">
        <w:rPr>
          <w:rFonts w:ascii="Times New Roman" w:hAnsi="Times New Roman" w:cs="Times New Roman"/>
          <w:sz w:val="28"/>
          <w:szCs w:val="28"/>
        </w:rPr>
        <w:lastRenderedPageBreak/>
        <w:t>определение типа элемента и его характеристик, формулирование четкого формального понятия отказа для всей системы и его отдельных составных частей;</w:t>
      </w:r>
    </w:p>
    <w:p w14:paraId="0BE610B1" w14:textId="77777777" w:rsidR="008848A1" w:rsidRPr="008848A1" w:rsidRDefault="008848A1" w:rsidP="008848A1">
      <w:pPr>
        <w:pStyle w:val="a6"/>
        <w:numPr>
          <w:ilvl w:val="0"/>
          <w:numId w:val="2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8848A1">
        <w:rPr>
          <w:rFonts w:ascii="Times New Roman" w:hAnsi="Times New Roman" w:cs="Times New Roman"/>
          <w:sz w:val="28"/>
          <w:szCs w:val="28"/>
        </w:rPr>
        <w:t>анализ структуры устройства, определение основных и вспомогательных блоков системы, составление эквивалентной схема расчета надежности, в которой элементами расчета являются конструктивно оформленные блоки;</w:t>
      </w:r>
    </w:p>
    <w:p w14:paraId="141B0BF4" w14:textId="77777777" w:rsidR="008848A1" w:rsidRPr="008848A1" w:rsidRDefault="008848A1" w:rsidP="008848A1">
      <w:pPr>
        <w:pStyle w:val="a6"/>
        <w:numPr>
          <w:ilvl w:val="0"/>
          <w:numId w:val="2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8848A1">
        <w:rPr>
          <w:rFonts w:ascii="Times New Roman" w:hAnsi="Times New Roman" w:cs="Times New Roman"/>
          <w:sz w:val="28"/>
          <w:szCs w:val="28"/>
        </w:rPr>
        <w:t>выбор метода расчета с подбором справочных данных и форм представления информации, определение параметров нагрузки элементов и влияния внешней среды;</w:t>
      </w:r>
    </w:p>
    <w:p w14:paraId="6CA64536" w14:textId="77777777" w:rsidR="008848A1" w:rsidRPr="008848A1" w:rsidRDefault="008848A1" w:rsidP="008848A1">
      <w:pPr>
        <w:pStyle w:val="a6"/>
        <w:numPr>
          <w:ilvl w:val="0"/>
          <w:numId w:val="2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8848A1">
        <w:rPr>
          <w:rFonts w:ascii="Times New Roman" w:hAnsi="Times New Roman" w:cs="Times New Roman"/>
          <w:sz w:val="28"/>
          <w:szCs w:val="28"/>
        </w:rPr>
        <w:t>определение интенсивности отказов и вероятности безотказной работы каждого элемента;</w:t>
      </w:r>
    </w:p>
    <w:p w14:paraId="41BA23F3" w14:textId="77777777" w:rsidR="008848A1" w:rsidRPr="008848A1" w:rsidRDefault="008848A1" w:rsidP="008848A1">
      <w:pPr>
        <w:pStyle w:val="a6"/>
        <w:numPr>
          <w:ilvl w:val="0"/>
          <w:numId w:val="2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8848A1">
        <w:rPr>
          <w:rFonts w:ascii="Times New Roman" w:hAnsi="Times New Roman" w:cs="Times New Roman"/>
          <w:sz w:val="28"/>
          <w:szCs w:val="28"/>
        </w:rPr>
        <w:t>определения интенсивности отказов и вероятности безотказной работы системы, расчет других показателей надежности, представление результатов расчета.</w:t>
      </w:r>
    </w:p>
    <w:p w14:paraId="1D01FA85" w14:textId="77777777" w:rsidR="001E67A8" w:rsidRDefault="008848A1" w:rsidP="008848A1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8A1">
        <w:rPr>
          <w:rFonts w:ascii="Times New Roman" w:hAnsi="Times New Roman" w:cs="Times New Roman"/>
          <w:sz w:val="28"/>
          <w:szCs w:val="28"/>
        </w:rPr>
        <w:t>Построение эквивалентной структурной схемы при р</w:t>
      </w:r>
      <w:r>
        <w:rPr>
          <w:rFonts w:ascii="Times New Roman" w:hAnsi="Times New Roman" w:cs="Times New Roman"/>
          <w:sz w:val="28"/>
          <w:szCs w:val="28"/>
        </w:rPr>
        <w:t xml:space="preserve">асчете надежности </w:t>
      </w:r>
      <w:r w:rsidRPr="008848A1">
        <w:rPr>
          <w:rFonts w:ascii="Times New Roman" w:hAnsi="Times New Roman" w:cs="Times New Roman"/>
          <w:sz w:val="28"/>
          <w:szCs w:val="28"/>
        </w:rPr>
        <w:t>используется слияние нескольких элементов, соединенных определенным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образов, в один – эквивалентный, безотказность работы которого в точности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будет равна заменяемой совокупности элементов. При этом 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типовые схемы соединения элементов – последовательное, параллельное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8A1">
        <w:rPr>
          <w:rFonts w:ascii="Times New Roman" w:hAnsi="Times New Roman" w:cs="Times New Roman"/>
          <w:sz w:val="28"/>
          <w:szCs w:val="28"/>
        </w:rPr>
        <w:t>мостиковое.</w:t>
      </w:r>
    </w:p>
    <w:p w14:paraId="6FF4809A" w14:textId="77777777" w:rsidR="00E0703B" w:rsidRPr="00E0703B" w:rsidRDefault="00E0703B" w:rsidP="00E0703B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703B">
        <w:rPr>
          <w:rFonts w:ascii="Times New Roman" w:hAnsi="Times New Roman" w:cs="Times New Roman"/>
          <w:sz w:val="28"/>
          <w:szCs w:val="28"/>
        </w:rPr>
        <w:t>В системе из последовательно соединенных элементов отказ любого</w:t>
      </w:r>
    </w:p>
    <w:p w14:paraId="11F68E4E" w14:textId="77777777" w:rsidR="00E0703B" w:rsidRPr="00E0703B" w:rsidRDefault="00E0703B" w:rsidP="00E0703B">
      <w:p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E0703B">
        <w:rPr>
          <w:rFonts w:ascii="Times New Roman" w:hAnsi="Times New Roman" w:cs="Times New Roman"/>
          <w:sz w:val="28"/>
          <w:szCs w:val="28"/>
        </w:rPr>
        <w:t>элемента приводит к отказу всей системы (рис. 5, а). Так как отказы элементов являются независимыми, то вероятность одновременной безот</w:t>
      </w:r>
      <w:r>
        <w:rPr>
          <w:rFonts w:ascii="Times New Roman" w:hAnsi="Times New Roman" w:cs="Times New Roman"/>
          <w:sz w:val="28"/>
          <w:szCs w:val="28"/>
        </w:rPr>
        <w:t>казной ра</w:t>
      </w:r>
      <w:r w:rsidRPr="00E0703B">
        <w:rPr>
          <w:rFonts w:ascii="Times New Roman" w:hAnsi="Times New Roman" w:cs="Times New Roman"/>
          <w:sz w:val="28"/>
          <w:szCs w:val="28"/>
        </w:rPr>
        <w:t>боты последовательно соединенных n элементов определяется в соответствии с теоремой умножения вероятностей так - вероятность совместного появления независимых событий равна произведению вероятностей этих событий:</w:t>
      </w:r>
    </w:p>
    <w:p w14:paraId="3ABE11A4" w14:textId="77777777" w:rsidR="00E0703B" w:rsidRPr="001E67A8" w:rsidRDefault="00E0703B" w:rsidP="00E0703B">
      <w:pPr>
        <w:spacing w:after="0" w:line="360" w:lineRule="auto"/>
        <w:ind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9CBFDA" wp14:editId="7178C93C">
            <wp:extent cx="5659354" cy="504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705" t="52138" r="25160" b="42449"/>
                    <a:stretch/>
                  </pic:blipFill>
                  <pic:spPr bwMode="auto">
                    <a:xfrm>
                      <a:off x="0" y="0"/>
                      <a:ext cx="5656330" cy="50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7891C" w14:textId="77777777" w:rsidR="00E0703B" w:rsidRPr="00E0703B" w:rsidRDefault="00E0703B" w:rsidP="00E0703B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703B">
        <w:rPr>
          <w:rFonts w:ascii="Times New Roman" w:hAnsi="Times New Roman" w:cs="Times New Roman"/>
          <w:sz w:val="28"/>
          <w:szCs w:val="28"/>
        </w:rPr>
        <w:lastRenderedPageBreak/>
        <w:t>Соответственно, вероятность отказа такой системы составит:</w:t>
      </w:r>
    </w:p>
    <w:p w14:paraId="2413CA6B" w14:textId="77777777" w:rsidR="00E0703B" w:rsidRPr="001E67A8" w:rsidRDefault="00E0703B" w:rsidP="00E0703B">
      <w:pPr>
        <w:spacing w:after="0" w:line="360" w:lineRule="auto"/>
        <w:ind w:right="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CD0818" wp14:editId="71BC5FF3">
            <wp:extent cx="5586269" cy="44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026" t="60595" r="20032" b="33857"/>
                    <a:stretch/>
                  </pic:blipFill>
                  <pic:spPr bwMode="auto">
                    <a:xfrm>
                      <a:off x="0" y="0"/>
                      <a:ext cx="5635280" cy="45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93D25" w14:textId="77777777" w:rsidR="00E0703B" w:rsidRPr="00E0703B" w:rsidRDefault="00E0703B" w:rsidP="00E0703B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703B">
        <w:rPr>
          <w:rFonts w:ascii="Times New Roman" w:hAnsi="Times New Roman" w:cs="Times New Roman"/>
          <w:sz w:val="28"/>
          <w:szCs w:val="28"/>
        </w:rPr>
        <w:t xml:space="preserve">Набор </w:t>
      </w:r>
      <w:proofErr w:type="gramStart"/>
      <w:r w:rsidRPr="00E0703B">
        <w:rPr>
          <w:rFonts w:ascii="Times New Roman" w:hAnsi="Times New Roman" w:cs="Times New Roman"/>
          <w:sz w:val="28"/>
          <w:szCs w:val="28"/>
        </w:rPr>
        <w:t>из параллельным соединением</w:t>
      </w:r>
      <w:proofErr w:type="gramEnd"/>
      <w:r w:rsidRPr="00E0703B">
        <w:rPr>
          <w:rFonts w:ascii="Times New Roman" w:hAnsi="Times New Roman" w:cs="Times New Roman"/>
          <w:sz w:val="28"/>
          <w:szCs w:val="28"/>
        </w:rPr>
        <w:t xml:space="preserve"> элементов представляет собой систему, отказ которой произойдет только в случае, когда откажут всех ее</w:t>
      </w:r>
    </w:p>
    <w:p w14:paraId="62BB78D9" w14:textId="77777777" w:rsidR="00E0703B" w:rsidRPr="00E0703B" w:rsidRDefault="00E0703B" w:rsidP="00E0703B">
      <w:p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 w:rsidRPr="00E0703B">
        <w:rPr>
          <w:rFonts w:ascii="Times New Roman" w:hAnsi="Times New Roman" w:cs="Times New Roman"/>
          <w:sz w:val="28"/>
          <w:szCs w:val="28"/>
        </w:rPr>
        <w:t>элементы (рис.5, б). Такие структуры характерны для устройств, в которых</w:t>
      </w:r>
    </w:p>
    <w:p w14:paraId="4D1816D1" w14:textId="77777777" w:rsidR="00854403" w:rsidRDefault="0099675A" w:rsidP="00E0703B">
      <w:p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62B9E84F" wp14:editId="1112026F">
            <wp:simplePos x="0" y="0"/>
            <wp:positionH relativeFrom="page">
              <wp:posOffset>1758315</wp:posOffset>
            </wp:positionH>
            <wp:positionV relativeFrom="paragraph">
              <wp:posOffset>699770</wp:posOffset>
            </wp:positionV>
            <wp:extent cx="4211320" cy="335788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03B" w:rsidRPr="00E0703B">
        <w:rPr>
          <w:rFonts w:ascii="Times New Roman" w:hAnsi="Times New Roman" w:cs="Times New Roman"/>
          <w:sz w:val="28"/>
          <w:szCs w:val="28"/>
        </w:rPr>
        <w:t>элементы дублируются или резервируются, потому что параллельное соединение применяется как основной метод повышения надежности.</w:t>
      </w:r>
    </w:p>
    <w:p w14:paraId="30301EAD" w14:textId="77777777" w:rsidR="0099675A" w:rsidRPr="0099675A" w:rsidRDefault="0099675A" w:rsidP="0099675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75A">
        <w:rPr>
          <w:rFonts w:ascii="Times New Roman" w:eastAsia="Times New Roman" w:hAnsi="Times New Roman" w:cs="Times New Roman"/>
          <w:sz w:val="28"/>
          <w:szCs w:val="28"/>
        </w:rPr>
        <w:t>Рис.</w:t>
      </w:r>
      <w:r w:rsidRPr="0099675A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5.</w:t>
      </w:r>
      <w:r w:rsidRPr="0099675A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Системы</w:t>
      </w:r>
      <w:r w:rsidRPr="0099675A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99675A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последовательным</w:t>
      </w:r>
      <w:r w:rsidRPr="0099675A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(а),</w:t>
      </w:r>
      <w:r w:rsidRPr="0099675A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параллельным</w:t>
      </w:r>
      <w:r w:rsidRPr="0099675A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(б)</w:t>
      </w:r>
      <w:r w:rsidRPr="0099675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мостиковым</w:t>
      </w:r>
      <w:r w:rsidRPr="0099675A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(в)</w:t>
      </w:r>
      <w:r w:rsidRPr="0099675A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соединением</w:t>
      </w:r>
      <w:r w:rsidRPr="0099675A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99675A">
        <w:rPr>
          <w:rFonts w:ascii="Times New Roman" w:eastAsia="Times New Roman" w:hAnsi="Times New Roman" w:cs="Times New Roman"/>
          <w:sz w:val="28"/>
          <w:szCs w:val="28"/>
        </w:rPr>
        <w:t>элементов</w:t>
      </w:r>
    </w:p>
    <w:p w14:paraId="4115A904" w14:textId="77777777" w:rsidR="0099675A" w:rsidRPr="0099675A" w:rsidRDefault="0099675A" w:rsidP="0099675A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75A">
        <w:rPr>
          <w:rFonts w:ascii="Times New Roman" w:hAnsi="Times New Roman" w:cs="Times New Roman"/>
          <w:sz w:val="28"/>
          <w:szCs w:val="28"/>
        </w:rPr>
        <w:t>При допущении независимости отказов вероятность отказа такой системы может быть найдена так же по тео</w:t>
      </w:r>
      <w:r>
        <w:rPr>
          <w:rFonts w:ascii="Times New Roman" w:hAnsi="Times New Roman" w:cs="Times New Roman"/>
          <w:sz w:val="28"/>
          <w:szCs w:val="28"/>
        </w:rPr>
        <w:t xml:space="preserve">реме умножения вероятностей, но </w:t>
      </w:r>
      <w:r w:rsidRPr="0099675A">
        <w:rPr>
          <w:rFonts w:ascii="Times New Roman" w:hAnsi="Times New Roman" w:cs="Times New Roman"/>
          <w:sz w:val="28"/>
          <w:szCs w:val="28"/>
        </w:rPr>
        <w:t>как произведение вероятностей отказа элементов:</w:t>
      </w:r>
    </w:p>
    <w:p w14:paraId="7701D3F1" w14:textId="77777777" w:rsidR="0099675A" w:rsidRDefault="0099675A" w:rsidP="0099675A">
      <w:pPr>
        <w:spacing w:after="0" w:line="360" w:lineRule="auto"/>
        <w:ind w:right="284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F406BB" wp14:editId="7EB32CCA">
            <wp:extent cx="5633753" cy="5524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9263" t="51924" r="23558" b="41594"/>
                    <a:stretch/>
                  </pic:blipFill>
                  <pic:spPr bwMode="auto">
                    <a:xfrm>
                      <a:off x="0" y="0"/>
                      <a:ext cx="5630759" cy="55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CCE6C" w14:textId="77777777" w:rsidR="0099675A" w:rsidRPr="0099675A" w:rsidRDefault="0099675A" w:rsidP="0099675A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9675A">
        <w:rPr>
          <w:rFonts w:ascii="Times New Roman" w:hAnsi="Times New Roman" w:cs="Times New Roman"/>
          <w:noProof/>
          <w:sz w:val="28"/>
          <w:lang w:eastAsia="ru-RU"/>
        </w:rPr>
        <w:t>Тогда вероятность безотказной работы параллельно соединенных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9675A">
        <w:rPr>
          <w:rFonts w:ascii="Times New Roman" w:hAnsi="Times New Roman" w:cs="Times New Roman"/>
          <w:noProof/>
          <w:sz w:val="28"/>
          <w:lang w:eastAsia="ru-RU"/>
        </w:rPr>
        <w:t>элементов составит:</w:t>
      </w:r>
    </w:p>
    <w:p w14:paraId="7DF7C119" w14:textId="77777777" w:rsidR="0099675A" w:rsidRDefault="0099675A" w:rsidP="0099675A">
      <w:pPr>
        <w:spacing w:after="0" w:line="360" w:lineRule="auto"/>
        <w:ind w:right="284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CA4123" wp14:editId="7C31AA03">
            <wp:extent cx="5800280" cy="504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0224" t="85187" r="15225" b="8830"/>
                    <a:stretch/>
                  </pic:blipFill>
                  <pic:spPr bwMode="auto">
                    <a:xfrm>
                      <a:off x="0" y="0"/>
                      <a:ext cx="5802914" cy="50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7E14E" w14:textId="77777777" w:rsidR="0099675A" w:rsidRPr="0099675A" w:rsidRDefault="0099675A" w:rsidP="00490A45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75A">
        <w:rPr>
          <w:rFonts w:ascii="Times New Roman" w:hAnsi="Times New Roman" w:cs="Times New Roman"/>
          <w:sz w:val="28"/>
          <w:szCs w:val="28"/>
        </w:rPr>
        <w:lastRenderedPageBreak/>
        <w:t xml:space="preserve">Мостиковая структура (рис. 5, в) не приводится ни </w:t>
      </w:r>
      <w:proofErr w:type="gramStart"/>
      <w:r w:rsidRPr="0099675A">
        <w:rPr>
          <w:rFonts w:ascii="Times New Roman" w:hAnsi="Times New Roman" w:cs="Times New Roman"/>
          <w:sz w:val="28"/>
          <w:szCs w:val="28"/>
        </w:rPr>
        <w:t>к параллельному</w:t>
      </w:r>
      <w:proofErr w:type="gramEnd"/>
      <w:r w:rsidRPr="0099675A">
        <w:rPr>
          <w:rFonts w:ascii="Times New Roman" w:hAnsi="Times New Roman" w:cs="Times New Roman"/>
          <w:sz w:val="28"/>
          <w:szCs w:val="28"/>
        </w:rPr>
        <w:t xml:space="preserve"> ни к</w:t>
      </w:r>
      <w:r w:rsidR="00490A45">
        <w:rPr>
          <w:rFonts w:ascii="Times New Roman" w:hAnsi="Times New Roman" w:cs="Times New Roman"/>
          <w:sz w:val="28"/>
          <w:szCs w:val="28"/>
        </w:rPr>
        <w:t xml:space="preserve"> </w:t>
      </w:r>
      <w:r w:rsidRPr="0099675A">
        <w:rPr>
          <w:rFonts w:ascii="Times New Roman" w:hAnsi="Times New Roman" w:cs="Times New Roman"/>
          <w:sz w:val="28"/>
          <w:szCs w:val="28"/>
        </w:rPr>
        <w:t>последовательному соединениям. Она представляет собой параллельно соединенные последовательные цепочки элементов с диагональными элементами, которые включены между узлами параллельных ветвей (рис. 5, в).</w:t>
      </w:r>
    </w:p>
    <w:p w14:paraId="3D4B45AD" w14:textId="77777777" w:rsidR="0099675A" w:rsidRPr="0099675A" w:rsidRDefault="0099675A" w:rsidP="00490A45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75A">
        <w:rPr>
          <w:rFonts w:ascii="Times New Roman" w:hAnsi="Times New Roman" w:cs="Times New Roman"/>
          <w:sz w:val="28"/>
          <w:szCs w:val="28"/>
        </w:rPr>
        <w:t>Работоспособность мостиковой опр</w:t>
      </w:r>
      <w:r w:rsidR="00490A45">
        <w:rPr>
          <w:rFonts w:ascii="Times New Roman" w:hAnsi="Times New Roman" w:cs="Times New Roman"/>
          <w:sz w:val="28"/>
          <w:szCs w:val="28"/>
        </w:rPr>
        <w:t xml:space="preserve">еделяется не только количеством </w:t>
      </w:r>
      <w:r w:rsidRPr="0099675A">
        <w:rPr>
          <w:rFonts w:ascii="Times New Roman" w:hAnsi="Times New Roman" w:cs="Times New Roman"/>
          <w:sz w:val="28"/>
          <w:szCs w:val="28"/>
        </w:rPr>
        <w:t>отказавших элементов, но и их положением в структурной схеме. Для расчета</w:t>
      </w:r>
      <w:r w:rsidR="00490A45">
        <w:rPr>
          <w:rFonts w:ascii="Times New Roman" w:hAnsi="Times New Roman" w:cs="Times New Roman"/>
          <w:sz w:val="28"/>
          <w:szCs w:val="28"/>
        </w:rPr>
        <w:t xml:space="preserve"> </w:t>
      </w:r>
      <w:r w:rsidRPr="0099675A">
        <w:rPr>
          <w:rFonts w:ascii="Times New Roman" w:hAnsi="Times New Roman" w:cs="Times New Roman"/>
          <w:sz w:val="28"/>
          <w:szCs w:val="28"/>
        </w:rPr>
        <w:t>надежности мостиковых систем можно воспользоваться методом прямого перебора или метод логических схем с применением алгебры логики. Последний сводится к составлению логического выражения, которое является</w:t>
      </w:r>
      <w:r w:rsidR="00490A45">
        <w:rPr>
          <w:rFonts w:ascii="Times New Roman" w:hAnsi="Times New Roman" w:cs="Times New Roman"/>
          <w:sz w:val="28"/>
          <w:szCs w:val="28"/>
        </w:rPr>
        <w:t xml:space="preserve"> </w:t>
      </w:r>
      <w:r w:rsidRPr="0099675A">
        <w:rPr>
          <w:rFonts w:ascii="Times New Roman" w:hAnsi="Times New Roman" w:cs="Times New Roman"/>
          <w:sz w:val="28"/>
          <w:szCs w:val="28"/>
        </w:rPr>
        <w:t>условием работоспособности системы. Для каждого элемента и системы также используются два противоположных логических состояния - отказ или</w:t>
      </w:r>
      <w:r w:rsidR="00490A45">
        <w:rPr>
          <w:rFonts w:ascii="Times New Roman" w:hAnsi="Times New Roman" w:cs="Times New Roman"/>
          <w:sz w:val="28"/>
          <w:szCs w:val="28"/>
        </w:rPr>
        <w:t xml:space="preserve"> </w:t>
      </w:r>
      <w:r w:rsidRPr="0099675A">
        <w:rPr>
          <w:rFonts w:ascii="Times New Roman" w:hAnsi="Times New Roman" w:cs="Times New Roman"/>
          <w:sz w:val="28"/>
          <w:szCs w:val="28"/>
        </w:rPr>
        <w:t>состояние работоспособности.</w:t>
      </w:r>
    </w:p>
    <w:p w14:paraId="0BBCDD9C" w14:textId="77777777" w:rsidR="0099675A" w:rsidRPr="0099675A" w:rsidRDefault="0099675A" w:rsidP="00490A45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75A">
        <w:rPr>
          <w:rFonts w:ascii="Times New Roman" w:hAnsi="Times New Roman" w:cs="Times New Roman"/>
          <w:sz w:val="28"/>
          <w:szCs w:val="28"/>
        </w:rPr>
        <w:t xml:space="preserve"> Реальные технические системы в </w:t>
      </w:r>
      <w:r w:rsidR="00490A45">
        <w:rPr>
          <w:rFonts w:ascii="Times New Roman" w:hAnsi="Times New Roman" w:cs="Times New Roman"/>
          <w:sz w:val="28"/>
          <w:szCs w:val="28"/>
        </w:rPr>
        <w:t xml:space="preserve">большинстве своем имеют сложную </w:t>
      </w:r>
      <w:r w:rsidRPr="0099675A">
        <w:rPr>
          <w:rFonts w:ascii="Times New Roman" w:hAnsi="Times New Roman" w:cs="Times New Roman"/>
          <w:sz w:val="28"/>
          <w:szCs w:val="28"/>
        </w:rPr>
        <w:t>комбинированную структуру, где отдельные группы элементов могут образовывать последовательные, параллельное, или мостиковые схемы соединений.</w:t>
      </w:r>
    </w:p>
    <w:p w14:paraId="678E6264" w14:textId="77777777" w:rsidR="0099675A" w:rsidRDefault="0099675A" w:rsidP="00490A45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75A">
        <w:rPr>
          <w:rFonts w:ascii="Times New Roman" w:hAnsi="Times New Roman" w:cs="Times New Roman"/>
          <w:sz w:val="28"/>
          <w:szCs w:val="28"/>
        </w:rPr>
        <w:t>В этих случаях следует предварительно п</w:t>
      </w:r>
      <w:r w:rsidR="00490A45">
        <w:rPr>
          <w:rFonts w:ascii="Times New Roman" w:hAnsi="Times New Roman" w:cs="Times New Roman"/>
          <w:sz w:val="28"/>
          <w:szCs w:val="28"/>
        </w:rPr>
        <w:t xml:space="preserve">роизвести декомпозицию исходной </w:t>
      </w:r>
      <w:r w:rsidRPr="0099675A">
        <w:rPr>
          <w:rFonts w:ascii="Times New Roman" w:hAnsi="Times New Roman" w:cs="Times New Roman"/>
          <w:sz w:val="28"/>
          <w:szCs w:val="28"/>
        </w:rPr>
        <w:t>схемы надежности, разбив ее на простые группы элементов, методика расчета</w:t>
      </w:r>
      <w:r w:rsidR="00490A45">
        <w:rPr>
          <w:rFonts w:ascii="Times New Roman" w:hAnsi="Times New Roman" w:cs="Times New Roman"/>
          <w:sz w:val="28"/>
          <w:szCs w:val="28"/>
        </w:rPr>
        <w:t xml:space="preserve"> </w:t>
      </w:r>
      <w:r w:rsidRPr="0099675A">
        <w:rPr>
          <w:rFonts w:ascii="Times New Roman" w:hAnsi="Times New Roman" w:cs="Times New Roman"/>
          <w:sz w:val="28"/>
          <w:szCs w:val="28"/>
        </w:rPr>
        <w:t xml:space="preserve">надежности которых известна, после чего заменить эти группы в новой структурной схеме эквивалентными </w:t>
      </w:r>
      <w:proofErr w:type="spellStart"/>
      <w:r w:rsidRPr="0099675A">
        <w:rPr>
          <w:rFonts w:ascii="Times New Roman" w:hAnsi="Times New Roman" w:cs="Times New Roman"/>
          <w:sz w:val="28"/>
          <w:szCs w:val="28"/>
        </w:rPr>
        <w:t>квазиэлементами</w:t>
      </w:r>
      <w:proofErr w:type="spellEnd"/>
      <w:r w:rsidRPr="0099675A">
        <w:rPr>
          <w:rFonts w:ascii="Times New Roman" w:hAnsi="Times New Roman" w:cs="Times New Roman"/>
          <w:sz w:val="28"/>
          <w:szCs w:val="28"/>
        </w:rPr>
        <w:t>, вероятности безотказной</w:t>
      </w:r>
      <w:r w:rsidR="00490A45">
        <w:rPr>
          <w:rFonts w:ascii="Times New Roman" w:hAnsi="Times New Roman" w:cs="Times New Roman"/>
          <w:sz w:val="28"/>
          <w:szCs w:val="28"/>
        </w:rPr>
        <w:t xml:space="preserve"> </w:t>
      </w:r>
      <w:r w:rsidRPr="0099675A">
        <w:rPr>
          <w:rFonts w:ascii="Times New Roman" w:hAnsi="Times New Roman" w:cs="Times New Roman"/>
          <w:sz w:val="28"/>
          <w:szCs w:val="28"/>
        </w:rPr>
        <w:t>работы которых будут равны вычисленным вероятностям безотказной работы этих групп. Данную процедуру при необходимости можно выполнять</w:t>
      </w:r>
      <w:r w:rsidR="00490A45">
        <w:rPr>
          <w:rFonts w:ascii="Times New Roman" w:hAnsi="Times New Roman" w:cs="Times New Roman"/>
          <w:sz w:val="28"/>
          <w:szCs w:val="28"/>
        </w:rPr>
        <w:t xml:space="preserve"> </w:t>
      </w:r>
      <w:r w:rsidRPr="0099675A">
        <w:rPr>
          <w:rFonts w:ascii="Times New Roman" w:hAnsi="Times New Roman" w:cs="Times New Roman"/>
          <w:sz w:val="28"/>
          <w:szCs w:val="28"/>
        </w:rPr>
        <w:t>несколько раз, до тех пор, пока получившаяся схема надежности не превратится в структуру, методика расчета надежности является изв</w:t>
      </w:r>
      <w:r w:rsidR="005915C5">
        <w:rPr>
          <w:rFonts w:ascii="Times New Roman" w:hAnsi="Times New Roman" w:cs="Times New Roman"/>
          <w:sz w:val="28"/>
          <w:szCs w:val="28"/>
        </w:rPr>
        <w:t>естной и наиболее простой [11].</w:t>
      </w:r>
    </w:p>
    <w:p w14:paraId="5C61836C" w14:textId="77777777" w:rsidR="005915C5" w:rsidRDefault="005915C5" w:rsidP="00C62C02">
      <w:pPr>
        <w:pStyle w:val="2"/>
        <w:numPr>
          <w:ilvl w:val="0"/>
          <w:numId w:val="7"/>
        </w:numPr>
        <w:spacing w:before="0" w:line="360" w:lineRule="auto"/>
        <w:ind w:right="284"/>
        <w:jc w:val="both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2" w:name="_Toc96795717"/>
      <w:r w:rsidRPr="005915C5">
        <w:rPr>
          <w:rFonts w:ascii="Times New Roman" w:hAnsi="Times New Roman" w:cs="Times New Roman"/>
          <w:b w:val="0"/>
          <w:color w:val="000000" w:themeColor="text1"/>
          <w:sz w:val="28"/>
        </w:rPr>
        <w:t>Расчет показателей надежности элементов системы по статистическим данным</w:t>
      </w:r>
      <w:bookmarkEnd w:id="2"/>
    </w:p>
    <w:p w14:paraId="23FBB20F" w14:textId="77777777" w:rsidR="005915C5" w:rsidRDefault="005915C5" w:rsidP="00490A45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15C5">
        <w:rPr>
          <w:rFonts w:ascii="Times New Roman" w:hAnsi="Times New Roman" w:cs="Times New Roman"/>
          <w:sz w:val="28"/>
          <w:szCs w:val="28"/>
        </w:rPr>
        <w:t xml:space="preserve">Система состоит из М восстанавливаемых элементов. В процессе эксплуатации в течение K лет возникали отказы элементов. Во время </w:t>
      </w:r>
      <w:r w:rsidRPr="005915C5">
        <w:rPr>
          <w:rFonts w:ascii="Times New Roman" w:hAnsi="Times New Roman" w:cs="Times New Roman"/>
          <w:sz w:val="28"/>
          <w:szCs w:val="28"/>
        </w:rPr>
        <w:lastRenderedPageBreak/>
        <w:t xml:space="preserve">простоя отказавший элемент восстанавливался и вновь вводился в эксплуатацию. Определить оценки показателей надежности: безотказности и ремонтопригодности – для случая полной и частичной статистики отказов. </w:t>
      </w:r>
    </w:p>
    <w:p w14:paraId="09EAAB8A" w14:textId="77777777" w:rsidR="005915C5" w:rsidRPr="005915C5" w:rsidRDefault="005915C5" w:rsidP="005915C5">
      <w:pPr>
        <w:spacing w:after="0" w:line="360" w:lineRule="auto"/>
        <w:ind w:right="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2F83">
        <w:rPr>
          <w:rFonts w:ascii="Times New Roman" w:hAnsi="Times New Roman" w:cs="Times New Roman"/>
          <w:b/>
          <w:sz w:val="28"/>
          <w:szCs w:val="28"/>
        </w:rPr>
        <w:t>Указания.</w:t>
      </w:r>
      <w:r w:rsidRPr="005915C5">
        <w:rPr>
          <w:rFonts w:ascii="Times New Roman" w:hAnsi="Times New Roman" w:cs="Times New Roman"/>
          <w:sz w:val="28"/>
          <w:szCs w:val="28"/>
        </w:rPr>
        <w:t xml:space="preserve"> Если за K лет собрана представительная (полная) статистика о числе случаев </w:t>
      </w:r>
      <w:proofErr w:type="spellStart"/>
      <w:r w:rsidRPr="005915C5">
        <w:rPr>
          <w:rFonts w:ascii="Times New Roman" w:hAnsi="Times New Roman" w:cs="Times New Roman"/>
          <w:sz w:val="28"/>
          <w:szCs w:val="28"/>
        </w:rPr>
        <w:t>nj</w:t>
      </w:r>
      <w:proofErr w:type="spellEnd"/>
      <w:r w:rsidRPr="005915C5">
        <w:rPr>
          <w:rFonts w:ascii="Times New Roman" w:hAnsi="Times New Roman" w:cs="Times New Roman"/>
          <w:sz w:val="28"/>
          <w:szCs w:val="28"/>
        </w:rPr>
        <w:t xml:space="preserve"> простоя каждого j-го элемента системы и известны данные о длительностях пребывания </w:t>
      </w:r>
      <w:proofErr w:type="spellStart"/>
      <w:r w:rsidRPr="005915C5">
        <w:rPr>
          <w:rFonts w:ascii="Times New Roman" w:hAnsi="Times New Roman" w:cs="Times New Roman"/>
          <w:sz w:val="28"/>
          <w:szCs w:val="28"/>
        </w:rPr>
        <w:t>τi</w:t>
      </w:r>
      <w:proofErr w:type="spellEnd"/>
      <w:r w:rsidRPr="005915C5">
        <w:rPr>
          <w:rFonts w:ascii="Times New Roman" w:hAnsi="Times New Roman" w:cs="Times New Roman"/>
          <w:sz w:val="28"/>
          <w:szCs w:val="28"/>
        </w:rPr>
        <w:t xml:space="preserve"> их в таком состоянии, то можно определить среднее время простоя </w:t>
      </w:r>
      <w:proofErr w:type="spellStart"/>
      <w:r w:rsidRPr="005915C5">
        <w:rPr>
          <w:rFonts w:ascii="Times New Roman" w:hAnsi="Times New Roman" w:cs="Times New Roman"/>
          <w:sz w:val="28"/>
          <w:szCs w:val="28"/>
        </w:rPr>
        <w:t>τoi</w:t>
      </w:r>
      <w:proofErr w:type="spellEnd"/>
      <w:r w:rsidRPr="005915C5">
        <w:rPr>
          <w:rFonts w:ascii="Times New Roman" w:hAnsi="Times New Roman" w:cs="Times New Roman"/>
          <w:sz w:val="28"/>
          <w:szCs w:val="28"/>
        </w:rPr>
        <w:t xml:space="preserve"> по формуле</w:t>
      </w:r>
    </w:p>
    <w:p w14:paraId="0AC3888E" w14:textId="77777777" w:rsidR="005915C5" w:rsidRDefault="005915C5" w:rsidP="005915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542E2D" wp14:editId="707C3C34">
            <wp:extent cx="5162550" cy="828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3589" t="39602" r="16987" b="47862"/>
                    <a:stretch/>
                  </pic:blipFill>
                  <pic:spPr bwMode="auto">
                    <a:xfrm>
                      <a:off x="0" y="0"/>
                      <a:ext cx="5188348" cy="83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A64A4" w14:textId="77777777" w:rsidR="005915C5" w:rsidRPr="005915C5" w:rsidRDefault="005915C5" w:rsidP="005915C5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915C5">
        <w:rPr>
          <w:rFonts w:ascii="Times New Roman" w:hAnsi="Times New Roman" w:cs="Times New Roman"/>
          <w:noProof/>
          <w:sz w:val="28"/>
          <w:lang w:eastAsia="ru-RU"/>
        </w:rPr>
        <w:t>Соответственно, среднее время пребывания элемента в работоспособном состо</w:t>
      </w:r>
      <w:r>
        <w:rPr>
          <w:rFonts w:ascii="Times New Roman" w:hAnsi="Times New Roman" w:cs="Times New Roman"/>
          <w:noProof/>
          <w:sz w:val="28"/>
          <w:lang w:eastAsia="ru-RU"/>
        </w:rPr>
        <w:t>янии T0j определится по формуле:</w:t>
      </w:r>
    </w:p>
    <w:p w14:paraId="48D38BC5" w14:textId="77777777" w:rsidR="005915C5" w:rsidRDefault="005915C5" w:rsidP="005915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1E7825" wp14:editId="50F41AF4">
            <wp:extent cx="5429250" cy="476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6634" t="57550" r="16827" b="36182"/>
                    <a:stretch/>
                  </pic:blipFill>
                  <pic:spPr bwMode="auto">
                    <a:xfrm>
                      <a:off x="0" y="0"/>
                      <a:ext cx="5459896" cy="47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5D423" w14:textId="77777777" w:rsidR="005915C5" w:rsidRPr="005915C5" w:rsidRDefault="005915C5" w:rsidP="005915C5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915C5">
        <w:rPr>
          <w:rFonts w:ascii="Times New Roman" w:hAnsi="Times New Roman" w:cs="Times New Roman"/>
          <w:noProof/>
          <w:sz w:val="28"/>
          <w:lang w:eastAsia="ru-RU"/>
        </w:rPr>
        <w:t>где T0j – календарное число часов в расчетном периоде – в данном случае это один расчетный год, равный 8 760 часам.</w:t>
      </w:r>
    </w:p>
    <w:p w14:paraId="52C83F2B" w14:textId="77777777" w:rsidR="005915C5" w:rsidRPr="005915C5" w:rsidRDefault="005915C5" w:rsidP="005915C5">
      <w:pPr>
        <w:spacing w:after="0" w:line="360" w:lineRule="auto"/>
        <w:ind w:right="284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915C5">
        <w:rPr>
          <w:rFonts w:ascii="Times New Roman" w:hAnsi="Times New Roman" w:cs="Times New Roman"/>
          <w:noProof/>
          <w:sz w:val="28"/>
          <w:lang w:eastAsia="ru-RU"/>
        </w:rPr>
        <w:t>Параметры T0j и τoi можно использовать для расчета других показателей надежности. Так, вероятность безо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тказной работы каждого элемента </w:t>
      </w:r>
      <w:r w:rsidRPr="005915C5">
        <w:rPr>
          <w:rFonts w:ascii="Times New Roman" w:hAnsi="Times New Roman" w:cs="Times New Roman"/>
          <w:noProof/>
          <w:sz w:val="28"/>
          <w:lang w:eastAsia="ru-RU"/>
        </w:rPr>
        <w:t>системы вычисляется по формуле</w:t>
      </w:r>
      <w:r>
        <w:rPr>
          <w:rFonts w:ascii="Times New Roman" w:hAnsi="Times New Roman" w:cs="Times New Roman"/>
          <w:noProof/>
          <w:sz w:val="28"/>
          <w:lang w:eastAsia="ru-RU"/>
        </w:rPr>
        <w:t>:</w:t>
      </w:r>
    </w:p>
    <w:p w14:paraId="672C4995" w14:textId="77777777" w:rsidR="005915C5" w:rsidRDefault="005915C5" w:rsidP="005915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BAD19E" wp14:editId="7D085F1B">
            <wp:extent cx="4997296" cy="4972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0641" t="76354" r="17147" b="17948"/>
                    <a:stretch/>
                  </pic:blipFill>
                  <pic:spPr bwMode="auto">
                    <a:xfrm>
                      <a:off x="0" y="0"/>
                      <a:ext cx="4994622" cy="49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FC7BA" w14:textId="77777777" w:rsidR="005915C5" w:rsidRPr="009E2F83" w:rsidRDefault="005915C5" w:rsidP="009E2F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15C5">
        <w:rPr>
          <w:rFonts w:ascii="Times New Roman" w:hAnsi="Times New Roman" w:cs="Times New Roman"/>
          <w:sz w:val="28"/>
          <w:szCs w:val="28"/>
        </w:rPr>
        <w:t xml:space="preserve">Определив по заданной статистике значения </w:t>
      </w:r>
      <w:proofErr w:type="spellStart"/>
      <w:r w:rsidRPr="005915C5">
        <w:rPr>
          <w:rFonts w:ascii="Times New Roman" w:hAnsi="Times New Roman" w:cs="Times New Roman"/>
          <w:sz w:val="28"/>
          <w:szCs w:val="28"/>
        </w:rPr>
        <w:t>Pj</w:t>
      </w:r>
      <w:proofErr w:type="spellEnd"/>
      <w:r w:rsidRPr="005915C5">
        <w:rPr>
          <w:rFonts w:ascii="Times New Roman" w:hAnsi="Times New Roman" w:cs="Times New Roman"/>
          <w:sz w:val="28"/>
          <w:szCs w:val="28"/>
        </w:rPr>
        <w:t xml:space="preserve">, можно оценить вероятности восстановления каждого элемента </w:t>
      </w:r>
      <w:proofErr w:type="spellStart"/>
      <w:r w:rsidRPr="005915C5">
        <w:rPr>
          <w:rFonts w:ascii="Times New Roman" w:hAnsi="Times New Roman" w:cs="Times New Roman"/>
          <w:sz w:val="28"/>
          <w:szCs w:val="28"/>
        </w:rPr>
        <w:t>Pвj</w:t>
      </w:r>
      <w:proofErr w:type="spellEnd"/>
      <w:r w:rsidRPr="005915C5">
        <w:rPr>
          <w:rFonts w:ascii="Times New Roman" w:hAnsi="Times New Roman" w:cs="Times New Roman"/>
          <w:sz w:val="28"/>
          <w:szCs w:val="28"/>
        </w:rPr>
        <w:t xml:space="preserve"> через вероятность нахождения его в состоянии простоя </w:t>
      </w:r>
      <w:proofErr w:type="spellStart"/>
      <w:r w:rsidRPr="005915C5">
        <w:rPr>
          <w:rFonts w:ascii="Times New Roman" w:hAnsi="Times New Roman" w:cs="Times New Roman"/>
          <w:sz w:val="28"/>
          <w:szCs w:val="28"/>
        </w:rPr>
        <w:t>Qj</w:t>
      </w:r>
      <w:proofErr w:type="spellEnd"/>
      <w:r w:rsidRPr="005915C5">
        <w:rPr>
          <w:rFonts w:ascii="Times New Roman" w:hAnsi="Times New Roman" w:cs="Times New Roman"/>
          <w:sz w:val="28"/>
          <w:szCs w:val="28"/>
        </w:rPr>
        <w:t>, считая время, затраченное на диагностику и ввод в эксплуатацию, пренебрежимо малым:</w:t>
      </w:r>
    </w:p>
    <w:p w14:paraId="5D6DE1F1" w14:textId="77777777" w:rsidR="005915C5" w:rsidRDefault="005915C5" w:rsidP="005915C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357E4D" wp14:editId="303B349A">
            <wp:extent cx="4201889" cy="40005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1282" t="41881" r="17789" b="52884"/>
                    <a:stretch/>
                  </pic:blipFill>
                  <pic:spPr bwMode="auto">
                    <a:xfrm>
                      <a:off x="0" y="0"/>
                      <a:ext cx="4226841" cy="40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1BD4E" w14:textId="77777777" w:rsidR="009E2F83" w:rsidRPr="009E2F83" w:rsidRDefault="009E2F83" w:rsidP="009E2F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2F83">
        <w:rPr>
          <w:rFonts w:ascii="Times New Roman" w:hAnsi="Times New Roman" w:cs="Times New Roman"/>
          <w:sz w:val="28"/>
          <w:szCs w:val="28"/>
        </w:rPr>
        <w:lastRenderedPageBreak/>
        <w:t>Случай частичной статистики отказо</w:t>
      </w:r>
      <w:r>
        <w:rPr>
          <w:rFonts w:ascii="Times New Roman" w:hAnsi="Times New Roman" w:cs="Times New Roman"/>
          <w:sz w:val="28"/>
          <w:szCs w:val="28"/>
        </w:rPr>
        <w:t xml:space="preserve">в: известна выборка значений за </w:t>
      </w:r>
      <w:r w:rsidRPr="009E2F83">
        <w:rPr>
          <w:rFonts w:ascii="Times New Roman" w:hAnsi="Times New Roman" w:cs="Times New Roman"/>
          <w:sz w:val="28"/>
          <w:szCs w:val="28"/>
        </w:rPr>
        <w:t>последние N лет эксплуатации и значение N много меньше всего периода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2F83">
        <w:rPr>
          <w:rFonts w:ascii="Times New Roman" w:hAnsi="Times New Roman" w:cs="Times New Roman"/>
          <w:sz w:val="28"/>
          <w:szCs w:val="28"/>
        </w:rPr>
        <w:t>эксплуатации или назначенного ресурса.</w:t>
      </w:r>
    </w:p>
    <w:p w14:paraId="1B48429D" w14:textId="77777777" w:rsidR="009E2F83" w:rsidRPr="009E2F83" w:rsidRDefault="009E2F83" w:rsidP="009E2F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2F83">
        <w:rPr>
          <w:rFonts w:ascii="Times New Roman" w:hAnsi="Times New Roman" w:cs="Times New Roman"/>
          <w:sz w:val="28"/>
          <w:szCs w:val="28"/>
        </w:rPr>
        <w:t>Рассмотрим эту задачу на конкретном примере анализа надежности</w:t>
      </w:r>
    </w:p>
    <w:p w14:paraId="3E303C61" w14:textId="77777777" w:rsidR="009E2F83" w:rsidRPr="009E2F83" w:rsidRDefault="009E2F83" w:rsidP="009E2F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2F83">
        <w:rPr>
          <w:rFonts w:ascii="Times New Roman" w:hAnsi="Times New Roman" w:cs="Times New Roman"/>
          <w:sz w:val="28"/>
          <w:szCs w:val="28"/>
        </w:rPr>
        <w:t>подстанции.</w:t>
      </w:r>
    </w:p>
    <w:p w14:paraId="5B8929AE" w14:textId="77777777" w:rsidR="009E2F83" w:rsidRDefault="009E2F83" w:rsidP="009E2F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2F83">
        <w:rPr>
          <w:rFonts w:ascii="Times New Roman" w:hAnsi="Times New Roman" w:cs="Times New Roman"/>
          <w:sz w:val="28"/>
          <w:szCs w:val="28"/>
        </w:rPr>
        <w:t>По статистике отказов отдельных</w:t>
      </w:r>
      <w:r>
        <w:rPr>
          <w:rFonts w:ascii="Times New Roman" w:hAnsi="Times New Roman" w:cs="Times New Roman"/>
          <w:sz w:val="28"/>
          <w:szCs w:val="28"/>
        </w:rPr>
        <w:t xml:space="preserve"> устройств подстанции требуется </w:t>
      </w:r>
      <w:r w:rsidRPr="009E2F83">
        <w:rPr>
          <w:rFonts w:ascii="Times New Roman" w:hAnsi="Times New Roman" w:cs="Times New Roman"/>
          <w:sz w:val="28"/>
          <w:szCs w:val="28"/>
        </w:rPr>
        <w:t>уточнить показатели надежности, соответствующие «априорным данным»,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2F83">
        <w:rPr>
          <w:rFonts w:ascii="Times New Roman" w:hAnsi="Times New Roman" w:cs="Times New Roman"/>
          <w:sz w:val="28"/>
          <w:szCs w:val="28"/>
        </w:rPr>
        <w:t>взятым из приложений 1 и 2 и представляющим собой средние значения,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2F83">
        <w:rPr>
          <w:rFonts w:ascii="Times New Roman" w:hAnsi="Times New Roman" w:cs="Times New Roman"/>
          <w:sz w:val="28"/>
          <w:szCs w:val="28"/>
        </w:rPr>
        <w:t>рассчитанные по ансамблю ретроспективных данных. По условиям 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2F83">
        <w:rPr>
          <w:rFonts w:ascii="Times New Roman" w:hAnsi="Times New Roman" w:cs="Times New Roman"/>
          <w:sz w:val="28"/>
          <w:szCs w:val="28"/>
        </w:rPr>
        <w:t>следует выбрать данные для заданного номинального напряжения, видов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2F83">
        <w:rPr>
          <w:rFonts w:ascii="Times New Roman" w:hAnsi="Times New Roman" w:cs="Times New Roman"/>
          <w:sz w:val="28"/>
          <w:szCs w:val="28"/>
        </w:rPr>
        <w:t>отказов и ремонтов и типов устройств</w:t>
      </w:r>
      <w:r>
        <w:rPr>
          <w:rFonts w:ascii="Times New Roman" w:hAnsi="Times New Roman" w:cs="Times New Roman"/>
          <w:sz w:val="28"/>
          <w:szCs w:val="28"/>
        </w:rPr>
        <w:t xml:space="preserve">. Для линий следует пересчитать </w:t>
      </w:r>
      <w:r w:rsidRPr="009E2F83">
        <w:rPr>
          <w:rFonts w:ascii="Times New Roman" w:hAnsi="Times New Roman" w:cs="Times New Roman"/>
          <w:sz w:val="28"/>
          <w:szCs w:val="28"/>
        </w:rPr>
        <w:t>табличные данные частоты отказов (</w:t>
      </w:r>
      <w:proofErr w:type="spellStart"/>
      <w:r w:rsidRPr="009E2F83">
        <w:rPr>
          <w:rFonts w:ascii="Times New Roman" w:hAnsi="Times New Roman" w:cs="Times New Roman"/>
          <w:sz w:val="28"/>
          <w:szCs w:val="28"/>
        </w:rPr>
        <w:t>откл</w:t>
      </w:r>
      <w:proofErr w:type="spellEnd"/>
      <w:r w:rsidRPr="009E2F83">
        <w:rPr>
          <w:rFonts w:ascii="Times New Roman" w:hAnsi="Times New Roman" w:cs="Times New Roman"/>
          <w:sz w:val="28"/>
          <w:szCs w:val="28"/>
        </w:rPr>
        <w:t>./ 100 км в год) на фактическую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2F83">
        <w:rPr>
          <w:rFonts w:ascii="Times New Roman" w:hAnsi="Times New Roman" w:cs="Times New Roman"/>
          <w:sz w:val="28"/>
          <w:szCs w:val="28"/>
        </w:rPr>
        <w:t>длину ЛЭП.</w:t>
      </w:r>
    </w:p>
    <w:p w14:paraId="3810ED40" w14:textId="77777777" w:rsidR="009E2F83" w:rsidRPr="009E2F83" w:rsidRDefault="009E2F83" w:rsidP="009E2F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2F83">
        <w:rPr>
          <w:rFonts w:ascii="Times New Roman" w:hAnsi="Times New Roman" w:cs="Times New Roman"/>
          <w:sz w:val="28"/>
          <w:szCs w:val="28"/>
        </w:rPr>
        <w:t>Одним из распространенных методов учета новых данных является скользящее среднее:</w:t>
      </w:r>
    </w:p>
    <w:p w14:paraId="7C6A7F72" w14:textId="77777777" w:rsidR="009E2F83" w:rsidRDefault="009E2F83" w:rsidP="002C7E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5DCF9C" wp14:editId="2BF28172">
            <wp:extent cx="4343383" cy="3619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2083" t="25642" r="17147" b="69800"/>
                    <a:stretch/>
                  </pic:blipFill>
                  <pic:spPr bwMode="auto">
                    <a:xfrm>
                      <a:off x="0" y="0"/>
                      <a:ext cx="4341074" cy="36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83865" w14:textId="77777777" w:rsidR="00427AB3" w:rsidRDefault="002C7EA3" w:rsidP="00427A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7EA3">
        <w:rPr>
          <w:rFonts w:ascii="Times New Roman" w:hAnsi="Times New Roman" w:cs="Times New Roman"/>
          <w:sz w:val="28"/>
          <w:szCs w:val="28"/>
        </w:rPr>
        <w:t>где хt-1 – предыдущее (априорное) значение неко</w:t>
      </w:r>
      <w:r>
        <w:rPr>
          <w:rFonts w:ascii="Times New Roman" w:hAnsi="Times New Roman" w:cs="Times New Roman"/>
          <w:sz w:val="28"/>
          <w:szCs w:val="28"/>
        </w:rPr>
        <w:t xml:space="preserve">торого параметра х к моменту t; </w:t>
      </w:r>
    </w:p>
    <w:p w14:paraId="7C883774" w14:textId="77777777" w:rsidR="00427AB3" w:rsidRDefault="002C7EA3" w:rsidP="00427A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7EA3">
        <w:rPr>
          <w:rFonts w:ascii="Times New Roman" w:hAnsi="Times New Roman" w:cs="Times New Roman"/>
          <w:sz w:val="28"/>
          <w:szCs w:val="28"/>
        </w:rPr>
        <w:t>хt</w:t>
      </w:r>
      <w:proofErr w:type="spellEnd"/>
      <w:r w:rsidRPr="002C7EA3">
        <w:rPr>
          <w:rFonts w:ascii="Times New Roman" w:hAnsi="Times New Roman" w:cs="Times New Roman"/>
          <w:sz w:val="28"/>
          <w:szCs w:val="28"/>
        </w:rPr>
        <w:t xml:space="preserve"> – новое значение того же параметра – оценка, полученная уточнением априорных данных по результатам прямых или косвенных </w:t>
      </w:r>
      <w:r w:rsidR="00427AB3">
        <w:rPr>
          <w:rFonts w:ascii="Times New Roman" w:hAnsi="Times New Roman" w:cs="Times New Roman"/>
          <w:sz w:val="28"/>
          <w:szCs w:val="28"/>
        </w:rPr>
        <w:t xml:space="preserve">измерений </w:t>
      </w:r>
      <w:proofErr w:type="spellStart"/>
      <w:r w:rsidR="00427AB3">
        <w:rPr>
          <w:rFonts w:ascii="Times New Roman" w:hAnsi="Times New Roman" w:cs="Times New Roman"/>
          <w:sz w:val="28"/>
          <w:szCs w:val="28"/>
        </w:rPr>
        <w:t>yt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0C46942" w14:textId="77777777" w:rsidR="002C7EA3" w:rsidRPr="002C7EA3" w:rsidRDefault="002C7EA3" w:rsidP="00427A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7EA3">
        <w:rPr>
          <w:rFonts w:ascii="Times New Roman" w:hAnsi="Times New Roman" w:cs="Times New Roman"/>
          <w:sz w:val="28"/>
          <w:szCs w:val="28"/>
        </w:rPr>
        <w:t xml:space="preserve">g – вес измерений </w:t>
      </w:r>
      <w:proofErr w:type="spellStart"/>
      <w:r w:rsidRPr="002C7EA3">
        <w:rPr>
          <w:rFonts w:ascii="Times New Roman" w:hAnsi="Times New Roman" w:cs="Times New Roman"/>
          <w:sz w:val="28"/>
          <w:szCs w:val="28"/>
        </w:rPr>
        <w:t>yt</w:t>
      </w:r>
      <w:proofErr w:type="spellEnd"/>
      <w:r w:rsidRPr="002C7EA3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5A06D63A" w14:textId="77777777" w:rsidR="002C7EA3" w:rsidRPr="002C7EA3" w:rsidRDefault="002C7EA3" w:rsidP="00427A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7EA3">
        <w:rPr>
          <w:rFonts w:ascii="Times New Roman" w:hAnsi="Times New Roman" w:cs="Times New Roman"/>
          <w:sz w:val="28"/>
          <w:szCs w:val="28"/>
        </w:rPr>
        <w:t>В условиях данной задачи коэффициент g представляет собой отношение времени эксплуатации к суммарному времени накопления данных.</w:t>
      </w:r>
    </w:p>
    <w:p w14:paraId="53555353" w14:textId="77777777" w:rsidR="002C7EA3" w:rsidRPr="002C7EA3" w:rsidRDefault="002C7EA3" w:rsidP="00427AB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C7EA3">
        <w:rPr>
          <w:rFonts w:ascii="Times New Roman" w:hAnsi="Times New Roman" w:cs="Times New Roman"/>
          <w:sz w:val="28"/>
          <w:szCs w:val="28"/>
        </w:rPr>
        <w:t>При этом:</w:t>
      </w:r>
    </w:p>
    <w:p w14:paraId="0B6A7258" w14:textId="77777777" w:rsidR="002C7EA3" w:rsidRPr="00427AB3" w:rsidRDefault="002C7EA3" w:rsidP="00427AB3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AB3">
        <w:rPr>
          <w:rFonts w:ascii="Times New Roman" w:hAnsi="Times New Roman" w:cs="Times New Roman"/>
          <w:sz w:val="28"/>
          <w:szCs w:val="28"/>
        </w:rPr>
        <w:t>элементы, ни разу не отказавшие, учитываются «априорными данными» из приложений 1 и 2;</w:t>
      </w:r>
    </w:p>
    <w:p w14:paraId="0DB14F9F" w14:textId="77777777" w:rsidR="002C7EA3" w:rsidRPr="00427AB3" w:rsidRDefault="002C7EA3" w:rsidP="00427AB3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AB3">
        <w:rPr>
          <w:rFonts w:ascii="Times New Roman" w:hAnsi="Times New Roman" w:cs="Times New Roman"/>
          <w:sz w:val="28"/>
          <w:szCs w:val="28"/>
        </w:rPr>
        <w:t>предполагается, что известе</w:t>
      </w:r>
      <w:r w:rsidR="00427AB3" w:rsidRPr="00427AB3">
        <w:rPr>
          <w:rFonts w:ascii="Times New Roman" w:hAnsi="Times New Roman" w:cs="Times New Roman"/>
          <w:sz w:val="28"/>
          <w:szCs w:val="28"/>
        </w:rPr>
        <w:t xml:space="preserve">н «возраст» априорных данных L, </w:t>
      </w:r>
      <w:r w:rsidRPr="00427AB3">
        <w:rPr>
          <w:rFonts w:ascii="Times New Roman" w:hAnsi="Times New Roman" w:cs="Times New Roman"/>
          <w:sz w:val="28"/>
          <w:szCs w:val="28"/>
        </w:rPr>
        <w:t>приведенных в таблицах приложений 1, 2;</w:t>
      </w:r>
    </w:p>
    <w:p w14:paraId="66483C55" w14:textId="77777777" w:rsidR="002C7EA3" w:rsidRPr="00427AB3" w:rsidRDefault="002C7EA3" w:rsidP="00427AB3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AB3">
        <w:rPr>
          <w:rFonts w:ascii="Times New Roman" w:hAnsi="Times New Roman" w:cs="Times New Roman"/>
          <w:sz w:val="28"/>
          <w:szCs w:val="28"/>
        </w:rPr>
        <w:lastRenderedPageBreak/>
        <w:t>следует обратить внимание на ра</w:t>
      </w:r>
      <w:r w:rsidR="00427AB3" w:rsidRPr="00427AB3">
        <w:rPr>
          <w:rFonts w:ascii="Times New Roman" w:hAnsi="Times New Roman" w:cs="Times New Roman"/>
          <w:sz w:val="28"/>
          <w:szCs w:val="28"/>
        </w:rPr>
        <w:t xml:space="preserve">змерность параметров: время t – </w:t>
      </w:r>
      <w:r w:rsidRPr="00427AB3">
        <w:rPr>
          <w:rFonts w:ascii="Times New Roman" w:hAnsi="Times New Roman" w:cs="Times New Roman"/>
          <w:sz w:val="28"/>
          <w:szCs w:val="28"/>
        </w:rPr>
        <w:t xml:space="preserve">[год], частота отказов (оценка интенсивности) </w:t>
      </w:r>
      <w:r w:rsidRPr="00427AB3">
        <w:rPr>
          <w:rFonts w:ascii="Times New Roman" w:hAnsi="Times New Roman" w:cs="Times New Roman"/>
          <w:sz w:val="28"/>
          <w:szCs w:val="28"/>
        </w:rPr>
        <w:t> – [отключений/год], время нараб</w:t>
      </w:r>
      <w:r w:rsidR="00427AB3" w:rsidRPr="00427AB3">
        <w:rPr>
          <w:rFonts w:ascii="Times New Roman" w:hAnsi="Times New Roman" w:cs="Times New Roman"/>
          <w:sz w:val="28"/>
          <w:szCs w:val="28"/>
        </w:rPr>
        <w:t xml:space="preserve">отки или восстановления – [10–3 </w:t>
      </w:r>
      <w:r w:rsidRPr="00427AB3">
        <w:rPr>
          <w:rFonts w:ascii="Times New Roman" w:hAnsi="Times New Roman" w:cs="Times New Roman"/>
          <w:sz w:val="28"/>
          <w:szCs w:val="28"/>
        </w:rPr>
        <w:t>лет];</w:t>
      </w:r>
    </w:p>
    <w:p w14:paraId="7C3F8435" w14:textId="77777777" w:rsidR="002C7EA3" w:rsidRPr="002C7EA3" w:rsidRDefault="002C7EA3" w:rsidP="00427A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7EA3">
        <w:rPr>
          <w:rFonts w:ascii="Times New Roman" w:hAnsi="Times New Roman" w:cs="Times New Roman"/>
          <w:sz w:val="28"/>
          <w:szCs w:val="28"/>
        </w:rPr>
        <w:t>Также предположим, что распределение отказов и восстановления</w:t>
      </w:r>
      <w:r w:rsidR="00427AB3">
        <w:rPr>
          <w:rFonts w:ascii="Times New Roman" w:hAnsi="Times New Roman" w:cs="Times New Roman"/>
          <w:sz w:val="28"/>
          <w:szCs w:val="28"/>
        </w:rPr>
        <w:t xml:space="preserve"> </w:t>
      </w:r>
      <w:r w:rsidRPr="002C7EA3">
        <w:rPr>
          <w:rFonts w:ascii="Times New Roman" w:hAnsi="Times New Roman" w:cs="Times New Roman"/>
          <w:sz w:val="28"/>
          <w:szCs w:val="28"/>
        </w:rPr>
        <w:t>подчиняются экспоненциальному закону, тогда коэффициент готовности</w:t>
      </w:r>
    </w:p>
    <w:p w14:paraId="2BBFE4B5" w14:textId="77777777" w:rsidR="002C7EA3" w:rsidRPr="00427AB3" w:rsidRDefault="002C7EA3" w:rsidP="00427A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7EA3">
        <w:rPr>
          <w:rFonts w:ascii="Times New Roman" w:hAnsi="Times New Roman" w:cs="Times New Roman"/>
          <w:sz w:val="28"/>
          <w:szCs w:val="28"/>
        </w:rPr>
        <w:t>элементов равен [1]</w:t>
      </w:r>
    </w:p>
    <w:p w14:paraId="7BB5CC8A" w14:textId="77777777" w:rsidR="002C7EA3" w:rsidRDefault="002C7EA3" w:rsidP="002C7E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5CA9DD" wp14:editId="2AED46A6">
            <wp:extent cx="4743450" cy="38049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2725" t="78633" r="17308" b="17093"/>
                    <a:stretch/>
                  </pic:blipFill>
                  <pic:spPr bwMode="auto">
                    <a:xfrm>
                      <a:off x="0" y="0"/>
                      <a:ext cx="4740924" cy="38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D3B4" w14:textId="77777777" w:rsidR="00427AB3" w:rsidRPr="00427AB3" w:rsidRDefault="00427AB3" w:rsidP="00427A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t0 = 1/</w:t>
      </w:r>
      <w:r w:rsidRPr="00427AB3">
        <w:rPr>
          <w:rFonts w:ascii="Times New Roman" w:hAnsi="Times New Roman" w:cs="Times New Roman"/>
          <w:sz w:val="28"/>
          <w:szCs w:val="28"/>
        </w:rPr>
        <w:t>λ, – наработка до отказа при экспоне</w:t>
      </w:r>
      <w:r>
        <w:rPr>
          <w:rFonts w:ascii="Times New Roman" w:hAnsi="Times New Roman" w:cs="Times New Roman"/>
          <w:sz w:val="28"/>
          <w:szCs w:val="28"/>
        </w:rPr>
        <w:t>нциальном законе распределения;</w:t>
      </w:r>
      <w:r w:rsidRPr="00427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AB3">
        <w:rPr>
          <w:rFonts w:ascii="Times New Roman" w:hAnsi="Times New Roman" w:cs="Times New Roman"/>
          <w:sz w:val="28"/>
          <w:szCs w:val="28"/>
        </w:rPr>
        <w:t>tв</w:t>
      </w:r>
      <w:proofErr w:type="spellEnd"/>
      <w:r w:rsidRPr="00427AB3">
        <w:rPr>
          <w:rFonts w:ascii="Times New Roman" w:hAnsi="Times New Roman" w:cs="Times New Roman"/>
          <w:sz w:val="28"/>
          <w:szCs w:val="28"/>
        </w:rPr>
        <w:t xml:space="preserve"> – время восстановления.</w:t>
      </w:r>
    </w:p>
    <w:p w14:paraId="04EA66C1" w14:textId="77777777" w:rsidR="00304AE7" w:rsidRPr="00304AE7" w:rsidRDefault="00427AB3" w:rsidP="00304A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AB3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простых преобразований получим</w:t>
      </w:r>
      <w:r w:rsidR="00304AE7">
        <w:rPr>
          <w:rFonts w:ascii="Times New Roman" w:hAnsi="Times New Roman" w:cs="Times New Roman"/>
          <w:sz w:val="28"/>
          <w:szCs w:val="28"/>
        </w:rPr>
        <w:t>:</w:t>
      </w:r>
    </w:p>
    <w:p w14:paraId="2F749CBB" w14:textId="77777777" w:rsidR="00427AB3" w:rsidRDefault="00427AB3" w:rsidP="00304AE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BC0D18" wp14:editId="284F33CD">
            <wp:extent cx="4961659" cy="57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1602" t="35898" r="17789" b="57834"/>
                    <a:stretch/>
                  </pic:blipFill>
                  <pic:spPr bwMode="auto">
                    <a:xfrm>
                      <a:off x="0" y="0"/>
                      <a:ext cx="4959008" cy="57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D88A1" w14:textId="77777777" w:rsidR="00304AE7" w:rsidRPr="00304AE7" w:rsidRDefault="00304AE7" w:rsidP="00304A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4AE7">
        <w:rPr>
          <w:rFonts w:ascii="Times New Roman" w:hAnsi="Times New Roman" w:cs="Times New Roman"/>
          <w:sz w:val="28"/>
          <w:szCs w:val="28"/>
        </w:rPr>
        <w:t>До расчетов по формулам (4.6) или (4.7) следует предварительно оценить показатели надежности элемен</w:t>
      </w:r>
      <w:r>
        <w:rPr>
          <w:rFonts w:ascii="Times New Roman" w:hAnsi="Times New Roman" w:cs="Times New Roman"/>
          <w:sz w:val="28"/>
          <w:szCs w:val="28"/>
        </w:rPr>
        <w:t xml:space="preserve">тов схемы замещения, отказавших </w:t>
      </w:r>
      <w:r w:rsidRPr="00304AE7">
        <w:rPr>
          <w:rFonts w:ascii="Times New Roman" w:hAnsi="Times New Roman" w:cs="Times New Roman"/>
          <w:sz w:val="28"/>
          <w:szCs w:val="28"/>
        </w:rPr>
        <w:t>и восстановленных за период эксплуатации объекта. Для этого воспользуемся формулой (4.5):</w:t>
      </w:r>
    </w:p>
    <w:p w14:paraId="475F4208" w14:textId="77777777" w:rsidR="00427AB3" w:rsidRDefault="00304AE7" w:rsidP="00304AE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831079" wp14:editId="1C1BB2FF">
            <wp:extent cx="5276850" cy="90523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5513" t="53847" r="16186" b="34472"/>
                    <a:stretch/>
                  </pic:blipFill>
                  <pic:spPr bwMode="auto">
                    <a:xfrm>
                      <a:off x="0" y="0"/>
                      <a:ext cx="5274031" cy="90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519EE" w14:textId="77777777" w:rsidR="00304AE7" w:rsidRDefault="00304AE7" w:rsidP="00304A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4AE7">
        <w:rPr>
          <w:rFonts w:ascii="Times New Roman" w:hAnsi="Times New Roman" w:cs="Times New Roman"/>
          <w:sz w:val="28"/>
          <w:szCs w:val="28"/>
        </w:rPr>
        <w:t>где M = N+L – полное «время старения» априорных данных;</w:t>
      </w:r>
    </w:p>
    <w:p w14:paraId="23707DF4" w14:textId="77777777" w:rsidR="00304AE7" w:rsidRPr="005915C5" w:rsidRDefault="00304AE7" w:rsidP="00304AE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304AE7" w:rsidRPr="005915C5" w:rsidSect="00535896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E72A6" w14:textId="77777777" w:rsidR="00D90538" w:rsidRDefault="00D90538" w:rsidP="009E2F83">
      <w:pPr>
        <w:spacing w:after="0" w:line="240" w:lineRule="auto"/>
      </w:pPr>
      <w:r>
        <w:separator/>
      </w:r>
    </w:p>
  </w:endnote>
  <w:endnote w:type="continuationSeparator" w:id="0">
    <w:p w14:paraId="7D6347A4" w14:textId="77777777" w:rsidR="00D90538" w:rsidRDefault="00D90538" w:rsidP="009E2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</w:rPr>
      <w:id w:val="456305877"/>
      <w:docPartObj>
        <w:docPartGallery w:val="Page Numbers (Bottom of Page)"/>
        <w:docPartUnique/>
      </w:docPartObj>
    </w:sdtPr>
    <w:sdtEndPr/>
    <w:sdtContent>
      <w:p w14:paraId="6E41F97A" w14:textId="77777777" w:rsidR="009E2F83" w:rsidRPr="009E2F83" w:rsidRDefault="009E2F83">
        <w:pPr>
          <w:pStyle w:val="a9"/>
          <w:jc w:val="center"/>
          <w:rPr>
            <w:rFonts w:ascii="Times New Roman" w:hAnsi="Times New Roman" w:cs="Times New Roman"/>
            <w:sz w:val="24"/>
          </w:rPr>
        </w:pPr>
        <w:r w:rsidRPr="009E2F83">
          <w:rPr>
            <w:rFonts w:ascii="Times New Roman" w:hAnsi="Times New Roman" w:cs="Times New Roman"/>
            <w:sz w:val="24"/>
          </w:rPr>
          <w:fldChar w:fldCharType="begin"/>
        </w:r>
        <w:r w:rsidRPr="009E2F83">
          <w:rPr>
            <w:rFonts w:ascii="Times New Roman" w:hAnsi="Times New Roman" w:cs="Times New Roman"/>
            <w:sz w:val="24"/>
          </w:rPr>
          <w:instrText>PAGE   \* MERGEFORMAT</w:instrText>
        </w:r>
        <w:r w:rsidRPr="009E2F83">
          <w:rPr>
            <w:rFonts w:ascii="Times New Roman" w:hAnsi="Times New Roman" w:cs="Times New Roman"/>
            <w:sz w:val="24"/>
          </w:rPr>
          <w:fldChar w:fldCharType="separate"/>
        </w:r>
        <w:r w:rsidR="00304AE7">
          <w:rPr>
            <w:rFonts w:ascii="Times New Roman" w:hAnsi="Times New Roman" w:cs="Times New Roman"/>
            <w:noProof/>
            <w:sz w:val="24"/>
          </w:rPr>
          <w:t>9</w:t>
        </w:r>
        <w:r w:rsidRPr="009E2F8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740CB14E" w14:textId="77777777" w:rsidR="009E2F83" w:rsidRDefault="009E2F8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52BD6" w14:textId="77777777" w:rsidR="00D90538" w:rsidRDefault="00D90538" w:rsidP="009E2F83">
      <w:pPr>
        <w:spacing w:after="0" w:line="240" w:lineRule="auto"/>
      </w:pPr>
      <w:r>
        <w:separator/>
      </w:r>
    </w:p>
  </w:footnote>
  <w:footnote w:type="continuationSeparator" w:id="0">
    <w:p w14:paraId="20596A0F" w14:textId="77777777" w:rsidR="00D90538" w:rsidRDefault="00D90538" w:rsidP="009E2F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3528C"/>
    <w:multiLevelType w:val="hybridMultilevel"/>
    <w:tmpl w:val="BD82DF5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226410C9"/>
    <w:multiLevelType w:val="hybridMultilevel"/>
    <w:tmpl w:val="06B6E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E43239"/>
    <w:multiLevelType w:val="hybridMultilevel"/>
    <w:tmpl w:val="E8A00334"/>
    <w:lvl w:ilvl="0" w:tplc="0419000F">
      <w:start w:val="1"/>
      <w:numFmt w:val="decimal"/>
      <w:lvlText w:val="%1."/>
      <w:lvlJc w:val="left"/>
      <w:pPr>
        <w:ind w:left="1786" w:hanging="360"/>
      </w:pPr>
    </w:lvl>
    <w:lvl w:ilvl="1" w:tplc="04190019" w:tentative="1">
      <w:start w:val="1"/>
      <w:numFmt w:val="lowerLetter"/>
      <w:lvlText w:val="%2."/>
      <w:lvlJc w:val="left"/>
      <w:pPr>
        <w:ind w:left="2506" w:hanging="360"/>
      </w:pPr>
    </w:lvl>
    <w:lvl w:ilvl="2" w:tplc="0419001B" w:tentative="1">
      <w:start w:val="1"/>
      <w:numFmt w:val="lowerRoman"/>
      <w:lvlText w:val="%3."/>
      <w:lvlJc w:val="right"/>
      <w:pPr>
        <w:ind w:left="3226" w:hanging="180"/>
      </w:pPr>
    </w:lvl>
    <w:lvl w:ilvl="3" w:tplc="0419000F" w:tentative="1">
      <w:start w:val="1"/>
      <w:numFmt w:val="decimal"/>
      <w:lvlText w:val="%4."/>
      <w:lvlJc w:val="left"/>
      <w:pPr>
        <w:ind w:left="3946" w:hanging="360"/>
      </w:pPr>
    </w:lvl>
    <w:lvl w:ilvl="4" w:tplc="04190019" w:tentative="1">
      <w:start w:val="1"/>
      <w:numFmt w:val="lowerLetter"/>
      <w:lvlText w:val="%5."/>
      <w:lvlJc w:val="left"/>
      <w:pPr>
        <w:ind w:left="4666" w:hanging="360"/>
      </w:pPr>
    </w:lvl>
    <w:lvl w:ilvl="5" w:tplc="0419001B" w:tentative="1">
      <w:start w:val="1"/>
      <w:numFmt w:val="lowerRoman"/>
      <w:lvlText w:val="%6."/>
      <w:lvlJc w:val="right"/>
      <w:pPr>
        <w:ind w:left="5386" w:hanging="180"/>
      </w:pPr>
    </w:lvl>
    <w:lvl w:ilvl="6" w:tplc="0419000F" w:tentative="1">
      <w:start w:val="1"/>
      <w:numFmt w:val="decimal"/>
      <w:lvlText w:val="%7."/>
      <w:lvlJc w:val="left"/>
      <w:pPr>
        <w:ind w:left="6106" w:hanging="360"/>
      </w:pPr>
    </w:lvl>
    <w:lvl w:ilvl="7" w:tplc="04190019" w:tentative="1">
      <w:start w:val="1"/>
      <w:numFmt w:val="lowerLetter"/>
      <w:lvlText w:val="%8."/>
      <w:lvlJc w:val="left"/>
      <w:pPr>
        <w:ind w:left="6826" w:hanging="360"/>
      </w:pPr>
    </w:lvl>
    <w:lvl w:ilvl="8" w:tplc="041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3" w15:restartNumberingAfterBreak="0">
    <w:nsid w:val="2BFF01EA"/>
    <w:multiLevelType w:val="hybridMultilevel"/>
    <w:tmpl w:val="4622D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D666A"/>
    <w:multiLevelType w:val="hybridMultilevel"/>
    <w:tmpl w:val="2744B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F23B51"/>
    <w:multiLevelType w:val="hybridMultilevel"/>
    <w:tmpl w:val="185E3658"/>
    <w:lvl w:ilvl="0" w:tplc="A2BA562A">
      <w:start w:val="1"/>
      <w:numFmt w:val="decimal"/>
      <w:lvlText w:val="%1)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CF214D0"/>
    <w:multiLevelType w:val="hybridMultilevel"/>
    <w:tmpl w:val="8A706A3A"/>
    <w:lvl w:ilvl="0" w:tplc="C84801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A8"/>
    <w:rsid w:val="001E67A8"/>
    <w:rsid w:val="002C7EA3"/>
    <w:rsid w:val="00304AE7"/>
    <w:rsid w:val="00427AB3"/>
    <w:rsid w:val="00490A45"/>
    <w:rsid w:val="00535896"/>
    <w:rsid w:val="0058788B"/>
    <w:rsid w:val="005915C5"/>
    <w:rsid w:val="00767E4D"/>
    <w:rsid w:val="00854403"/>
    <w:rsid w:val="008848A1"/>
    <w:rsid w:val="0099675A"/>
    <w:rsid w:val="009E2F83"/>
    <w:rsid w:val="00B91F4B"/>
    <w:rsid w:val="00C62C02"/>
    <w:rsid w:val="00D90538"/>
    <w:rsid w:val="00E0703B"/>
    <w:rsid w:val="00E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93BD7"/>
  <w15:docId w15:val="{707C7A59-C134-4E67-A4C9-5A611A09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67A8"/>
  </w:style>
  <w:style w:type="paragraph" w:styleId="1">
    <w:name w:val="heading 1"/>
    <w:basedOn w:val="a"/>
    <w:next w:val="a"/>
    <w:link w:val="10"/>
    <w:uiPriority w:val="9"/>
    <w:qFormat/>
    <w:rsid w:val="001E67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84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67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67A8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E67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E67A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84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8848A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E2F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E2F83"/>
  </w:style>
  <w:style w:type="paragraph" w:styleId="a9">
    <w:name w:val="footer"/>
    <w:basedOn w:val="a"/>
    <w:link w:val="aa"/>
    <w:uiPriority w:val="99"/>
    <w:unhideWhenUsed/>
    <w:rsid w:val="009E2F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E2F83"/>
  </w:style>
  <w:style w:type="paragraph" w:styleId="11">
    <w:name w:val="toc 1"/>
    <w:basedOn w:val="a"/>
    <w:next w:val="a"/>
    <w:autoRedefine/>
    <w:uiPriority w:val="39"/>
    <w:unhideWhenUsed/>
    <w:rsid w:val="009E2F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2F83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9E2F83"/>
    <w:rPr>
      <w:color w:val="0000FF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5878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6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C903A6-FB17-4057-9186-19A0EBF8A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1746</Words>
  <Characters>9954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Pegatron</cp:lastModifiedBy>
  <cp:revision>2</cp:revision>
  <dcterms:created xsi:type="dcterms:W3CDTF">2022-03-12T16:32:00Z</dcterms:created>
  <dcterms:modified xsi:type="dcterms:W3CDTF">2022-03-12T16:32:00Z</dcterms:modified>
</cp:coreProperties>
</file>