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F0E" w:rsidRPr="000F10C8" w:rsidRDefault="00725D4E" w:rsidP="00F22D90">
      <w:pPr>
        <w:tabs>
          <w:tab w:val="left" w:pos="8788"/>
          <w:tab w:val="left" w:pos="8820"/>
        </w:tabs>
        <w:autoSpaceDE w:val="0"/>
        <w:autoSpaceDN w:val="0"/>
        <w:adjustRightInd w:val="0"/>
        <w:spacing w:before="24" w:line="360" w:lineRule="auto"/>
        <w:ind w:right="-32"/>
        <w:jc w:val="center"/>
        <w:rPr>
          <w:rFonts w:ascii="Bookman Old Style" w:hAnsi="Bookman Old Style" w:cs="Times-Roman"/>
        </w:rPr>
      </w:pPr>
      <w:r w:rsidRPr="000F10C8">
        <w:rPr>
          <w:rFonts w:ascii="Bookman Old Style" w:hAnsi="Bookman Old Style" w:cs="Times New Roman"/>
          <w:b/>
        </w:rPr>
        <w:t>BIBLIOGRAPHY</w:t>
      </w:r>
    </w:p>
    <w:p w:rsidR="00C45236" w:rsidRPr="000F10C8" w:rsidRDefault="00C45236" w:rsidP="007B5AB0">
      <w:pPr>
        <w:tabs>
          <w:tab w:val="left" w:pos="8788"/>
          <w:tab w:val="left" w:pos="8820"/>
        </w:tabs>
        <w:autoSpaceDE w:val="0"/>
        <w:autoSpaceDN w:val="0"/>
        <w:adjustRightInd w:val="0"/>
        <w:spacing w:before="24" w:after="24" w:line="360" w:lineRule="auto"/>
        <w:ind w:right="-32"/>
        <w:jc w:val="both"/>
        <w:rPr>
          <w:rFonts w:ascii="Bookman Old Style" w:hAnsi="Bookman Old Style" w:cs="Times New Roman"/>
          <w:i/>
          <w:iCs/>
        </w:rPr>
      </w:pPr>
      <w:r w:rsidRPr="000F10C8">
        <w:rPr>
          <w:rFonts w:ascii="Bookman Old Style" w:hAnsi="Bookman Old Style" w:cs="Times New Roman"/>
        </w:rPr>
        <w:t xml:space="preserve">[1] Y.-H. </w:t>
      </w:r>
      <w:proofErr w:type="gramStart"/>
      <w:r w:rsidRPr="000F10C8">
        <w:rPr>
          <w:rFonts w:ascii="Bookman Old Style" w:hAnsi="Bookman Old Style" w:cs="Times New Roman"/>
        </w:rPr>
        <w:t xml:space="preserve">Song and A. Johns, </w:t>
      </w:r>
      <w:r w:rsidRPr="000F10C8">
        <w:rPr>
          <w:rFonts w:ascii="Bookman Old Style" w:hAnsi="Bookman Old Style" w:cs="Times New Roman"/>
          <w:i/>
          <w:iCs/>
        </w:rPr>
        <w:t xml:space="preserve">Flexible ac Transmission Systems (FACTS) </w:t>
      </w:r>
      <w:r w:rsidR="00992582" w:rsidRPr="000F10C8">
        <w:rPr>
          <w:rFonts w:ascii="Bookman Old Style" w:hAnsi="Bookman Old Style" w:cs="Times New Roman"/>
          <w:i/>
          <w:iCs/>
        </w:rPr>
        <w:t xml:space="preserve">    </w:t>
      </w:r>
      <w:r w:rsidRPr="000F10C8">
        <w:rPr>
          <w:rFonts w:ascii="Bookman Old Style" w:hAnsi="Bookman Old Style" w:cs="Times New Roman"/>
        </w:rPr>
        <w:t>(IEE Power and Energy Series), vol. 30.</w:t>
      </w:r>
      <w:proofErr w:type="gramEnd"/>
      <w:r w:rsidRPr="000F10C8">
        <w:rPr>
          <w:rFonts w:ascii="Bookman Old Style" w:hAnsi="Bookman Old Style" w:cs="Times New Roman"/>
        </w:rPr>
        <w:t xml:space="preserve"> London, U.K.: Institution of </w:t>
      </w:r>
      <w:r w:rsidR="00992582" w:rsidRPr="000F10C8">
        <w:rPr>
          <w:rFonts w:ascii="Bookman Old Style" w:hAnsi="Bookman Old Style" w:cs="Times New Roman"/>
        </w:rPr>
        <w:t xml:space="preserve">     </w:t>
      </w:r>
      <w:r w:rsidRPr="000F10C8">
        <w:rPr>
          <w:rFonts w:ascii="Bookman Old Style" w:hAnsi="Bookman Old Style" w:cs="Times New Roman"/>
        </w:rPr>
        <w:t>Electrical Engineers, 1999.</w:t>
      </w:r>
    </w:p>
    <w:p w:rsidR="00C45236" w:rsidRPr="000F10C8" w:rsidRDefault="00C45236" w:rsidP="007B5AB0">
      <w:pPr>
        <w:tabs>
          <w:tab w:val="left" w:pos="8788"/>
          <w:tab w:val="left" w:pos="8820"/>
        </w:tabs>
        <w:autoSpaceDE w:val="0"/>
        <w:autoSpaceDN w:val="0"/>
        <w:adjustRightInd w:val="0"/>
        <w:spacing w:before="24" w:after="24" w:line="360" w:lineRule="auto"/>
        <w:ind w:right="-32"/>
        <w:jc w:val="both"/>
        <w:rPr>
          <w:rFonts w:ascii="Bookman Old Style" w:hAnsi="Bookman Old Style" w:cs="Times New Roman"/>
          <w:i/>
          <w:iCs/>
        </w:rPr>
      </w:pPr>
      <w:r w:rsidRPr="000F10C8">
        <w:rPr>
          <w:rFonts w:ascii="Bookman Old Style" w:hAnsi="Bookman Old Style" w:cs="Times New Roman"/>
        </w:rPr>
        <w:t xml:space="preserve">[2] N. G. </w:t>
      </w:r>
      <w:proofErr w:type="spellStart"/>
      <w:r w:rsidRPr="000F10C8">
        <w:rPr>
          <w:rFonts w:ascii="Bookman Old Style" w:hAnsi="Bookman Old Style" w:cs="Times New Roman"/>
        </w:rPr>
        <w:t>Hingorani</w:t>
      </w:r>
      <w:proofErr w:type="spellEnd"/>
      <w:r w:rsidRPr="000F10C8">
        <w:rPr>
          <w:rFonts w:ascii="Bookman Old Style" w:hAnsi="Bookman Old Style" w:cs="Times New Roman"/>
        </w:rPr>
        <w:t xml:space="preserve"> and L. </w:t>
      </w:r>
      <w:proofErr w:type="spellStart"/>
      <w:r w:rsidRPr="000F10C8">
        <w:rPr>
          <w:rFonts w:ascii="Bookman Old Style" w:hAnsi="Bookman Old Style" w:cs="Times New Roman"/>
        </w:rPr>
        <w:t>Gyugyi</w:t>
      </w:r>
      <w:proofErr w:type="spellEnd"/>
      <w:r w:rsidRPr="000F10C8">
        <w:rPr>
          <w:rFonts w:ascii="Bookman Old Style" w:hAnsi="Bookman Old Style" w:cs="Times New Roman"/>
        </w:rPr>
        <w:t xml:space="preserve">, </w:t>
      </w:r>
      <w:r w:rsidRPr="000F10C8">
        <w:rPr>
          <w:rFonts w:ascii="Bookman Old Style" w:hAnsi="Bookman Old Style" w:cs="Times New Roman"/>
          <w:i/>
          <w:iCs/>
        </w:rPr>
        <w:t xml:space="preserve">Understanding </w:t>
      </w:r>
      <w:r w:rsidR="006E70C2" w:rsidRPr="000F10C8">
        <w:rPr>
          <w:rFonts w:ascii="Bookman Old Style" w:hAnsi="Bookman Old Style" w:cs="Times New Roman"/>
          <w:i/>
          <w:iCs/>
        </w:rPr>
        <w:t>FACTS:</w:t>
      </w:r>
      <w:r w:rsidRPr="000F10C8">
        <w:rPr>
          <w:rFonts w:ascii="Bookman Old Style" w:hAnsi="Bookman Old Style" w:cs="Times New Roman"/>
          <w:i/>
          <w:iCs/>
        </w:rPr>
        <w:t xml:space="preserve"> Concepts </w:t>
      </w:r>
      <w:r w:rsidR="00992582" w:rsidRPr="000F10C8">
        <w:rPr>
          <w:rFonts w:ascii="Bookman Old Style" w:hAnsi="Bookman Old Style" w:cs="Times New Roman"/>
          <w:i/>
          <w:iCs/>
        </w:rPr>
        <w:t xml:space="preserve">     </w:t>
      </w:r>
      <w:r w:rsidRPr="000F10C8">
        <w:rPr>
          <w:rFonts w:ascii="Bookman Old Style" w:hAnsi="Bookman Old Style" w:cs="Times New Roman"/>
          <w:i/>
          <w:iCs/>
        </w:rPr>
        <w:t>and Technology of Flexible AC Transmission Systems</w:t>
      </w:r>
      <w:r w:rsidRPr="000F10C8">
        <w:rPr>
          <w:rFonts w:ascii="Bookman Old Style" w:hAnsi="Bookman Old Style" w:cs="Times New Roman"/>
        </w:rPr>
        <w:t xml:space="preserve">. New York: </w:t>
      </w:r>
      <w:r w:rsidR="00992582" w:rsidRPr="000F10C8">
        <w:rPr>
          <w:rFonts w:ascii="Bookman Old Style" w:hAnsi="Bookman Old Style" w:cs="Times New Roman"/>
        </w:rPr>
        <w:t xml:space="preserve">     </w:t>
      </w:r>
      <w:r w:rsidRPr="000F10C8">
        <w:rPr>
          <w:rFonts w:ascii="Bookman Old Style" w:hAnsi="Bookman Old Style" w:cs="Times New Roman"/>
        </w:rPr>
        <w:t>IEEE Press, 2000.</w:t>
      </w:r>
    </w:p>
    <w:p w:rsidR="00C45236" w:rsidRPr="000F10C8" w:rsidRDefault="00992582" w:rsidP="00A95CC1">
      <w:pPr>
        <w:tabs>
          <w:tab w:val="left" w:pos="8788"/>
          <w:tab w:val="left" w:pos="8820"/>
        </w:tabs>
        <w:autoSpaceDE w:val="0"/>
        <w:autoSpaceDN w:val="0"/>
        <w:adjustRightInd w:val="0"/>
        <w:spacing w:before="24" w:after="24" w:line="360" w:lineRule="auto"/>
        <w:ind w:right="-32"/>
        <w:jc w:val="both"/>
        <w:rPr>
          <w:rFonts w:ascii="Bookman Old Style" w:hAnsi="Bookman Old Style" w:cs="Times New Roman"/>
        </w:rPr>
      </w:pPr>
      <w:r w:rsidRPr="000F10C8">
        <w:rPr>
          <w:rFonts w:ascii="Bookman Old Style" w:hAnsi="Bookman Old Style" w:cs="Times New Roman"/>
        </w:rPr>
        <w:t xml:space="preserve"> [3]</w:t>
      </w:r>
      <w:proofErr w:type="spellStart"/>
      <w:r w:rsidR="00C45236" w:rsidRPr="000F10C8">
        <w:rPr>
          <w:rFonts w:ascii="Bookman Old Style" w:hAnsi="Bookman Old Style" w:cs="Times New Roman"/>
        </w:rPr>
        <w:t>L.Gyugyi</w:t>
      </w:r>
      <w:proofErr w:type="spellEnd"/>
      <w:r w:rsidR="00C45236" w:rsidRPr="000F10C8">
        <w:rPr>
          <w:rFonts w:ascii="Bookman Old Style" w:hAnsi="Bookman Old Style" w:cs="Times New Roman"/>
        </w:rPr>
        <w:t xml:space="preserve">, C.D. </w:t>
      </w:r>
      <w:proofErr w:type="spellStart"/>
      <w:r w:rsidR="00C45236" w:rsidRPr="000F10C8">
        <w:rPr>
          <w:rFonts w:ascii="Bookman Old Style" w:hAnsi="Bookman Old Style" w:cs="Times New Roman"/>
        </w:rPr>
        <w:t>Schauder</w:t>
      </w:r>
      <w:proofErr w:type="spellEnd"/>
      <w:r w:rsidR="00C45236" w:rsidRPr="000F10C8">
        <w:rPr>
          <w:rFonts w:ascii="Bookman Old Style" w:hAnsi="Bookman Old Style" w:cs="Times New Roman"/>
        </w:rPr>
        <w:t xml:space="preserve">, S. </w:t>
      </w:r>
      <w:proofErr w:type="spellStart"/>
      <w:r w:rsidR="00C45236" w:rsidRPr="000F10C8">
        <w:rPr>
          <w:rFonts w:ascii="Bookman Old Style" w:hAnsi="Bookman Old Style" w:cs="Times New Roman"/>
        </w:rPr>
        <w:t>L.Williams</w:t>
      </w:r>
      <w:proofErr w:type="spellEnd"/>
      <w:r w:rsidR="00C45236" w:rsidRPr="000F10C8">
        <w:rPr>
          <w:rFonts w:ascii="Bookman Old Style" w:hAnsi="Bookman Old Style" w:cs="Times New Roman"/>
        </w:rPr>
        <w:t xml:space="preserve">, T. R. </w:t>
      </w:r>
      <w:proofErr w:type="spellStart"/>
      <w:r w:rsidR="00C45236" w:rsidRPr="000F10C8">
        <w:rPr>
          <w:rFonts w:ascii="Bookman Old Style" w:hAnsi="Bookman Old Style" w:cs="Times New Roman"/>
        </w:rPr>
        <w:t>Rietman</w:t>
      </w:r>
      <w:proofErr w:type="gramStart"/>
      <w:r w:rsidR="00C45236" w:rsidRPr="000F10C8">
        <w:rPr>
          <w:rFonts w:ascii="Bookman Old Style" w:hAnsi="Bookman Old Style" w:cs="Times New Roman"/>
        </w:rPr>
        <w:t>,D</w:t>
      </w:r>
      <w:proofErr w:type="spellEnd"/>
      <w:proofErr w:type="gramEnd"/>
      <w:r w:rsidR="00C45236" w:rsidRPr="000F10C8">
        <w:rPr>
          <w:rFonts w:ascii="Bookman Old Style" w:hAnsi="Bookman Old Style" w:cs="Times New Roman"/>
        </w:rPr>
        <w:t xml:space="preserve">. R. </w:t>
      </w:r>
      <w:r w:rsidRPr="000F10C8">
        <w:rPr>
          <w:rFonts w:ascii="Bookman Old Style" w:hAnsi="Bookman Old Style" w:cs="Times New Roman"/>
        </w:rPr>
        <w:t xml:space="preserve">       </w:t>
      </w:r>
      <w:proofErr w:type="spellStart"/>
      <w:proofErr w:type="gramStart"/>
      <w:r w:rsidR="00C45236" w:rsidRPr="000F10C8">
        <w:rPr>
          <w:rFonts w:ascii="Bookman Old Style" w:hAnsi="Bookman Old Style" w:cs="Times New Roman"/>
        </w:rPr>
        <w:t>Torgerson</w:t>
      </w:r>
      <w:proofErr w:type="spellEnd"/>
      <w:r w:rsidR="00C45236" w:rsidRPr="000F10C8">
        <w:rPr>
          <w:rFonts w:ascii="Bookman Old Style" w:hAnsi="Bookman Old Style" w:cs="Times New Roman"/>
        </w:rPr>
        <w:t xml:space="preserve">, </w:t>
      </w:r>
      <w:proofErr w:type="spellStart"/>
      <w:r w:rsidR="00C45236" w:rsidRPr="000F10C8">
        <w:rPr>
          <w:rFonts w:ascii="Bookman Old Style" w:hAnsi="Bookman Old Style" w:cs="Times New Roman"/>
        </w:rPr>
        <w:t>andA</w:t>
      </w:r>
      <w:proofErr w:type="spellEnd"/>
      <w:r w:rsidR="00C45236" w:rsidRPr="000F10C8">
        <w:rPr>
          <w:rFonts w:ascii="Bookman Old Style" w:hAnsi="Bookman Old Style" w:cs="Times New Roman"/>
        </w:rPr>
        <w:t>.</w:t>
      </w:r>
      <w:proofErr w:type="gramEnd"/>
      <w:r w:rsidR="00C45236" w:rsidRPr="000F10C8">
        <w:rPr>
          <w:rFonts w:ascii="Bookman Old Style" w:hAnsi="Bookman Old Style" w:cs="Times New Roman"/>
        </w:rPr>
        <w:t xml:space="preserve"> </w:t>
      </w:r>
      <w:proofErr w:type="spellStart"/>
      <w:r w:rsidR="00C45236" w:rsidRPr="000F10C8">
        <w:rPr>
          <w:rFonts w:ascii="Bookman Old Style" w:hAnsi="Bookman Old Style" w:cs="Times New Roman"/>
        </w:rPr>
        <w:t>Edris</w:t>
      </w:r>
      <w:proofErr w:type="spellEnd"/>
      <w:r w:rsidR="00C45236" w:rsidRPr="000F10C8">
        <w:rPr>
          <w:rFonts w:ascii="Bookman Old Style" w:hAnsi="Bookman Old Style" w:cs="Times New Roman"/>
        </w:rPr>
        <w:t>, “The unified power flow</w:t>
      </w:r>
      <w:r w:rsidR="006E70C2" w:rsidRPr="000F10C8">
        <w:rPr>
          <w:rFonts w:ascii="Bookman Old Style" w:hAnsi="Bookman Old Style" w:cs="Times New Roman"/>
        </w:rPr>
        <w:t xml:space="preserve"> </w:t>
      </w:r>
      <w:r w:rsidR="00C45236" w:rsidRPr="000F10C8">
        <w:rPr>
          <w:rFonts w:ascii="Bookman Old Style" w:hAnsi="Bookman Old Style" w:cs="Times New Roman"/>
        </w:rPr>
        <w:t>controller</w:t>
      </w:r>
      <w:r w:rsidR="006E70C2" w:rsidRPr="000F10C8">
        <w:rPr>
          <w:rFonts w:ascii="Bookman Old Style" w:hAnsi="Bookman Old Style" w:cs="Times New Roman"/>
        </w:rPr>
        <w:t xml:space="preserve"> </w:t>
      </w:r>
      <w:r w:rsidR="00C45236" w:rsidRPr="000F10C8">
        <w:rPr>
          <w:rFonts w:ascii="Bookman Old Style" w:hAnsi="Bookman Old Style" w:cs="Times New Roman"/>
        </w:rPr>
        <w:t>:</w:t>
      </w:r>
      <w:r w:rsidR="006E70C2" w:rsidRPr="000F10C8">
        <w:rPr>
          <w:rFonts w:ascii="Bookman Old Style" w:hAnsi="Bookman Old Style" w:cs="Times New Roman"/>
        </w:rPr>
        <w:t xml:space="preserve"> </w:t>
      </w:r>
      <w:r w:rsidR="00C45236" w:rsidRPr="000F10C8">
        <w:rPr>
          <w:rFonts w:ascii="Bookman Old Style" w:hAnsi="Bookman Old Style" w:cs="Times New Roman"/>
        </w:rPr>
        <w:t>A</w:t>
      </w:r>
      <w:r w:rsidR="006E70C2" w:rsidRPr="000F10C8">
        <w:rPr>
          <w:rFonts w:ascii="Bookman Old Style" w:hAnsi="Bookman Old Style" w:cs="Times New Roman"/>
        </w:rPr>
        <w:t xml:space="preserve"> </w:t>
      </w:r>
      <w:r w:rsidR="00C45236" w:rsidRPr="000F10C8">
        <w:rPr>
          <w:rFonts w:ascii="Bookman Old Style" w:hAnsi="Bookman Old Style" w:cs="Times New Roman"/>
        </w:rPr>
        <w:t>new</w:t>
      </w:r>
      <w:r w:rsidR="006E70C2" w:rsidRPr="000F10C8">
        <w:rPr>
          <w:rFonts w:ascii="Bookman Old Style" w:hAnsi="Bookman Old Style" w:cs="Times New Roman"/>
        </w:rPr>
        <w:t xml:space="preserve"> </w:t>
      </w:r>
      <w:r w:rsidRPr="000F10C8">
        <w:rPr>
          <w:rFonts w:ascii="Bookman Old Style" w:hAnsi="Bookman Old Style" w:cs="Times New Roman"/>
        </w:rPr>
        <w:t xml:space="preserve">      </w:t>
      </w:r>
      <w:r w:rsidR="00C45236" w:rsidRPr="000F10C8">
        <w:rPr>
          <w:rFonts w:ascii="Bookman Old Style" w:hAnsi="Bookman Old Style" w:cs="Times New Roman"/>
        </w:rPr>
        <w:t xml:space="preserve">approach to power transmission control,” </w:t>
      </w:r>
      <w:r w:rsidR="00C45236" w:rsidRPr="000F10C8">
        <w:rPr>
          <w:rFonts w:ascii="Bookman Old Style" w:hAnsi="Bookman Old Style" w:cs="Times New Roman"/>
          <w:i/>
          <w:iCs/>
        </w:rPr>
        <w:t>IEEE Trans. Power Del.</w:t>
      </w:r>
      <w:r w:rsidR="00C45236" w:rsidRPr="000F10C8">
        <w:rPr>
          <w:rFonts w:ascii="Bookman Old Style" w:hAnsi="Bookman Old Style" w:cs="Times New Roman"/>
        </w:rPr>
        <w:t xml:space="preserve">, </w:t>
      </w:r>
      <w:r w:rsidRPr="000F10C8">
        <w:rPr>
          <w:rFonts w:ascii="Bookman Old Style" w:hAnsi="Bookman Old Style" w:cs="Times New Roman"/>
        </w:rPr>
        <w:t xml:space="preserve">     </w:t>
      </w:r>
      <w:r w:rsidR="00C45236" w:rsidRPr="000F10C8">
        <w:rPr>
          <w:rFonts w:ascii="Bookman Old Style" w:hAnsi="Bookman Old Style" w:cs="Times New Roman"/>
        </w:rPr>
        <w:t>vol. 10, no. 2, pp. 1085– 1097, Apr. 1995.</w:t>
      </w:r>
    </w:p>
    <w:p w:rsidR="00C45236" w:rsidRPr="000F10C8" w:rsidRDefault="00C45236" w:rsidP="00A95CC1">
      <w:pPr>
        <w:tabs>
          <w:tab w:val="left" w:pos="8788"/>
          <w:tab w:val="left" w:pos="8820"/>
        </w:tabs>
        <w:autoSpaceDE w:val="0"/>
        <w:autoSpaceDN w:val="0"/>
        <w:adjustRightInd w:val="0"/>
        <w:spacing w:before="24" w:after="24" w:line="360" w:lineRule="auto"/>
        <w:ind w:right="-32"/>
        <w:jc w:val="both"/>
        <w:rPr>
          <w:rFonts w:ascii="Bookman Old Style" w:hAnsi="Bookman Old Style" w:cs="Times New Roman"/>
        </w:rPr>
      </w:pPr>
      <w:r w:rsidRPr="000F10C8">
        <w:rPr>
          <w:rFonts w:ascii="Bookman Old Style" w:hAnsi="Bookman Old Style" w:cs="Times New Roman"/>
        </w:rPr>
        <w:t xml:space="preserve">[4] A.-A. </w:t>
      </w:r>
      <w:proofErr w:type="spellStart"/>
      <w:r w:rsidRPr="000F10C8">
        <w:rPr>
          <w:rFonts w:ascii="Bookman Old Style" w:hAnsi="Bookman Old Style" w:cs="Times New Roman"/>
        </w:rPr>
        <w:t>Edris</w:t>
      </w:r>
      <w:proofErr w:type="spellEnd"/>
      <w:r w:rsidRPr="000F10C8">
        <w:rPr>
          <w:rFonts w:ascii="Bookman Old Style" w:hAnsi="Bookman Old Style" w:cs="Times New Roman"/>
        </w:rPr>
        <w:t xml:space="preserve">, “Proposed terms and definitions for flexible ac </w:t>
      </w:r>
      <w:r w:rsidR="00992582" w:rsidRPr="000F10C8">
        <w:rPr>
          <w:rFonts w:ascii="Bookman Old Style" w:hAnsi="Bookman Old Style" w:cs="Times New Roman"/>
        </w:rPr>
        <w:t xml:space="preserve">    </w:t>
      </w:r>
      <w:r w:rsidRPr="000F10C8">
        <w:rPr>
          <w:rFonts w:ascii="Bookman Old Style" w:hAnsi="Bookman Old Style" w:cs="Times New Roman"/>
        </w:rPr>
        <w:t xml:space="preserve">transmission system (facts),” </w:t>
      </w:r>
      <w:r w:rsidRPr="000F10C8">
        <w:rPr>
          <w:rFonts w:ascii="Bookman Old Style" w:hAnsi="Bookman Old Style" w:cs="Times New Roman"/>
          <w:i/>
          <w:iCs/>
        </w:rPr>
        <w:t>IEEE Trans. Power Del.</w:t>
      </w:r>
      <w:r w:rsidRPr="000F10C8">
        <w:rPr>
          <w:rFonts w:ascii="Bookman Old Style" w:hAnsi="Bookman Old Style" w:cs="Times New Roman"/>
        </w:rPr>
        <w:t xml:space="preserve">, vol. 12, no. 4, </w:t>
      </w:r>
      <w:r w:rsidR="00992582" w:rsidRPr="000F10C8">
        <w:rPr>
          <w:rFonts w:ascii="Bookman Old Style" w:hAnsi="Bookman Old Style" w:cs="Times New Roman"/>
        </w:rPr>
        <w:t xml:space="preserve">    </w:t>
      </w:r>
      <w:r w:rsidRPr="000F10C8">
        <w:rPr>
          <w:rFonts w:ascii="Bookman Old Style" w:hAnsi="Bookman Old Style" w:cs="Times New Roman"/>
        </w:rPr>
        <w:t>pp. 1848–1853, Oct. 1997.</w:t>
      </w:r>
      <w:r w:rsidR="00DA1297" w:rsidRPr="000F10C8">
        <w:rPr>
          <w:rFonts w:ascii="Bookman Old Style" w:hAnsi="Bookman Old Style" w:cs="Times New Roman"/>
        </w:rPr>
        <w:t xml:space="preserve"> </w:t>
      </w:r>
    </w:p>
    <w:p w:rsidR="00C45236" w:rsidRPr="000F10C8" w:rsidRDefault="00C45236" w:rsidP="00A95CC1">
      <w:pPr>
        <w:tabs>
          <w:tab w:val="left" w:pos="8788"/>
          <w:tab w:val="left" w:pos="8820"/>
        </w:tabs>
        <w:autoSpaceDE w:val="0"/>
        <w:autoSpaceDN w:val="0"/>
        <w:adjustRightInd w:val="0"/>
        <w:spacing w:before="24" w:after="24" w:line="360" w:lineRule="auto"/>
        <w:ind w:right="-32"/>
        <w:jc w:val="both"/>
        <w:rPr>
          <w:rFonts w:ascii="Bookman Old Style" w:hAnsi="Bookman Old Style" w:cs="Times New Roman"/>
        </w:rPr>
      </w:pPr>
      <w:r w:rsidRPr="000F10C8">
        <w:rPr>
          <w:rFonts w:ascii="Bookman Old Style" w:hAnsi="Bookman Old Style" w:cs="Times New Roman"/>
        </w:rPr>
        <w:t xml:space="preserve">[5] K. K. </w:t>
      </w:r>
      <w:proofErr w:type="spellStart"/>
      <w:r w:rsidRPr="000F10C8">
        <w:rPr>
          <w:rFonts w:ascii="Bookman Old Style" w:hAnsi="Bookman Old Style" w:cs="Times New Roman"/>
        </w:rPr>
        <w:t>Sen</w:t>
      </w:r>
      <w:proofErr w:type="spellEnd"/>
      <w:r w:rsidRPr="000F10C8">
        <w:rPr>
          <w:rFonts w:ascii="Bookman Old Style" w:hAnsi="Bookman Old Style" w:cs="Times New Roman"/>
        </w:rPr>
        <w:t>, “</w:t>
      </w:r>
      <w:proofErr w:type="spellStart"/>
      <w:r w:rsidRPr="000F10C8">
        <w:rPr>
          <w:rFonts w:ascii="Bookman Old Style" w:hAnsi="Bookman Old Style" w:cs="Times New Roman"/>
        </w:rPr>
        <w:t>Sssc</w:t>
      </w:r>
      <w:proofErr w:type="spellEnd"/>
      <w:r w:rsidRPr="000F10C8">
        <w:rPr>
          <w:rFonts w:ascii="Bookman Old Style" w:hAnsi="Bookman Old Style" w:cs="Times New Roman"/>
        </w:rPr>
        <w:t xml:space="preserve">-static synchronous series compensator: Theory, </w:t>
      </w:r>
      <w:r w:rsidR="00992582" w:rsidRPr="000F10C8">
        <w:rPr>
          <w:rFonts w:ascii="Bookman Old Style" w:hAnsi="Bookman Old Style" w:cs="Times New Roman"/>
        </w:rPr>
        <w:t xml:space="preserve">     </w:t>
      </w:r>
      <w:r w:rsidRPr="000F10C8">
        <w:rPr>
          <w:rFonts w:ascii="Bookman Old Style" w:hAnsi="Bookman Old Style" w:cs="Times New Roman"/>
        </w:rPr>
        <w:t xml:space="preserve">modeling,  and application,” </w:t>
      </w:r>
      <w:r w:rsidRPr="000F10C8">
        <w:rPr>
          <w:rFonts w:ascii="Bookman Old Style" w:hAnsi="Bookman Old Style" w:cs="Times New Roman"/>
          <w:i/>
          <w:iCs/>
        </w:rPr>
        <w:t>IEEE Trans. Power Del.</w:t>
      </w:r>
      <w:r w:rsidRPr="000F10C8">
        <w:rPr>
          <w:rFonts w:ascii="Bookman Old Style" w:hAnsi="Bookman Old Style" w:cs="Times New Roman"/>
        </w:rPr>
        <w:t xml:space="preserve">, vol. 13, no. 1, </w:t>
      </w:r>
      <w:r w:rsidR="00992582" w:rsidRPr="000F10C8">
        <w:rPr>
          <w:rFonts w:ascii="Bookman Old Style" w:hAnsi="Bookman Old Style" w:cs="Times New Roman"/>
        </w:rPr>
        <w:t xml:space="preserve">     </w:t>
      </w:r>
      <w:r w:rsidRPr="000F10C8">
        <w:rPr>
          <w:rFonts w:ascii="Bookman Old Style" w:hAnsi="Bookman Old Style" w:cs="Times New Roman"/>
        </w:rPr>
        <w:t>pp. 241–246, Jan. 1998.</w:t>
      </w:r>
    </w:p>
    <w:p w:rsidR="00C45236" w:rsidRPr="000F10C8" w:rsidRDefault="00C45236" w:rsidP="00A95CC1">
      <w:pPr>
        <w:tabs>
          <w:tab w:val="left" w:pos="8788"/>
          <w:tab w:val="left" w:pos="8820"/>
        </w:tabs>
        <w:autoSpaceDE w:val="0"/>
        <w:autoSpaceDN w:val="0"/>
        <w:adjustRightInd w:val="0"/>
        <w:spacing w:before="24" w:after="24" w:line="360" w:lineRule="auto"/>
        <w:ind w:right="-32"/>
        <w:jc w:val="both"/>
        <w:rPr>
          <w:rFonts w:ascii="Bookman Old Style" w:hAnsi="Bookman Old Style" w:cs="Times New Roman"/>
        </w:rPr>
      </w:pPr>
      <w:r w:rsidRPr="000F10C8">
        <w:rPr>
          <w:rFonts w:ascii="Bookman Old Style" w:hAnsi="Bookman Old Style" w:cs="Times New Roman"/>
        </w:rPr>
        <w:t xml:space="preserve">[6] M. D. Deepak, E. B. William, S. S. Robert, K. Bill, W. G. Randal, T. </w:t>
      </w:r>
      <w:r w:rsidR="00992582" w:rsidRPr="000F10C8">
        <w:rPr>
          <w:rFonts w:ascii="Bookman Old Style" w:hAnsi="Bookman Old Style" w:cs="Times New Roman"/>
        </w:rPr>
        <w:t xml:space="preserve">     </w:t>
      </w:r>
      <w:r w:rsidRPr="000F10C8">
        <w:rPr>
          <w:rFonts w:ascii="Bookman Old Style" w:hAnsi="Bookman Old Style" w:cs="Times New Roman"/>
        </w:rPr>
        <w:t xml:space="preserve">B. Dale, R. I. Michael, and S. G. Ian, “A distributed static series </w:t>
      </w:r>
      <w:r w:rsidR="00992582" w:rsidRPr="000F10C8">
        <w:rPr>
          <w:rFonts w:ascii="Bookman Old Style" w:hAnsi="Bookman Old Style" w:cs="Times New Roman"/>
        </w:rPr>
        <w:t xml:space="preserve">     </w:t>
      </w:r>
      <w:r w:rsidRPr="000F10C8">
        <w:rPr>
          <w:rFonts w:ascii="Bookman Old Style" w:hAnsi="Bookman Old Style" w:cs="Times New Roman"/>
        </w:rPr>
        <w:t xml:space="preserve">compensator system for realizing active power flow control on </w:t>
      </w:r>
      <w:r w:rsidR="00992582" w:rsidRPr="000F10C8">
        <w:rPr>
          <w:rFonts w:ascii="Bookman Old Style" w:hAnsi="Bookman Old Style" w:cs="Times New Roman"/>
        </w:rPr>
        <w:t xml:space="preserve">     </w:t>
      </w:r>
      <w:r w:rsidRPr="000F10C8">
        <w:rPr>
          <w:rFonts w:ascii="Bookman Old Style" w:hAnsi="Bookman Old Style" w:cs="Times New Roman"/>
        </w:rPr>
        <w:t xml:space="preserve">existing power lines,” </w:t>
      </w:r>
      <w:r w:rsidRPr="000F10C8">
        <w:rPr>
          <w:rFonts w:ascii="Bookman Old Style" w:hAnsi="Bookman Old Style" w:cs="Times New Roman"/>
          <w:i/>
          <w:iCs/>
        </w:rPr>
        <w:t>IEEE Trans. Power Del.</w:t>
      </w:r>
      <w:r w:rsidRPr="000F10C8">
        <w:rPr>
          <w:rFonts w:ascii="Bookman Old Style" w:hAnsi="Bookman Old Style" w:cs="Times New Roman"/>
        </w:rPr>
        <w:t xml:space="preserve">, vol. 22, no. 1, pp. </w:t>
      </w:r>
      <w:r w:rsidR="00992582" w:rsidRPr="000F10C8">
        <w:rPr>
          <w:rFonts w:ascii="Bookman Old Style" w:hAnsi="Bookman Old Style" w:cs="Times New Roman"/>
        </w:rPr>
        <w:t xml:space="preserve">     </w:t>
      </w:r>
      <w:r w:rsidRPr="000F10C8">
        <w:rPr>
          <w:rFonts w:ascii="Bookman Old Style" w:hAnsi="Bookman Old Style" w:cs="Times New Roman"/>
        </w:rPr>
        <w:t>642–649, Jan.</w:t>
      </w:r>
      <w:r w:rsidR="00DA1297" w:rsidRPr="000F10C8">
        <w:rPr>
          <w:rFonts w:ascii="Bookman Old Style" w:hAnsi="Bookman Old Style" w:cs="Times New Roman"/>
        </w:rPr>
        <w:t xml:space="preserve"> </w:t>
      </w:r>
      <w:r w:rsidRPr="000F10C8">
        <w:rPr>
          <w:rFonts w:ascii="Bookman Old Style" w:hAnsi="Bookman Old Style" w:cs="Times New Roman"/>
        </w:rPr>
        <w:t>2007.</w:t>
      </w:r>
    </w:p>
    <w:p w:rsidR="00C45236" w:rsidRPr="000F10C8" w:rsidRDefault="00C45236" w:rsidP="00A95CC1">
      <w:pPr>
        <w:tabs>
          <w:tab w:val="left" w:pos="8788"/>
          <w:tab w:val="left" w:pos="8820"/>
        </w:tabs>
        <w:autoSpaceDE w:val="0"/>
        <w:autoSpaceDN w:val="0"/>
        <w:adjustRightInd w:val="0"/>
        <w:spacing w:before="24" w:after="24" w:line="360" w:lineRule="auto"/>
        <w:ind w:right="-32"/>
        <w:jc w:val="both"/>
        <w:rPr>
          <w:rFonts w:ascii="Bookman Old Style" w:hAnsi="Bookman Old Style" w:cs="Times New Roman"/>
        </w:rPr>
      </w:pPr>
      <w:r w:rsidRPr="000F10C8">
        <w:rPr>
          <w:rFonts w:ascii="Bookman Old Style" w:hAnsi="Bookman Old Style" w:cs="Times New Roman"/>
        </w:rPr>
        <w:t xml:space="preserve">[7] D. Divan and H. </w:t>
      </w:r>
      <w:proofErr w:type="spellStart"/>
      <w:r w:rsidRPr="000F10C8">
        <w:rPr>
          <w:rFonts w:ascii="Bookman Old Style" w:hAnsi="Bookman Old Style" w:cs="Times New Roman"/>
        </w:rPr>
        <w:t>Johal</w:t>
      </w:r>
      <w:proofErr w:type="spellEnd"/>
      <w:r w:rsidRPr="000F10C8">
        <w:rPr>
          <w:rFonts w:ascii="Bookman Old Style" w:hAnsi="Bookman Old Style" w:cs="Times New Roman"/>
        </w:rPr>
        <w:t xml:space="preserve">, “Distributed facts—A new concept for </w:t>
      </w:r>
      <w:r w:rsidR="00992582" w:rsidRPr="000F10C8">
        <w:rPr>
          <w:rFonts w:ascii="Bookman Old Style" w:hAnsi="Bookman Old Style" w:cs="Times New Roman"/>
        </w:rPr>
        <w:t xml:space="preserve">     </w:t>
      </w:r>
      <w:r w:rsidRPr="000F10C8">
        <w:rPr>
          <w:rFonts w:ascii="Bookman Old Style" w:hAnsi="Bookman Old Style" w:cs="Times New Roman"/>
        </w:rPr>
        <w:t xml:space="preserve">realizing grid power flow control,” in </w:t>
      </w:r>
      <w:r w:rsidRPr="000F10C8">
        <w:rPr>
          <w:rFonts w:ascii="Bookman Old Style" w:hAnsi="Bookman Old Style" w:cs="Times New Roman"/>
          <w:i/>
          <w:iCs/>
        </w:rPr>
        <w:t xml:space="preserve">Proc. IEEE 36th Power Electron. </w:t>
      </w:r>
      <w:r w:rsidR="00992582" w:rsidRPr="000F10C8">
        <w:rPr>
          <w:rFonts w:ascii="Bookman Old Style" w:hAnsi="Bookman Old Style" w:cs="Times New Roman"/>
          <w:i/>
          <w:iCs/>
        </w:rPr>
        <w:t xml:space="preserve">     </w:t>
      </w:r>
      <w:r w:rsidRPr="000F10C8">
        <w:rPr>
          <w:rFonts w:ascii="Bookman Old Style" w:hAnsi="Bookman Old Style" w:cs="Times New Roman"/>
          <w:i/>
          <w:iCs/>
        </w:rPr>
        <w:t>Spec. Conf. (PESC)</w:t>
      </w:r>
      <w:r w:rsidRPr="000F10C8">
        <w:rPr>
          <w:rFonts w:ascii="Bookman Old Style" w:hAnsi="Bookman Old Style" w:cs="Times New Roman"/>
        </w:rPr>
        <w:t>, 2005, pp. 8–14.</w:t>
      </w:r>
    </w:p>
    <w:p w:rsidR="00C45236" w:rsidRPr="000F10C8" w:rsidRDefault="00C45236" w:rsidP="00A95CC1">
      <w:pPr>
        <w:tabs>
          <w:tab w:val="left" w:pos="8788"/>
          <w:tab w:val="left" w:pos="8820"/>
        </w:tabs>
        <w:autoSpaceDE w:val="0"/>
        <w:autoSpaceDN w:val="0"/>
        <w:adjustRightInd w:val="0"/>
        <w:spacing w:before="24" w:after="24" w:line="360" w:lineRule="auto"/>
        <w:ind w:right="-32"/>
        <w:jc w:val="both"/>
        <w:rPr>
          <w:rFonts w:ascii="Bookman Old Style" w:hAnsi="Bookman Old Style" w:cs="Times New Roman"/>
        </w:rPr>
      </w:pPr>
      <w:proofErr w:type="gramStart"/>
      <w:r w:rsidRPr="000F10C8">
        <w:rPr>
          <w:rFonts w:ascii="Bookman Old Style" w:hAnsi="Bookman Old Style" w:cs="Times New Roman"/>
        </w:rPr>
        <w:t xml:space="preserve">[8] Y. </w:t>
      </w:r>
      <w:proofErr w:type="spellStart"/>
      <w:r w:rsidRPr="000F10C8">
        <w:rPr>
          <w:rFonts w:ascii="Bookman Old Style" w:hAnsi="Bookman Old Style" w:cs="Times New Roman"/>
        </w:rPr>
        <w:t>Zhihui</w:t>
      </w:r>
      <w:proofErr w:type="spellEnd"/>
      <w:r w:rsidRPr="000F10C8">
        <w:rPr>
          <w:rFonts w:ascii="Bookman Old Style" w:hAnsi="Bookman Old Style" w:cs="Times New Roman"/>
        </w:rPr>
        <w:t xml:space="preserve">, S.W. H. de </w:t>
      </w:r>
      <w:proofErr w:type="spellStart"/>
      <w:r w:rsidRPr="000F10C8">
        <w:rPr>
          <w:rFonts w:ascii="Bookman Old Style" w:hAnsi="Bookman Old Style" w:cs="Times New Roman"/>
        </w:rPr>
        <w:t>Haan</w:t>
      </w:r>
      <w:proofErr w:type="spellEnd"/>
      <w:r w:rsidRPr="000F10C8">
        <w:rPr>
          <w:rFonts w:ascii="Bookman Old Style" w:hAnsi="Bookman Old Style" w:cs="Times New Roman"/>
        </w:rPr>
        <w:t xml:space="preserve">, and B. Ferreira, “Utilizing distributed </w:t>
      </w:r>
      <w:r w:rsidR="00992582" w:rsidRPr="000F10C8">
        <w:rPr>
          <w:rFonts w:ascii="Bookman Old Style" w:hAnsi="Bookman Old Style" w:cs="Times New Roman"/>
        </w:rPr>
        <w:t xml:space="preserve">     </w:t>
      </w:r>
      <w:r w:rsidRPr="000F10C8">
        <w:rPr>
          <w:rFonts w:ascii="Bookman Old Style" w:hAnsi="Bookman Old Style" w:cs="Times New Roman"/>
        </w:rPr>
        <w:t>power flow controller (</w:t>
      </w:r>
      <w:proofErr w:type="spellStart"/>
      <w:r w:rsidRPr="000F10C8">
        <w:rPr>
          <w:rFonts w:ascii="Bookman Old Style" w:hAnsi="Bookman Old Style" w:cs="Times New Roman"/>
        </w:rPr>
        <w:t>dpfc</w:t>
      </w:r>
      <w:proofErr w:type="spellEnd"/>
      <w:r w:rsidRPr="000F10C8">
        <w:rPr>
          <w:rFonts w:ascii="Bookman Old Style" w:hAnsi="Bookman Old Style" w:cs="Times New Roman"/>
        </w:rPr>
        <w:t xml:space="preserve">) for power oscillation damping,” in </w:t>
      </w:r>
      <w:r w:rsidRPr="000F10C8">
        <w:rPr>
          <w:rFonts w:ascii="Bookman Old Style" w:hAnsi="Bookman Old Style" w:cs="Times New Roman"/>
          <w:i/>
          <w:iCs/>
        </w:rPr>
        <w:t>Proc.</w:t>
      </w:r>
      <w:proofErr w:type="gramEnd"/>
      <w:r w:rsidRPr="000F10C8">
        <w:rPr>
          <w:rFonts w:ascii="Bookman Old Style" w:hAnsi="Bookman Old Style" w:cs="Times New Roman"/>
          <w:i/>
          <w:iCs/>
        </w:rPr>
        <w:t xml:space="preserve"> </w:t>
      </w:r>
      <w:r w:rsidR="00992582" w:rsidRPr="000F10C8">
        <w:rPr>
          <w:rFonts w:ascii="Bookman Old Style" w:hAnsi="Bookman Old Style" w:cs="Times New Roman"/>
          <w:i/>
          <w:iCs/>
        </w:rPr>
        <w:t xml:space="preserve">     </w:t>
      </w:r>
      <w:r w:rsidRPr="000F10C8">
        <w:rPr>
          <w:rFonts w:ascii="Bookman Old Style" w:hAnsi="Bookman Old Style" w:cs="Times New Roman"/>
          <w:i/>
          <w:iCs/>
        </w:rPr>
        <w:t>IEEE Power Energy Soc. Gen. Meet. (PES)</w:t>
      </w:r>
      <w:r w:rsidRPr="000F10C8">
        <w:rPr>
          <w:rFonts w:ascii="Bookman Old Style" w:hAnsi="Bookman Old Style" w:cs="Times New Roman"/>
        </w:rPr>
        <w:t>, 2009, pp. 1–5.</w:t>
      </w:r>
    </w:p>
    <w:p w:rsidR="00C45236" w:rsidRPr="000F10C8" w:rsidRDefault="00C45236" w:rsidP="00A95CC1">
      <w:pPr>
        <w:tabs>
          <w:tab w:val="left" w:pos="8788"/>
          <w:tab w:val="left" w:pos="8820"/>
        </w:tabs>
        <w:autoSpaceDE w:val="0"/>
        <w:autoSpaceDN w:val="0"/>
        <w:adjustRightInd w:val="0"/>
        <w:spacing w:before="24" w:after="24" w:line="360" w:lineRule="auto"/>
        <w:ind w:right="-32"/>
        <w:jc w:val="both"/>
        <w:rPr>
          <w:rFonts w:ascii="Bookman Old Style" w:hAnsi="Bookman Old Style" w:cs="Times New Roman"/>
        </w:rPr>
      </w:pPr>
      <w:proofErr w:type="gramStart"/>
      <w:r w:rsidRPr="000F10C8">
        <w:rPr>
          <w:rFonts w:ascii="Bookman Old Style" w:hAnsi="Bookman Old Style" w:cs="Times New Roman"/>
        </w:rPr>
        <w:t xml:space="preserve">[9] Y. </w:t>
      </w:r>
      <w:proofErr w:type="spellStart"/>
      <w:r w:rsidRPr="000F10C8">
        <w:rPr>
          <w:rFonts w:ascii="Bookman Old Style" w:hAnsi="Bookman Old Style" w:cs="Times New Roman"/>
        </w:rPr>
        <w:t>Zhihui</w:t>
      </w:r>
      <w:proofErr w:type="spellEnd"/>
      <w:r w:rsidRPr="000F10C8">
        <w:rPr>
          <w:rFonts w:ascii="Bookman Old Style" w:hAnsi="Bookman Old Style" w:cs="Times New Roman"/>
        </w:rPr>
        <w:t xml:space="preserve">, S. W. H. de </w:t>
      </w:r>
      <w:proofErr w:type="spellStart"/>
      <w:r w:rsidRPr="000F10C8">
        <w:rPr>
          <w:rFonts w:ascii="Bookman Old Style" w:hAnsi="Bookman Old Style" w:cs="Times New Roman"/>
        </w:rPr>
        <w:t>Haan</w:t>
      </w:r>
      <w:proofErr w:type="spellEnd"/>
      <w:r w:rsidRPr="000F10C8">
        <w:rPr>
          <w:rFonts w:ascii="Bookman Old Style" w:hAnsi="Bookman Old Style" w:cs="Times New Roman"/>
        </w:rPr>
        <w:t>, and B. Ferreira, “</w:t>
      </w:r>
      <w:proofErr w:type="spellStart"/>
      <w:r w:rsidRPr="000F10C8">
        <w:rPr>
          <w:rFonts w:ascii="Bookman Old Style" w:hAnsi="Bookman Old Style" w:cs="Times New Roman"/>
        </w:rPr>
        <w:t>Dpfc</w:t>
      </w:r>
      <w:proofErr w:type="spellEnd"/>
      <w:r w:rsidRPr="000F10C8">
        <w:rPr>
          <w:rFonts w:ascii="Bookman Old Style" w:hAnsi="Bookman Old Style" w:cs="Times New Roman"/>
        </w:rPr>
        <w:t xml:space="preserve"> control during </w:t>
      </w:r>
      <w:r w:rsidR="00992582" w:rsidRPr="000F10C8">
        <w:rPr>
          <w:rFonts w:ascii="Bookman Old Style" w:hAnsi="Bookman Old Style" w:cs="Times New Roman"/>
        </w:rPr>
        <w:t xml:space="preserve">     </w:t>
      </w:r>
      <w:r w:rsidRPr="000F10C8">
        <w:rPr>
          <w:rFonts w:ascii="Bookman Old Style" w:hAnsi="Bookman Old Style" w:cs="Times New Roman"/>
        </w:rPr>
        <w:t xml:space="preserve">shunt converter failure,” in </w:t>
      </w:r>
      <w:r w:rsidRPr="000F10C8">
        <w:rPr>
          <w:rFonts w:ascii="Bookman Old Style" w:hAnsi="Bookman Old Style" w:cs="Times New Roman"/>
          <w:i/>
          <w:iCs/>
        </w:rPr>
        <w:t xml:space="preserve">Proc. IEEE Energy </w:t>
      </w:r>
      <w:proofErr w:type="spellStart"/>
      <w:r w:rsidRPr="000F10C8">
        <w:rPr>
          <w:rFonts w:ascii="Bookman Old Style" w:hAnsi="Bookman Old Style" w:cs="Times New Roman"/>
          <w:i/>
          <w:iCs/>
        </w:rPr>
        <w:t>Convers</w:t>
      </w:r>
      <w:proofErr w:type="spellEnd"/>
      <w:r w:rsidRPr="000F10C8">
        <w:rPr>
          <w:rFonts w:ascii="Bookman Old Style" w:hAnsi="Bookman Old Style" w:cs="Times New Roman"/>
          <w:i/>
          <w:iCs/>
        </w:rPr>
        <w:t>.</w:t>
      </w:r>
      <w:proofErr w:type="gramEnd"/>
      <w:r w:rsidRPr="000F10C8">
        <w:rPr>
          <w:rFonts w:ascii="Bookman Old Style" w:hAnsi="Bookman Old Style" w:cs="Times New Roman"/>
          <w:i/>
          <w:iCs/>
        </w:rPr>
        <w:t xml:space="preserve"> </w:t>
      </w:r>
      <w:proofErr w:type="spellStart"/>
      <w:proofErr w:type="gramStart"/>
      <w:r w:rsidRPr="000F10C8">
        <w:rPr>
          <w:rFonts w:ascii="Bookman Old Style" w:hAnsi="Bookman Old Style" w:cs="Times New Roman"/>
          <w:i/>
          <w:iCs/>
        </w:rPr>
        <w:t>Congr</w:t>
      </w:r>
      <w:proofErr w:type="spellEnd"/>
      <w:r w:rsidRPr="000F10C8">
        <w:rPr>
          <w:rFonts w:ascii="Bookman Old Style" w:hAnsi="Bookman Old Style" w:cs="Times New Roman"/>
          <w:i/>
          <w:iCs/>
        </w:rPr>
        <w:t>.</w:t>
      </w:r>
      <w:proofErr w:type="gramEnd"/>
      <w:r w:rsidRPr="000F10C8">
        <w:rPr>
          <w:rFonts w:ascii="Bookman Old Style" w:hAnsi="Bookman Old Style" w:cs="Times New Roman"/>
          <w:i/>
          <w:iCs/>
        </w:rPr>
        <w:t xml:space="preserve"> </w:t>
      </w:r>
      <w:proofErr w:type="gramStart"/>
      <w:r w:rsidRPr="000F10C8">
        <w:rPr>
          <w:rFonts w:ascii="Bookman Old Style" w:hAnsi="Bookman Old Style" w:cs="Times New Roman"/>
          <w:i/>
          <w:iCs/>
        </w:rPr>
        <w:t>Expo.</w:t>
      </w:r>
      <w:proofErr w:type="gramEnd"/>
      <w:r w:rsidRPr="000F10C8">
        <w:rPr>
          <w:rFonts w:ascii="Bookman Old Style" w:hAnsi="Bookman Old Style" w:cs="Times New Roman"/>
          <w:i/>
          <w:iCs/>
        </w:rPr>
        <w:t xml:space="preserve"> </w:t>
      </w:r>
      <w:r w:rsidR="00992582" w:rsidRPr="000F10C8">
        <w:rPr>
          <w:rFonts w:ascii="Bookman Old Style" w:hAnsi="Bookman Old Style" w:cs="Times New Roman"/>
          <w:i/>
          <w:iCs/>
        </w:rPr>
        <w:t xml:space="preserve">     </w:t>
      </w:r>
      <w:r w:rsidRPr="000F10C8">
        <w:rPr>
          <w:rFonts w:ascii="Bookman Old Style" w:hAnsi="Bookman Old Style" w:cs="Times New Roman"/>
          <w:i/>
          <w:iCs/>
        </w:rPr>
        <w:t>(ECCE)</w:t>
      </w:r>
      <w:r w:rsidRPr="000F10C8">
        <w:rPr>
          <w:rFonts w:ascii="Bookman Old Style" w:hAnsi="Bookman Old Style" w:cs="Times New Roman"/>
        </w:rPr>
        <w:t>, 2009, pp. 2727–2732.</w:t>
      </w:r>
    </w:p>
    <w:sectPr w:rsidR="00C45236" w:rsidRPr="000F10C8" w:rsidSect="00060D84">
      <w:headerReference w:type="default" r:id="rId7"/>
      <w:footerReference w:type="default" r:id="rId8"/>
      <w:pgSz w:w="11907" w:h="16839" w:code="9"/>
      <w:pgMar w:top="1440" w:right="1440" w:bottom="1440" w:left="2160" w:header="720" w:footer="720" w:gutter="0"/>
      <w:pgNumType w:start="5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917" w:rsidRDefault="009D6917" w:rsidP="00043F42">
      <w:pPr>
        <w:spacing w:after="0" w:line="240" w:lineRule="auto"/>
      </w:pPr>
      <w:r>
        <w:separator/>
      </w:r>
    </w:p>
  </w:endnote>
  <w:endnote w:type="continuationSeparator" w:id="1">
    <w:p w:rsidR="009D6917" w:rsidRDefault="009D6917" w:rsidP="00043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B2" w:rsidRDefault="007B34B2" w:rsidP="007B34B2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8307"/>
      </w:tabs>
      <w:rPr>
        <w:rFonts w:asciiTheme="majorHAnsi" w:hAnsiTheme="majorHAnsi"/>
      </w:rPr>
    </w:pPr>
    <w:r>
      <w:rPr>
        <w:rFonts w:asciiTheme="majorHAnsi" w:hAnsiTheme="majorHAnsi"/>
      </w:rPr>
      <w:t xml:space="preserve">DEPT </w:t>
    </w:r>
    <w:proofErr w:type="gramStart"/>
    <w:r>
      <w:rPr>
        <w:rFonts w:asciiTheme="majorHAnsi" w:hAnsiTheme="majorHAnsi"/>
      </w:rPr>
      <w:t>OF  EEE</w:t>
    </w:r>
    <w:proofErr w:type="gramEnd"/>
    <w:r>
      <w:rPr>
        <w:rFonts w:asciiTheme="majorHAnsi" w:hAnsiTheme="majorHAnsi"/>
      </w:rPr>
      <w:t>, ST.ANN'S  COLLEGE OF ENGINEERING  &amp;  TECHNOLOGY ::CHIRALA</w:t>
    </w:r>
    <w:r>
      <w:rPr>
        <w:rFonts w:asciiTheme="majorHAnsi" w:hAnsiTheme="majorHAnsi"/>
      </w:rPr>
      <w:tab/>
    </w:r>
  </w:p>
  <w:p w:rsidR="007B34B2" w:rsidRDefault="007B34B2" w:rsidP="007B34B2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hAnsiTheme="majorHAnsi"/>
      </w:rPr>
      <w:t xml:space="preserve">                                                                                                                                                  Page </w:t>
    </w:r>
    <w:r w:rsidR="005654B1">
      <w:t>55</w:t>
    </w:r>
  </w:p>
  <w:p w:rsidR="005654B1" w:rsidRDefault="005654B1" w:rsidP="007B34B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7B34B2" w:rsidRPr="009F39A0" w:rsidRDefault="007B34B2" w:rsidP="007B34B2">
    <w:pPr>
      <w:pStyle w:val="Footer"/>
      <w:rPr>
        <w:rFonts w:ascii="Bookman Old Style" w:hAnsi="Bookman Old Style"/>
        <w:sz w:val="20"/>
        <w:szCs w:val="20"/>
      </w:rPr>
    </w:pPr>
  </w:p>
  <w:p w:rsidR="007B34B2" w:rsidRDefault="007B34B2" w:rsidP="007B34B2">
    <w:pPr>
      <w:pStyle w:val="Footer"/>
    </w:pPr>
  </w:p>
  <w:p w:rsidR="00043F42" w:rsidRDefault="00043F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917" w:rsidRDefault="009D6917" w:rsidP="00043F42">
      <w:pPr>
        <w:spacing w:after="0" w:line="240" w:lineRule="auto"/>
      </w:pPr>
      <w:r>
        <w:separator/>
      </w:r>
    </w:p>
  </w:footnote>
  <w:footnote w:type="continuationSeparator" w:id="1">
    <w:p w:rsidR="009D6917" w:rsidRDefault="009D6917" w:rsidP="00043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113" w:rsidRPr="007B34B2" w:rsidRDefault="007B34B2" w:rsidP="00F22D90">
    <w:pPr>
      <w:pStyle w:val="Header"/>
      <w:pBdr>
        <w:bottom w:val="thickThinSmallGap" w:sz="24" w:space="1" w:color="622423"/>
      </w:pBdr>
      <w:ind w:right="-38"/>
      <w:jc w:val="left"/>
    </w:pPr>
    <w:r w:rsidRPr="007B34B2">
      <w:t xml:space="preserve">DISTIBUTION SYSTEM POWER FLOW CONTROL </w:t>
    </w:r>
    <w:proofErr w:type="gramStart"/>
    <w:r w:rsidRPr="007B34B2">
      <w:t>BY  USING</w:t>
    </w:r>
    <w:proofErr w:type="gramEnd"/>
    <w:r w:rsidRPr="007B34B2">
      <w:t xml:space="preserve">  DPFC METHOD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348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A1F0E"/>
    <w:rsid w:val="00043F42"/>
    <w:rsid w:val="00051257"/>
    <w:rsid w:val="00060D84"/>
    <w:rsid w:val="00090E51"/>
    <w:rsid w:val="000B28D1"/>
    <w:rsid w:val="000D2907"/>
    <w:rsid w:val="000F10C8"/>
    <w:rsid w:val="00106FA6"/>
    <w:rsid w:val="00173F6F"/>
    <w:rsid w:val="001C62BA"/>
    <w:rsid w:val="001E1682"/>
    <w:rsid w:val="001E173E"/>
    <w:rsid w:val="001E51BC"/>
    <w:rsid w:val="00236DA0"/>
    <w:rsid w:val="002A1F0E"/>
    <w:rsid w:val="002B5CC4"/>
    <w:rsid w:val="002E02F7"/>
    <w:rsid w:val="003152DF"/>
    <w:rsid w:val="00334E70"/>
    <w:rsid w:val="00357DBC"/>
    <w:rsid w:val="00363B75"/>
    <w:rsid w:val="00387863"/>
    <w:rsid w:val="003928EA"/>
    <w:rsid w:val="00392AA3"/>
    <w:rsid w:val="003C3FF1"/>
    <w:rsid w:val="00467370"/>
    <w:rsid w:val="0048611D"/>
    <w:rsid w:val="004C668F"/>
    <w:rsid w:val="004D5769"/>
    <w:rsid w:val="004D6E22"/>
    <w:rsid w:val="004E5051"/>
    <w:rsid w:val="004F4ED8"/>
    <w:rsid w:val="005029C9"/>
    <w:rsid w:val="005509CB"/>
    <w:rsid w:val="005654B1"/>
    <w:rsid w:val="005E2648"/>
    <w:rsid w:val="005F0E4B"/>
    <w:rsid w:val="006044A0"/>
    <w:rsid w:val="00667199"/>
    <w:rsid w:val="006C7582"/>
    <w:rsid w:val="006E46F1"/>
    <w:rsid w:val="006E70C2"/>
    <w:rsid w:val="00714C24"/>
    <w:rsid w:val="00725D4E"/>
    <w:rsid w:val="00765168"/>
    <w:rsid w:val="00776CA5"/>
    <w:rsid w:val="00787F06"/>
    <w:rsid w:val="007A7225"/>
    <w:rsid w:val="007B34B2"/>
    <w:rsid w:val="007B5AB0"/>
    <w:rsid w:val="00855F6E"/>
    <w:rsid w:val="0089218A"/>
    <w:rsid w:val="008B22A5"/>
    <w:rsid w:val="008B5D4B"/>
    <w:rsid w:val="00982C7C"/>
    <w:rsid w:val="0099100C"/>
    <w:rsid w:val="00992582"/>
    <w:rsid w:val="009D6917"/>
    <w:rsid w:val="00A06E41"/>
    <w:rsid w:val="00A44BF2"/>
    <w:rsid w:val="00A541FE"/>
    <w:rsid w:val="00A66FA5"/>
    <w:rsid w:val="00A77C6E"/>
    <w:rsid w:val="00A95C64"/>
    <w:rsid w:val="00A95CC1"/>
    <w:rsid w:val="00AB367C"/>
    <w:rsid w:val="00AC6828"/>
    <w:rsid w:val="00AD1A82"/>
    <w:rsid w:val="00AF5059"/>
    <w:rsid w:val="00B256C7"/>
    <w:rsid w:val="00B550D9"/>
    <w:rsid w:val="00BF16AD"/>
    <w:rsid w:val="00C45236"/>
    <w:rsid w:val="00CF497A"/>
    <w:rsid w:val="00D038C9"/>
    <w:rsid w:val="00D24EEC"/>
    <w:rsid w:val="00D927D7"/>
    <w:rsid w:val="00DA1297"/>
    <w:rsid w:val="00DA28D5"/>
    <w:rsid w:val="00DD331A"/>
    <w:rsid w:val="00E23ECA"/>
    <w:rsid w:val="00E345DE"/>
    <w:rsid w:val="00E73A47"/>
    <w:rsid w:val="00E87D9B"/>
    <w:rsid w:val="00EE0355"/>
    <w:rsid w:val="00EF6482"/>
    <w:rsid w:val="00F22D90"/>
    <w:rsid w:val="00F254D4"/>
    <w:rsid w:val="00F36113"/>
    <w:rsid w:val="00F8310E"/>
    <w:rsid w:val="00F929EF"/>
    <w:rsid w:val="00FA1D2F"/>
    <w:rsid w:val="00FE0F56"/>
    <w:rsid w:val="00FE1620"/>
    <w:rsid w:val="00FF1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A82"/>
    <w:pPr>
      <w:pBdr>
        <w:bottom w:val="thickThinSmallGap" w:sz="24" w:space="1" w:color="622423" w:themeColor="accent2" w:themeShade="7F"/>
      </w:pBdr>
      <w:tabs>
        <w:tab w:val="center" w:pos="4680"/>
        <w:tab w:val="right" w:pos="9360"/>
      </w:tabs>
      <w:spacing w:after="120" w:line="240" w:lineRule="auto"/>
      <w:ind w:right="238"/>
      <w:jc w:val="center"/>
    </w:pPr>
    <w:rPr>
      <w:rFonts w:ascii="Bookman Old Style" w:eastAsiaTheme="majorEastAsia" w:hAnsi="Bookman Old Style" w:cstheme="majorBidi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D1A82"/>
    <w:rPr>
      <w:rFonts w:ascii="Bookman Old Style" w:eastAsiaTheme="majorEastAsia" w:hAnsi="Bookman Old Style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43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F42"/>
  </w:style>
  <w:style w:type="paragraph" w:styleId="BalloonText">
    <w:name w:val="Balloon Text"/>
    <w:basedOn w:val="Normal"/>
    <w:link w:val="BalloonTextChar"/>
    <w:uiPriority w:val="99"/>
    <w:semiHidden/>
    <w:unhideWhenUsed/>
    <w:rsid w:val="00043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9D367-B7AC-4388-98E2-ABABA616E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POWERFLOW CONTROL THROUGH DPFC BY USING D-FACTS CONCEPT</dc:title>
  <dc:creator>koti</dc:creator>
  <cp:lastModifiedBy>Deepika</cp:lastModifiedBy>
  <cp:revision>8</cp:revision>
  <dcterms:created xsi:type="dcterms:W3CDTF">2014-04-11T14:46:00Z</dcterms:created>
  <dcterms:modified xsi:type="dcterms:W3CDTF">2014-04-18T07:32:00Z</dcterms:modified>
</cp:coreProperties>
</file>