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5528"/>
        <w:gridCol w:w="1763"/>
      </w:tblGrid>
      <w:tr w:rsidR="005B76D0" w:rsidRPr="00EB0DE7" w:rsidTr="00080E8C"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</w:p>
        </w:tc>
        <w:tc>
          <w:tcPr>
            <w:tcW w:w="5528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  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528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RENEWABLE ENERGY RESOURCES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528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Introduction  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76D0" w:rsidRPr="00EB0DE7" w:rsidTr="00080E8C">
        <w:trPr>
          <w:trHeight w:val="826"/>
        </w:trPr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528" w:type="dxa"/>
          </w:tcPr>
          <w:p w:rsidR="00751D4F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Difference between Renewable and non-renewable Resources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76D0" w:rsidRPr="00EB0DE7" w:rsidTr="00080E8C">
        <w:trPr>
          <w:trHeight w:val="309"/>
        </w:trPr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5B76D0" w:rsidRPr="00EB0DE7" w:rsidRDefault="005B76D0" w:rsidP="00EB0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WIND ENERGY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Introduction   </w:t>
            </w:r>
          </w:p>
        </w:tc>
        <w:tc>
          <w:tcPr>
            <w:tcW w:w="1763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Need  of Wind Mills In Present Generation</w:t>
            </w:r>
          </w:p>
        </w:tc>
        <w:tc>
          <w:tcPr>
            <w:tcW w:w="1763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FUEL CELLS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Introduction                                                                                  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Features In a Fuel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Fuel Cells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Style w:val="mw-headline"/>
                <w:rFonts w:ascii="Times New Roman" w:hAnsi="Times New Roman" w:cs="Times New Roman"/>
                <w:color w:val="000000"/>
                <w:sz w:val="24"/>
                <w:szCs w:val="24"/>
              </w:rPr>
              <w:t>Fuel Cell Efficiency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Style w:val="mw-headline"/>
                <w:rFonts w:ascii="Times New Roman" w:hAnsi="Times New Roman" w:cs="Times New Roman"/>
                <w:color w:val="000000"/>
                <w:sz w:val="24"/>
                <w:szCs w:val="24"/>
              </w:rPr>
              <w:t>In Practice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Parts of Fuel Cell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Style w:val="mw-headline"/>
                <w:rFonts w:ascii="Times New Roman" w:hAnsi="Times New Roman" w:cs="Times New Roman"/>
                <w:color w:val="000000"/>
                <w:sz w:val="24"/>
                <w:szCs w:val="24"/>
              </w:rPr>
              <w:t>Fuel Cell Applications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Other Applications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Advantages                                                                               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5528" w:type="dxa"/>
          </w:tcPr>
          <w:p w:rsidR="005B76D0" w:rsidRPr="00EB0DE7" w:rsidRDefault="006910E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Disadvantages</w:t>
            </w:r>
          </w:p>
        </w:tc>
        <w:tc>
          <w:tcPr>
            <w:tcW w:w="1763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76D0" w:rsidRPr="00EB0DE7" w:rsidTr="00080E8C">
        <w:tc>
          <w:tcPr>
            <w:tcW w:w="1951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5B76D0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SOLAR CELLS</w:t>
            </w:r>
          </w:p>
        </w:tc>
        <w:tc>
          <w:tcPr>
            <w:tcW w:w="1763" w:type="dxa"/>
          </w:tcPr>
          <w:p w:rsidR="005B76D0" w:rsidRPr="00EB0DE7" w:rsidRDefault="005B76D0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Introduction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History of Solar Cells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Structure                                                                          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Output Characteristics of Solar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Applications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Solar Power Advantages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Solar Power Disadvantages                                            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5528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Ultra Capacitors                                                             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POWER ELECTRONIC</w:t>
            </w:r>
          </w:p>
        </w:tc>
        <w:tc>
          <w:tcPr>
            <w:tcW w:w="1763" w:type="dxa"/>
          </w:tcPr>
          <w:p w:rsidR="00751D4F" w:rsidRPr="00EB0DE7" w:rsidRDefault="00751D4F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Power Converters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Power Electronic Switches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Multilevel Converters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Pulse Width Modulation (PWM) 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PWM Controller Features                                               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6.6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SVM PWM Technique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Three Level Inverter Analysis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pStyle w:val="NormalWeb"/>
              <w:spacing w:line="360" w:lineRule="auto"/>
              <w:rPr>
                <w:b/>
                <w:bCs/>
                <w:color w:val="000000"/>
              </w:rPr>
            </w:pPr>
            <w:r w:rsidRPr="00EB0DE7">
              <w:rPr>
                <w:b/>
                <w:bCs/>
                <w:color w:val="000000"/>
              </w:rPr>
              <w:t>DISTRIBUTTION GENERATION SYSTE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751D4F" w:rsidRPr="00EB0DE7" w:rsidTr="00080E8C">
        <w:tc>
          <w:tcPr>
            <w:tcW w:w="1951" w:type="dxa"/>
          </w:tcPr>
          <w:p w:rsidR="00751D4F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528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Micro Grid        </w:t>
            </w:r>
          </w:p>
        </w:tc>
        <w:tc>
          <w:tcPr>
            <w:tcW w:w="1763" w:type="dxa"/>
          </w:tcPr>
          <w:p w:rsidR="00751D4F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Modes of Power Generation   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Why Distributed Generation (DG) System  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Why Alternative/renewable Energy?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 xml:space="preserve">Introduction    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The Proposed System Consists of The Main Sections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SIMULATION RESULTS   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FUTURE SCOPE                                                            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6C2B16" w:rsidRPr="00EB0DE7" w:rsidTr="00080E8C">
        <w:tc>
          <w:tcPr>
            <w:tcW w:w="1951" w:type="dxa"/>
          </w:tcPr>
          <w:p w:rsidR="006C2B16" w:rsidRPr="00EB0DE7" w:rsidRDefault="00EB0DE7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528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REFERENCES      </w:t>
            </w:r>
          </w:p>
        </w:tc>
        <w:tc>
          <w:tcPr>
            <w:tcW w:w="1763" w:type="dxa"/>
          </w:tcPr>
          <w:p w:rsidR="006C2B16" w:rsidRPr="00EB0DE7" w:rsidRDefault="006C2B16" w:rsidP="00EB0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DE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:rsidR="006A1327" w:rsidRPr="00EB0DE7" w:rsidRDefault="006A1327" w:rsidP="00EB0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1D4F" w:rsidRPr="00EB0DE7" w:rsidRDefault="006C2B16" w:rsidP="00EB0DE7">
      <w:pPr>
        <w:tabs>
          <w:tab w:val="left" w:pos="68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0DE7">
        <w:rPr>
          <w:rFonts w:ascii="Times New Roman" w:hAnsi="Times New Roman" w:cs="Times New Roman"/>
          <w:sz w:val="24"/>
          <w:szCs w:val="24"/>
        </w:rPr>
        <w:tab/>
      </w:r>
    </w:p>
    <w:sectPr w:rsidR="00751D4F" w:rsidRPr="00EB0DE7" w:rsidSect="005B76D0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789" w:rsidRDefault="007C0789" w:rsidP="005B76D0">
      <w:pPr>
        <w:spacing w:after="0" w:line="240" w:lineRule="auto"/>
      </w:pPr>
      <w:r>
        <w:separator/>
      </w:r>
    </w:p>
  </w:endnote>
  <w:endnote w:type="continuationSeparator" w:id="1">
    <w:p w:rsidR="007C0789" w:rsidRDefault="007C0789" w:rsidP="005B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789" w:rsidRDefault="007C0789" w:rsidP="005B76D0">
      <w:pPr>
        <w:spacing w:after="0" w:line="240" w:lineRule="auto"/>
      </w:pPr>
      <w:r>
        <w:separator/>
      </w:r>
    </w:p>
  </w:footnote>
  <w:footnote w:type="continuationSeparator" w:id="1">
    <w:p w:rsidR="007C0789" w:rsidRDefault="007C0789" w:rsidP="005B7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6D0" w:rsidRPr="005B76D0" w:rsidRDefault="005B76D0">
    <w:pPr>
      <w:pStyle w:val="Header"/>
      <w:rPr>
        <w:rFonts w:ascii="Times New Roman" w:hAnsi="Times New Roman" w:cs="Times New Roman"/>
        <w:b/>
        <w:sz w:val="28"/>
        <w:szCs w:val="28"/>
        <w:u w:val="single"/>
      </w:rPr>
    </w:pPr>
    <w:r w:rsidRPr="005B76D0">
      <w:rPr>
        <w:rFonts w:ascii="Times New Roman" w:hAnsi="Times New Roman" w:cs="Times New Roman"/>
        <w:b/>
        <w:sz w:val="28"/>
        <w:szCs w:val="28"/>
      </w:rPr>
      <w:t xml:space="preserve">                                              </w:t>
    </w:r>
    <w:r>
      <w:rPr>
        <w:rFonts w:ascii="Times New Roman" w:hAnsi="Times New Roman" w:cs="Times New Roman"/>
        <w:b/>
        <w:sz w:val="28"/>
        <w:szCs w:val="28"/>
      </w:rPr>
      <w:t xml:space="preserve">  </w:t>
    </w:r>
    <w:r w:rsidRPr="005B76D0">
      <w:rPr>
        <w:rFonts w:ascii="Times New Roman" w:hAnsi="Times New Roman" w:cs="Times New Roman"/>
        <w:b/>
        <w:sz w:val="28"/>
        <w:szCs w:val="28"/>
      </w:rPr>
      <w:t xml:space="preserve">  </w:t>
    </w:r>
    <w:r w:rsidRPr="005B76D0">
      <w:rPr>
        <w:rFonts w:ascii="Times New Roman" w:hAnsi="Times New Roman" w:cs="Times New Roman"/>
        <w:b/>
        <w:sz w:val="28"/>
        <w:szCs w:val="28"/>
        <w:u w:val="single"/>
      </w:rPr>
      <w:t>CONTENTS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B76D0"/>
    <w:rsid w:val="00080E8C"/>
    <w:rsid w:val="005B76D0"/>
    <w:rsid w:val="006910E6"/>
    <w:rsid w:val="006A1327"/>
    <w:rsid w:val="006C2B16"/>
    <w:rsid w:val="00751D4F"/>
    <w:rsid w:val="007C0789"/>
    <w:rsid w:val="00EB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6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7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6D0"/>
  </w:style>
  <w:style w:type="paragraph" w:styleId="Footer">
    <w:name w:val="footer"/>
    <w:basedOn w:val="Normal"/>
    <w:link w:val="FooterChar"/>
    <w:uiPriority w:val="99"/>
    <w:semiHidden/>
    <w:unhideWhenUsed/>
    <w:rsid w:val="005B7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6D0"/>
  </w:style>
  <w:style w:type="character" w:customStyle="1" w:styleId="mw-headline">
    <w:name w:val="mw-headline"/>
    <w:basedOn w:val="DefaultParagraphFont"/>
    <w:rsid w:val="006910E6"/>
  </w:style>
  <w:style w:type="character" w:styleId="Strong">
    <w:name w:val="Strong"/>
    <w:basedOn w:val="DefaultParagraphFont"/>
    <w:uiPriority w:val="22"/>
    <w:qFormat/>
    <w:rsid w:val="00751D4F"/>
    <w:rPr>
      <w:b/>
      <w:bCs/>
    </w:rPr>
  </w:style>
  <w:style w:type="paragraph" w:styleId="NormalWeb">
    <w:name w:val="Normal (Web)"/>
    <w:basedOn w:val="Normal"/>
    <w:uiPriority w:val="99"/>
    <w:unhideWhenUsed/>
    <w:rsid w:val="006C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2014-04-18T08:13:00Z</dcterms:created>
  <dcterms:modified xsi:type="dcterms:W3CDTF">2014-04-18T09:17:00Z</dcterms:modified>
</cp:coreProperties>
</file>