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EDA" w:rsidRPr="002A1B67" w:rsidRDefault="006C2EDA" w:rsidP="006C2E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40"/>
        </w:rPr>
      </w:pPr>
      <w:r w:rsidRPr="002A1B67">
        <w:rPr>
          <w:rFonts w:ascii="Times New Roman" w:hAnsi="Times New Roman" w:cs="Times New Roman"/>
          <w:b/>
          <w:bCs/>
          <w:color w:val="0070C0"/>
          <w:sz w:val="36"/>
          <w:szCs w:val="40"/>
        </w:rPr>
        <w:t>POWER QUALITY IMPROVEMENT OF A WIND ENERGY GRID CONNECTED SYSTEM USING STATCOM CURRENT CONTROLLER</w:t>
      </w:r>
    </w:p>
    <w:p w:rsidR="006C2EDA" w:rsidRPr="002A1B67" w:rsidRDefault="006C2EDA" w:rsidP="006C2EDA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ab/>
      </w:r>
    </w:p>
    <w:p w:rsidR="006C2EDA" w:rsidRPr="002A1B67" w:rsidRDefault="006C2EDA" w:rsidP="006C2E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2A1B67">
        <w:rPr>
          <w:rFonts w:ascii="Times New Roman" w:hAnsi="Times New Roman" w:cs="Times New Roman"/>
          <w:bCs/>
          <w:color w:val="FF0000"/>
          <w:sz w:val="28"/>
          <w:szCs w:val="28"/>
        </w:rPr>
        <w:t>A Project Report</w:t>
      </w: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after="0" w:line="360" w:lineRule="auto"/>
        <w:ind w:right="245"/>
        <w:jc w:val="center"/>
        <w:rPr>
          <w:rFonts w:ascii="Times New Roman" w:hAnsi="Times New Roman"/>
          <w:i/>
          <w:color w:val="FF0000"/>
          <w:sz w:val="23"/>
          <w:szCs w:val="23"/>
        </w:rPr>
      </w:pPr>
      <w:r w:rsidRPr="002A1B67">
        <w:rPr>
          <w:rFonts w:ascii="Times New Roman" w:hAnsi="Times New Roman"/>
          <w:i/>
          <w:color w:val="FF0000"/>
          <w:sz w:val="23"/>
          <w:szCs w:val="23"/>
        </w:rPr>
        <w:t>Sub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itted in Partial Fulfil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l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 of t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h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 require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ents of the award of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 xml:space="preserve"> 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de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>g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ree of</w:t>
      </w: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1F497D" w:themeColor="text2"/>
          <w:sz w:val="23"/>
          <w:szCs w:val="23"/>
        </w:rPr>
      </w:pP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BA</w:t>
      </w:r>
      <w:r w:rsidRPr="002A1B67">
        <w:rPr>
          <w:rFonts w:ascii="Times New Roman" w:hAnsi="Times New Roman"/>
          <w:b/>
          <w:color w:val="1F497D" w:themeColor="text2"/>
          <w:spacing w:val="-1"/>
          <w:sz w:val="24"/>
          <w:szCs w:val="24"/>
        </w:rPr>
        <w:t>CH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ELOR OF T</w:t>
      </w:r>
      <w:r w:rsidRPr="002A1B67">
        <w:rPr>
          <w:rFonts w:ascii="Times New Roman" w:hAnsi="Times New Roman"/>
          <w:b/>
          <w:color w:val="1F497D" w:themeColor="text2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CHNOLOGY</w:t>
      </w:r>
      <w:r w:rsidRPr="002A1B67">
        <w:rPr>
          <w:rFonts w:ascii="Times New Roman" w:hAnsi="Times New Roman"/>
          <w:color w:val="1F497D" w:themeColor="text2"/>
          <w:sz w:val="23"/>
          <w:szCs w:val="23"/>
        </w:rPr>
        <w:t xml:space="preserve"> </w:t>
      </w: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i/>
          <w:color w:val="C00000"/>
          <w:sz w:val="23"/>
          <w:szCs w:val="23"/>
        </w:rPr>
      </w:pPr>
      <w:r w:rsidRPr="002A1B67">
        <w:rPr>
          <w:rFonts w:ascii="Times New Roman" w:hAnsi="Times New Roman"/>
          <w:i/>
          <w:color w:val="C00000"/>
          <w:sz w:val="23"/>
          <w:szCs w:val="23"/>
        </w:rPr>
        <w:t xml:space="preserve">In </w:t>
      </w: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2A1B67">
        <w:rPr>
          <w:rFonts w:ascii="Times New Roman" w:hAnsi="Times New Roman"/>
          <w:b/>
          <w:color w:val="00B050"/>
          <w:sz w:val="24"/>
          <w:szCs w:val="24"/>
        </w:rPr>
        <w:t>ELECTRICAL &amp; ELECTRONICS E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N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GIN</w:t>
      </w:r>
      <w:r w:rsidRPr="002A1B67">
        <w:rPr>
          <w:rFonts w:ascii="Times New Roman" w:hAnsi="Times New Roman"/>
          <w:b/>
          <w:color w:val="00B050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ERIN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G</w:t>
      </w: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4F81BD" w:themeColor="accent1"/>
          <w:sz w:val="24"/>
          <w:szCs w:val="24"/>
        </w:rPr>
      </w:pPr>
      <w:r w:rsidRPr="002A1B67">
        <w:rPr>
          <w:rFonts w:ascii="Times New Roman" w:hAnsi="Times New Roman"/>
          <w:color w:val="4F81BD" w:themeColor="accent1"/>
          <w:sz w:val="24"/>
          <w:szCs w:val="24"/>
        </w:rPr>
        <w:t>Submitted by</w:t>
      </w:r>
    </w:p>
    <w:p w:rsidR="006C2EDA" w:rsidRPr="008E7611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N.S LAXMI YADAV (10F01A0281)</w:t>
      </w:r>
    </w:p>
    <w:p w:rsidR="006C2EDA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</w:p>
    <w:p w:rsidR="006C2EDA" w:rsidRPr="008E7611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V.GAYATRI PRATHYUSHA (10FO1AO2B2)</w:t>
      </w:r>
    </w:p>
    <w:p w:rsidR="006C2EDA" w:rsidRPr="008E7611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6C2EDA" w:rsidRPr="008E7611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P.THULASI THIRUPATHIRAO (10F01A0287)</w:t>
      </w:r>
    </w:p>
    <w:p w:rsidR="006C2EDA" w:rsidRPr="008E7611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6C2EDA" w:rsidRPr="008E7611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 w:cs="Times New Roman"/>
          <w:b/>
          <w:color w:val="002060"/>
          <w:sz w:val="24"/>
          <w:szCs w:val="24"/>
        </w:rPr>
        <w:t>SK.FAHIMA (10F01A02A3)</w:t>
      </w:r>
    </w:p>
    <w:p w:rsidR="006C2EDA" w:rsidRPr="008E7611" w:rsidRDefault="006C2EDA" w:rsidP="006C2E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A1B67">
        <w:rPr>
          <w:rFonts w:ascii="Times New Roman" w:hAnsi="Times New Roman" w:cs="Times New Roman"/>
          <w:b/>
          <w:color w:val="7030A0"/>
          <w:sz w:val="24"/>
          <w:szCs w:val="24"/>
        </w:rPr>
        <w:t>UNDER THE ESTEEMED GUIDENCE OF</w:t>
      </w:r>
    </w:p>
    <w:p w:rsidR="006C2EDA" w:rsidRPr="00565123" w:rsidRDefault="006C2EDA" w:rsidP="006C2EDA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b/>
          <w:color w:val="FF3399"/>
          <w:sz w:val="24"/>
          <w:szCs w:val="24"/>
        </w:rPr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 xml:space="preserve">Mr. B.V.S PRAHASITH DASARI </w:t>
      </w:r>
      <w:r w:rsidRPr="00565123">
        <w:rPr>
          <w:rFonts w:ascii="Times New Roman" w:hAnsi="Times New Roman" w:cs="Times New Roman"/>
          <w:b/>
          <w:color w:val="FF3399"/>
          <w:sz w:val="16"/>
          <w:szCs w:val="16"/>
        </w:rPr>
        <w:t>M.Tech</w:t>
      </w:r>
    </w:p>
    <w:p w:rsidR="006C2EDA" w:rsidRPr="002A1B67" w:rsidRDefault="006C2EDA" w:rsidP="006C2EDA">
      <w:pPr>
        <w:widowControl w:val="0"/>
        <w:tabs>
          <w:tab w:val="center" w:pos="4680"/>
          <w:tab w:val="left" w:pos="6075"/>
        </w:tabs>
        <w:autoSpaceDE w:val="0"/>
        <w:autoSpaceDN w:val="0"/>
        <w:adjustRightInd w:val="0"/>
        <w:spacing w:before="100" w:beforeAutospacing="1" w:after="0" w:line="190" w:lineRule="exact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  <w:r w:rsidRPr="002A1B67">
        <w:rPr>
          <w:rFonts w:ascii="Times New Roman" w:hAnsi="Times New Roman" w:cs="Times New Roman"/>
          <w:b/>
          <w:color w:val="00B050"/>
          <w:sz w:val="24"/>
          <w:szCs w:val="24"/>
        </w:rPr>
        <w:t>Assistant Professor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</w:p>
    <w:p w:rsidR="006C2EDA" w:rsidRDefault="006C2EDA" w:rsidP="006C2EDA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2209800</wp:posOffset>
            </wp:positionH>
            <wp:positionV relativeFrom="margin">
              <wp:posOffset>4695825</wp:posOffset>
            </wp:positionV>
            <wp:extent cx="1329055" cy="1333500"/>
            <wp:effectExtent l="19050" t="0" r="4445" b="0"/>
            <wp:wrapSquare wrapText="bothSides"/>
            <wp:docPr id="3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2EDA" w:rsidRPr="002A1B67" w:rsidRDefault="006C2EDA" w:rsidP="006C2EDA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noProof/>
          <w:color w:val="FFC000"/>
          <w:sz w:val="24"/>
          <w:szCs w:val="24"/>
        </w:rPr>
      </w:pPr>
    </w:p>
    <w:p w:rsidR="006C2EDA" w:rsidRPr="00501A34" w:rsidRDefault="006C2EDA" w:rsidP="006C2EDA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C2EDA" w:rsidRPr="00501A34" w:rsidRDefault="006C2EDA" w:rsidP="006C2EDA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C2EDA" w:rsidRPr="00501A34" w:rsidRDefault="006C2EDA" w:rsidP="006C2EDA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6C2EDA" w:rsidRPr="00AF198F" w:rsidRDefault="006C2EDA" w:rsidP="006C2EDA">
      <w:pPr>
        <w:tabs>
          <w:tab w:val="left" w:pos="225"/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AF198F">
        <w:rPr>
          <w:rFonts w:ascii="Times New Roman" w:hAnsi="Times New Roman" w:cs="Times New Roman"/>
          <w:b/>
          <w:color w:val="00B050"/>
          <w:sz w:val="32"/>
          <w:szCs w:val="32"/>
        </w:rPr>
        <w:t>ST.ANN’S COLLEGE OF ENGINEERING &amp; TECHNOLOGY</w:t>
      </w:r>
    </w:p>
    <w:p w:rsidR="006C2EDA" w:rsidRPr="00AF198F" w:rsidRDefault="006C2EDA" w:rsidP="006C2EDA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FFC000"/>
          <w:sz w:val="26"/>
          <w:szCs w:val="26"/>
        </w:rPr>
        <w:t>DEPARTMENT OF ELECTRICAL AND ELECTRONICS ENGINEERING</w:t>
      </w:r>
    </w:p>
    <w:p w:rsidR="006C2EDA" w:rsidRPr="00AF198F" w:rsidRDefault="006C2EDA" w:rsidP="006C2EDA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(Accredited twice by NBA, IE (I) Kolkata, &amp; NAAC With “A” GRADE approved</w:t>
      </w:r>
    </w:p>
    <w:p w:rsidR="006C2EDA" w:rsidRPr="00AF198F" w:rsidRDefault="006C2EDA" w:rsidP="006C2EDA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by</w:t>
      </w:r>
      <w:proofErr w:type="gramEnd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AICTE, NEWDELHI &amp; Permanently AFFLIATED TO J.N.T.U.K,KAKINADA)</w:t>
      </w:r>
    </w:p>
    <w:p w:rsidR="006C2EDA" w:rsidRPr="00AF198F" w:rsidRDefault="006C2EDA" w:rsidP="006C2EDA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Nayunipalli</w:t>
      </w:r>
      <w:proofErr w:type="spellEnd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Vetapalem</w:t>
      </w:r>
      <w:proofErr w:type="spellEnd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Chirala</w:t>
      </w:r>
      <w:proofErr w:type="spellEnd"/>
      <w:r w:rsidRPr="00AF198F">
        <w:rPr>
          <w:rFonts w:ascii="Times New Roman" w:hAnsi="Times New Roman"/>
          <w:b/>
          <w:bCs/>
          <w:sz w:val="24"/>
          <w:szCs w:val="24"/>
        </w:rPr>
        <w:t>.</w:t>
      </w:r>
    </w:p>
    <w:p w:rsidR="00B65C72" w:rsidRDefault="006C2EDA" w:rsidP="006C2EDA">
      <w:pPr>
        <w:tabs>
          <w:tab w:val="center" w:pos="4680"/>
          <w:tab w:val="left" w:pos="6285"/>
        </w:tabs>
        <w:spacing w:line="240" w:lineRule="auto"/>
        <w:jc w:val="center"/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>2010-2014</w:t>
      </w:r>
    </w:p>
    <w:sectPr w:rsidR="00B65C72" w:rsidSect="00B6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EDA"/>
    <w:rsid w:val="006C2EDA"/>
    <w:rsid w:val="00B6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1</cp:revision>
  <dcterms:created xsi:type="dcterms:W3CDTF">2014-04-19T04:17:00Z</dcterms:created>
  <dcterms:modified xsi:type="dcterms:W3CDTF">2014-04-19T04:20:00Z</dcterms:modified>
</cp:coreProperties>
</file>