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B88" w:rsidRPr="000523AD" w:rsidRDefault="00B10B88" w:rsidP="00B10B88">
      <w:pPr>
        <w:tabs>
          <w:tab w:val="left" w:pos="6930"/>
        </w:tabs>
        <w:autoSpaceDE w:val="0"/>
        <w:autoSpaceDN w:val="0"/>
        <w:adjustRightInd w:val="0"/>
        <w:spacing w:line="360" w:lineRule="auto"/>
        <w:jc w:val="center"/>
        <w:rPr>
          <w:rFonts w:ascii="Times New Roman" w:hAnsi="Times New Roman"/>
          <w:b/>
          <w:bCs/>
          <w:sz w:val="32"/>
          <w:szCs w:val="32"/>
        </w:rPr>
      </w:pPr>
      <w:r w:rsidRPr="000523AD">
        <w:rPr>
          <w:rFonts w:ascii="Times New Roman" w:hAnsi="Times New Roman"/>
          <w:b/>
          <w:bCs/>
          <w:sz w:val="32"/>
          <w:szCs w:val="32"/>
        </w:rPr>
        <w:t>ABSTRACT</w:t>
      </w:r>
    </w:p>
    <w:p w:rsidR="00B10B88" w:rsidRPr="00AB4EC7" w:rsidRDefault="00B10B88" w:rsidP="00B10B88">
      <w:pPr>
        <w:autoSpaceDE w:val="0"/>
        <w:autoSpaceDN w:val="0"/>
        <w:adjustRightInd w:val="0"/>
        <w:spacing w:line="360" w:lineRule="auto"/>
        <w:jc w:val="both"/>
        <w:rPr>
          <w:rFonts w:ascii="Times New Roman" w:hAnsi="Times New Roman"/>
          <w:sz w:val="24"/>
          <w:szCs w:val="24"/>
        </w:rPr>
      </w:pPr>
      <w:r>
        <w:rPr>
          <w:bCs/>
        </w:rPr>
        <w:tab/>
      </w:r>
      <w:r>
        <w:t xml:space="preserve"> </w:t>
      </w:r>
      <w:r w:rsidRPr="00AB4EC7">
        <w:rPr>
          <w:rFonts w:ascii="Times New Roman" w:hAnsi="Times New Roman"/>
          <w:sz w:val="24"/>
          <w:szCs w:val="24"/>
        </w:rPr>
        <w:t xml:space="preserve">Static compensator (STATCOM) offers the optimal solution in terms of price, reliability, and dynamic performance. </w:t>
      </w:r>
      <w:r w:rsidRPr="00AB4EC7">
        <w:rPr>
          <w:rFonts w:ascii="Times New Roman" w:hAnsi="Times New Roman"/>
          <w:bCs/>
          <w:sz w:val="24"/>
          <w:szCs w:val="24"/>
        </w:rPr>
        <w:t>Reduced component</w:t>
      </w:r>
      <w:r w:rsidRPr="00AB4EC7">
        <w:rPr>
          <w:rFonts w:ascii="Times New Roman" w:hAnsi="Times New Roman"/>
          <w:sz w:val="24"/>
          <w:szCs w:val="24"/>
        </w:rPr>
        <w:t xml:space="preserve"> </w:t>
      </w:r>
      <w:r w:rsidRPr="00AB4EC7">
        <w:rPr>
          <w:rFonts w:ascii="Times New Roman" w:hAnsi="Times New Roman"/>
          <w:bCs/>
          <w:sz w:val="24"/>
          <w:szCs w:val="24"/>
        </w:rPr>
        <w:t>count, simpler layout for switches, and smaller dc-link capacitor values are the attractive features of the proposed topology over the diode clamped and cascaded multilevel converters. This proposed work suggests further improvements in this topology. Suitable selection of the dc-link voltage values reduces distortion in the current fed to the grid. In addition, circuit topology is modified to avoid the split-capacitor dc links. This reduces the number of independent dc capacitor voltages to be controlled and eliminates the flow of third-harmonic current through the transformer. In order to improve the performance, a phase-shifted carrier-based pulse width modulation technique is used. The effectiveness of the scheme is verified through detailed simulation study.</w:t>
      </w:r>
      <w:r w:rsidRPr="00AB4EC7">
        <w:rPr>
          <w:rFonts w:ascii="Times New Roman" w:hAnsi="Times New Roman"/>
          <w:sz w:val="24"/>
          <w:szCs w:val="24"/>
        </w:rPr>
        <w:t xml:space="preserve"> In the</w:t>
      </w:r>
      <w:r w:rsidRPr="00AB4EC7">
        <w:rPr>
          <w:rFonts w:ascii="Times New Roman" w:hAnsi="Times New Roman"/>
          <w:bCs/>
          <w:sz w:val="24"/>
          <w:szCs w:val="24"/>
        </w:rPr>
        <w:t xml:space="preserve"> </w:t>
      </w:r>
      <w:r w:rsidRPr="00AB4EC7">
        <w:rPr>
          <w:rFonts w:ascii="Times New Roman" w:hAnsi="Times New Roman"/>
          <w:sz w:val="24"/>
          <w:szCs w:val="24"/>
        </w:rPr>
        <w:t>twin converter topology, the dc-link voltages of both VSCs</w:t>
      </w:r>
      <w:r w:rsidRPr="00AB4EC7">
        <w:rPr>
          <w:rFonts w:ascii="Times New Roman" w:hAnsi="Times New Roman"/>
          <w:bCs/>
          <w:sz w:val="24"/>
          <w:szCs w:val="24"/>
        </w:rPr>
        <w:t xml:space="preserve"> </w:t>
      </w:r>
      <w:r w:rsidRPr="00AB4EC7">
        <w:rPr>
          <w:rFonts w:ascii="Times New Roman" w:hAnsi="Times New Roman"/>
          <w:sz w:val="24"/>
          <w:szCs w:val="24"/>
        </w:rPr>
        <w:t>are maintained equal. Therefore, only three-level operation is</w:t>
      </w:r>
      <w:r w:rsidRPr="00AB4EC7">
        <w:rPr>
          <w:rFonts w:ascii="Times New Roman" w:hAnsi="Times New Roman"/>
          <w:bCs/>
          <w:sz w:val="24"/>
          <w:szCs w:val="24"/>
        </w:rPr>
        <w:t xml:space="preserve"> </w:t>
      </w:r>
      <w:r w:rsidRPr="00AB4EC7">
        <w:rPr>
          <w:rFonts w:ascii="Times New Roman" w:hAnsi="Times New Roman"/>
          <w:sz w:val="24"/>
          <w:szCs w:val="24"/>
        </w:rPr>
        <w:t>achieved. However, in the open-ended transformer topology, the</w:t>
      </w:r>
      <w:r w:rsidRPr="00AB4EC7">
        <w:rPr>
          <w:rFonts w:ascii="Times New Roman" w:hAnsi="Times New Roman"/>
          <w:bCs/>
          <w:sz w:val="24"/>
          <w:szCs w:val="24"/>
        </w:rPr>
        <w:t xml:space="preserve"> </w:t>
      </w:r>
      <w:r w:rsidRPr="00AB4EC7">
        <w:rPr>
          <w:rFonts w:ascii="Times New Roman" w:hAnsi="Times New Roman"/>
          <w:sz w:val="24"/>
          <w:szCs w:val="24"/>
        </w:rPr>
        <w:t>dc-link voltage of VSC-2 is regulated to half that of VSC-1.</w:t>
      </w:r>
      <w:r w:rsidRPr="00AB4EC7">
        <w:rPr>
          <w:rFonts w:ascii="Times New Roman" w:hAnsi="Times New Roman"/>
          <w:bCs/>
          <w:sz w:val="24"/>
          <w:szCs w:val="24"/>
        </w:rPr>
        <w:t xml:space="preserve"> </w:t>
      </w:r>
      <w:r w:rsidRPr="00AB4EC7">
        <w:rPr>
          <w:rFonts w:ascii="Times New Roman" w:hAnsi="Times New Roman"/>
          <w:sz w:val="24"/>
          <w:szCs w:val="24"/>
        </w:rPr>
        <w:t>This ensures four-level operation of the circuit. Therefore,</w:t>
      </w:r>
      <w:r w:rsidRPr="00AB4EC7">
        <w:rPr>
          <w:rFonts w:ascii="Times New Roman" w:hAnsi="Times New Roman"/>
          <w:bCs/>
          <w:sz w:val="24"/>
          <w:szCs w:val="24"/>
        </w:rPr>
        <w:t xml:space="preserve"> </w:t>
      </w:r>
      <w:r w:rsidRPr="00AB4EC7">
        <w:rPr>
          <w:rFonts w:ascii="Times New Roman" w:hAnsi="Times New Roman"/>
          <w:sz w:val="24"/>
          <w:szCs w:val="24"/>
        </w:rPr>
        <w:t>low THD is achieved with reduced filter requirements as compared</w:t>
      </w:r>
      <w:r w:rsidRPr="00AB4EC7">
        <w:rPr>
          <w:rFonts w:ascii="Times New Roman" w:hAnsi="Times New Roman"/>
          <w:bCs/>
          <w:sz w:val="24"/>
          <w:szCs w:val="24"/>
        </w:rPr>
        <w:t xml:space="preserve"> </w:t>
      </w:r>
      <w:r w:rsidRPr="00AB4EC7">
        <w:rPr>
          <w:rFonts w:ascii="Times New Roman" w:hAnsi="Times New Roman"/>
          <w:sz w:val="24"/>
          <w:szCs w:val="24"/>
        </w:rPr>
        <w:t>to three-level twin converter topology.</w:t>
      </w:r>
    </w:p>
    <w:p w:rsidR="00B10B88" w:rsidRPr="00AB4EC7" w:rsidRDefault="00B10B88" w:rsidP="00B10B88">
      <w:pPr>
        <w:autoSpaceDE w:val="0"/>
        <w:autoSpaceDN w:val="0"/>
        <w:adjustRightInd w:val="0"/>
        <w:spacing w:line="360" w:lineRule="auto"/>
        <w:ind w:firstLine="720"/>
        <w:jc w:val="both"/>
        <w:rPr>
          <w:rFonts w:ascii="Times New Roman" w:hAnsi="Times New Roman"/>
          <w:sz w:val="24"/>
          <w:szCs w:val="24"/>
        </w:rPr>
      </w:pPr>
      <w:r w:rsidRPr="00AB4EC7">
        <w:rPr>
          <w:rFonts w:ascii="Times New Roman" w:hAnsi="Times New Roman"/>
          <w:sz w:val="24"/>
          <w:szCs w:val="24"/>
        </w:rPr>
        <w:t>In the proposed topology, only two dc voltages have to be controlled. Furthermore, the ratio of the dc-link voltages of the two VSCs is selected such that low distortion in current is achieved. A dc-link voltage controller has been proposed to regulate the dc-link voltages of the two converters by drawing requisite amount of real power from the utility and by differentially distributing them between the two converters. A mathematical model of the system is developed</w:t>
      </w:r>
      <w:r>
        <w:rPr>
          <w:rFonts w:ascii="Times New Roman" w:hAnsi="Times New Roman"/>
          <w:sz w:val="24"/>
          <w:szCs w:val="24"/>
        </w:rPr>
        <w:t xml:space="preserve"> </w:t>
      </w:r>
      <w:r w:rsidRPr="00AB4EC7">
        <w:rPr>
          <w:rFonts w:ascii="Times New Roman" w:hAnsi="Times New Roman"/>
          <w:sz w:val="24"/>
          <w:szCs w:val="24"/>
        </w:rPr>
        <w:t>to facilitate the design of the controller.</w:t>
      </w:r>
    </w:p>
    <w:p w:rsidR="00B10B88" w:rsidRPr="00A30CA3" w:rsidRDefault="00B10B88" w:rsidP="00B10B88">
      <w:pPr>
        <w:tabs>
          <w:tab w:val="left" w:pos="6930"/>
        </w:tabs>
        <w:autoSpaceDE w:val="0"/>
        <w:autoSpaceDN w:val="0"/>
        <w:adjustRightInd w:val="0"/>
        <w:spacing w:line="360" w:lineRule="auto"/>
        <w:jc w:val="both"/>
      </w:pPr>
    </w:p>
    <w:p w:rsidR="00B10B88" w:rsidRPr="00700542" w:rsidRDefault="00B10B88" w:rsidP="00B10B88">
      <w:pPr>
        <w:pStyle w:val="Subtitle"/>
        <w:spacing w:after="240" w:line="360" w:lineRule="auto"/>
        <w:ind w:left="446"/>
        <w:rPr>
          <w:sz w:val="24"/>
          <w:szCs w:val="24"/>
        </w:rPr>
      </w:pPr>
    </w:p>
    <w:p w:rsidR="00B10B88" w:rsidRDefault="00B10B88" w:rsidP="00B10B88">
      <w:pPr>
        <w:jc w:val="center"/>
        <w:rPr>
          <w:rFonts w:ascii="Times New Roman" w:hAnsi="Times New Roman"/>
          <w:b/>
          <w:sz w:val="24"/>
        </w:rPr>
      </w:pPr>
    </w:p>
    <w:p w:rsidR="00B10B88" w:rsidRDefault="00B10B88" w:rsidP="00B10B88">
      <w:pPr>
        <w:rPr>
          <w:rFonts w:ascii="Times New Roman" w:hAnsi="Times New Roman"/>
          <w:b/>
          <w:sz w:val="28"/>
          <w:szCs w:val="28"/>
        </w:rPr>
      </w:pPr>
    </w:p>
    <w:p w:rsidR="00B10B88" w:rsidRDefault="00B10B88" w:rsidP="00B10B88">
      <w:pPr>
        <w:jc w:val="center"/>
        <w:rPr>
          <w:rFonts w:ascii="Times New Roman" w:hAnsi="Times New Roman"/>
          <w:b/>
          <w:sz w:val="28"/>
          <w:szCs w:val="28"/>
        </w:rPr>
      </w:pPr>
    </w:p>
    <w:p w:rsidR="00B10B88" w:rsidRDefault="00B10B88" w:rsidP="00B10B88">
      <w:pPr>
        <w:jc w:val="center"/>
        <w:rPr>
          <w:rFonts w:ascii="Times New Roman" w:hAnsi="Times New Roman"/>
          <w:b/>
          <w:sz w:val="28"/>
          <w:szCs w:val="28"/>
        </w:rPr>
      </w:pPr>
    </w:p>
    <w:p w:rsidR="00B10B88" w:rsidRPr="00C43416" w:rsidRDefault="00B10B88" w:rsidP="00B10B88">
      <w:pPr>
        <w:jc w:val="center"/>
        <w:rPr>
          <w:rFonts w:ascii="Times New Roman" w:hAnsi="Times New Roman"/>
          <w:b/>
          <w:sz w:val="28"/>
          <w:szCs w:val="28"/>
        </w:rPr>
      </w:pPr>
      <w:r w:rsidRPr="00C43416">
        <w:rPr>
          <w:rFonts w:ascii="Times New Roman" w:hAnsi="Times New Roman"/>
          <w:b/>
          <w:sz w:val="28"/>
          <w:szCs w:val="28"/>
        </w:rPr>
        <w:lastRenderedPageBreak/>
        <w:t>LIST OF FIGURES</w:t>
      </w:r>
    </w:p>
    <w:tbl>
      <w:tblPr>
        <w:tblW w:w="8431" w:type="dxa"/>
        <w:tblLook w:val="04A0"/>
      </w:tblPr>
      <w:tblGrid>
        <w:gridCol w:w="1377"/>
        <w:gridCol w:w="5961"/>
        <w:gridCol w:w="1093"/>
      </w:tblGrid>
      <w:tr w:rsidR="00B10B88" w:rsidRPr="00EA2E99" w:rsidTr="009268F7">
        <w:trPr>
          <w:trHeight w:val="738"/>
        </w:trPr>
        <w:tc>
          <w:tcPr>
            <w:tcW w:w="1377" w:type="dxa"/>
          </w:tcPr>
          <w:p w:rsidR="00B10B88" w:rsidRPr="00CB57F1" w:rsidRDefault="00B10B88" w:rsidP="009268F7">
            <w:pPr>
              <w:spacing w:after="0" w:line="240" w:lineRule="auto"/>
              <w:jc w:val="both"/>
              <w:rPr>
                <w:rFonts w:ascii="Times New Roman" w:hAnsi="Times New Roman"/>
                <w:sz w:val="24"/>
              </w:rPr>
            </w:pPr>
          </w:p>
          <w:p w:rsidR="00B10B88" w:rsidRPr="00CB57F1" w:rsidRDefault="00B10B88" w:rsidP="009268F7">
            <w:pPr>
              <w:spacing w:after="0" w:line="240" w:lineRule="auto"/>
              <w:jc w:val="both"/>
              <w:rPr>
                <w:rFonts w:ascii="Times New Roman" w:hAnsi="Times New Roman"/>
                <w:b/>
                <w:sz w:val="24"/>
              </w:rPr>
            </w:pPr>
            <w:r w:rsidRPr="00CB57F1">
              <w:rPr>
                <w:rFonts w:ascii="Times New Roman" w:hAnsi="Times New Roman"/>
                <w:b/>
                <w:sz w:val="24"/>
              </w:rPr>
              <w:t>Figure No</w:t>
            </w:r>
          </w:p>
        </w:tc>
        <w:tc>
          <w:tcPr>
            <w:tcW w:w="5961" w:type="dxa"/>
          </w:tcPr>
          <w:p w:rsidR="00B10B88" w:rsidRPr="00CB57F1" w:rsidRDefault="00B10B88" w:rsidP="009268F7">
            <w:pPr>
              <w:spacing w:after="0" w:line="240" w:lineRule="auto"/>
              <w:jc w:val="both"/>
              <w:rPr>
                <w:rFonts w:ascii="Times New Roman" w:hAnsi="Times New Roman"/>
                <w:sz w:val="24"/>
              </w:rPr>
            </w:pPr>
          </w:p>
          <w:p w:rsidR="00B10B88" w:rsidRPr="00CB57F1" w:rsidRDefault="00B10B88" w:rsidP="009268F7">
            <w:pPr>
              <w:spacing w:after="0" w:line="240" w:lineRule="auto"/>
              <w:jc w:val="center"/>
              <w:rPr>
                <w:rFonts w:ascii="Times New Roman" w:hAnsi="Times New Roman"/>
                <w:b/>
                <w:sz w:val="24"/>
              </w:rPr>
            </w:pPr>
            <w:r w:rsidRPr="00CB57F1">
              <w:rPr>
                <w:rFonts w:ascii="Times New Roman" w:hAnsi="Times New Roman"/>
                <w:b/>
                <w:sz w:val="24"/>
              </w:rPr>
              <w:t>Title</w:t>
            </w:r>
          </w:p>
        </w:tc>
        <w:tc>
          <w:tcPr>
            <w:tcW w:w="1093" w:type="dxa"/>
          </w:tcPr>
          <w:p w:rsidR="00B10B88" w:rsidRPr="00CB57F1" w:rsidRDefault="00B10B88" w:rsidP="009268F7">
            <w:pPr>
              <w:spacing w:after="0" w:line="240" w:lineRule="auto"/>
              <w:jc w:val="right"/>
              <w:rPr>
                <w:rFonts w:ascii="Times New Roman" w:hAnsi="Times New Roman"/>
                <w:sz w:val="24"/>
              </w:rPr>
            </w:pPr>
          </w:p>
          <w:p w:rsidR="00B10B88" w:rsidRPr="00CB57F1" w:rsidRDefault="00B10B88" w:rsidP="009268F7">
            <w:pPr>
              <w:spacing w:after="0" w:line="240" w:lineRule="auto"/>
              <w:jc w:val="right"/>
              <w:rPr>
                <w:rFonts w:ascii="Times New Roman" w:hAnsi="Times New Roman"/>
                <w:b/>
                <w:sz w:val="24"/>
              </w:rPr>
            </w:pPr>
            <w:r w:rsidRPr="00CB57F1">
              <w:rPr>
                <w:rFonts w:ascii="Times New Roman" w:hAnsi="Times New Roman"/>
                <w:b/>
                <w:sz w:val="24"/>
              </w:rPr>
              <w:t>Page No</w:t>
            </w:r>
          </w:p>
        </w:tc>
      </w:tr>
      <w:tr w:rsidR="00B10B88" w:rsidRPr="00127913" w:rsidTr="009268F7">
        <w:trPr>
          <w:trHeight w:val="369"/>
        </w:trPr>
        <w:tc>
          <w:tcPr>
            <w:tcW w:w="1377" w:type="dxa"/>
          </w:tcPr>
          <w:p w:rsidR="00B10B88" w:rsidRPr="00EA2E99" w:rsidRDefault="00B10B88" w:rsidP="009268F7">
            <w:pPr>
              <w:autoSpaceDE w:val="0"/>
              <w:autoSpaceDN w:val="0"/>
              <w:adjustRightInd w:val="0"/>
              <w:spacing w:after="0" w:line="240" w:lineRule="auto"/>
              <w:jc w:val="both"/>
              <w:rPr>
                <w:rFonts w:ascii="Times New Roman" w:hAnsi="Times New Roman"/>
                <w:sz w:val="24"/>
                <w:szCs w:val="24"/>
              </w:rPr>
            </w:pPr>
            <w:r w:rsidRPr="00EA2E99">
              <w:rPr>
                <w:rFonts w:ascii="Times New Roman" w:hAnsi="Times New Roman"/>
                <w:sz w:val="24"/>
                <w:szCs w:val="24"/>
              </w:rPr>
              <w:t>Figure 2.</w:t>
            </w:r>
            <w:r>
              <w:rPr>
                <w:rFonts w:ascii="Times New Roman" w:hAnsi="Times New Roman"/>
                <w:sz w:val="24"/>
                <w:szCs w:val="24"/>
              </w:rPr>
              <w:t>1</w:t>
            </w:r>
          </w:p>
        </w:tc>
        <w:tc>
          <w:tcPr>
            <w:tcW w:w="5961" w:type="dxa"/>
          </w:tcPr>
          <w:p w:rsidR="00B10B88" w:rsidRDefault="00B10B88" w:rsidP="009268F7">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Series controller</w:t>
            </w:r>
          </w:p>
        </w:tc>
        <w:tc>
          <w:tcPr>
            <w:tcW w:w="1093" w:type="dxa"/>
          </w:tcPr>
          <w:p w:rsidR="00B10B88" w:rsidRDefault="00B10B88" w:rsidP="009268F7">
            <w:pPr>
              <w:autoSpaceDE w:val="0"/>
              <w:autoSpaceDN w:val="0"/>
              <w:adjustRightInd w:val="0"/>
              <w:spacing w:after="0" w:line="360" w:lineRule="auto"/>
              <w:jc w:val="right"/>
              <w:rPr>
                <w:rFonts w:ascii="Times New Roman" w:hAnsi="Times New Roman"/>
                <w:sz w:val="24"/>
                <w:szCs w:val="24"/>
              </w:rPr>
            </w:pPr>
            <w:r>
              <w:rPr>
                <w:rFonts w:ascii="Times New Roman" w:hAnsi="Times New Roman"/>
                <w:sz w:val="24"/>
                <w:szCs w:val="24"/>
              </w:rPr>
              <w:t>07</w:t>
            </w:r>
          </w:p>
        </w:tc>
      </w:tr>
      <w:tr w:rsidR="00B10B88" w:rsidRPr="00127913" w:rsidTr="009268F7">
        <w:trPr>
          <w:trHeight w:val="369"/>
        </w:trPr>
        <w:tc>
          <w:tcPr>
            <w:tcW w:w="1377" w:type="dxa"/>
          </w:tcPr>
          <w:p w:rsidR="00B10B88" w:rsidRPr="00EA2E99" w:rsidRDefault="00B10B88" w:rsidP="009268F7">
            <w:pPr>
              <w:autoSpaceDE w:val="0"/>
              <w:autoSpaceDN w:val="0"/>
              <w:adjustRightInd w:val="0"/>
              <w:spacing w:after="0" w:line="240" w:lineRule="auto"/>
              <w:jc w:val="both"/>
              <w:rPr>
                <w:rFonts w:ascii="Times New Roman" w:hAnsi="Times New Roman"/>
                <w:sz w:val="24"/>
                <w:szCs w:val="24"/>
              </w:rPr>
            </w:pPr>
            <w:r w:rsidRPr="00EA2E99">
              <w:rPr>
                <w:rFonts w:ascii="Times New Roman" w:hAnsi="Times New Roman"/>
                <w:sz w:val="24"/>
                <w:szCs w:val="24"/>
              </w:rPr>
              <w:t>Figure 2.</w:t>
            </w:r>
            <w:r>
              <w:rPr>
                <w:rFonts w:ascii="Times New Roman" w:hAnsi="Times New Roman"/>
                <w:sz w:val="24"/>
                <w:szCs w:val="24"/>
              </w:rPr>
              <w:t>2</w:t>
            </w:r>
          </w:p>
        </w:tc>
        <w:tc>
          <w:tcPr>
            <w:tcW w:w="5961" w:type="dxa"/>
          </w:tcPr>
          <w:p w:rsidR="00B10B88" w:rsidRPr="00C43416" w:rsidRDefault="00B10B88" w:rsidP="009268F7">
            <w:pPr>
              <w:autoSpaceDE w:val="0"/>
              <w:autoSpaceDN w:val="0"/>
              <w:adjustRightInd w:val="0"/>
              <w:spacing w:line="240" w:lineRule="auto"/>
              <w:rPr>
                <w:rFonts w:ascii="Times New Roman" w:hAnsi="Times New Roman"/>
                <w:sz w:val="24"/>
                <w:szCs w:val="24"/>
              </w:rPr>
            </w:pPr>
            <w:r>
              <w:rPr>
                <w:rFonts w:ascii="Times New Roman" w:hAnsi="Times New Roman"/>
                <w:sz w:val="24"/>
              </w:rPr>
              <w:t>Shunt controller</w:t>
            </w:r>
          </w:p>
        </w:tc>
        <w:tc>
          <w:tcPr>
            <w:tcW w:w="1093" w:type="dxa"/>
          </w:tcPr>
          <w:p w:rsidR="00B10B88" w:rsidRPr="00EA2E99" w:rsidRDefault="00B10B88" w:rsidP="009268F7">
            <w:pPr>
              <w:autoSpaceDE w:val="0"/>
              <w:autoSpaceDN w:val="0"/>
              <w:adjustRightInd w:val="0"/>
              <w:spacing w:after="0" w:line="360" w:lineRule="auto"/>
              <w:jc w:val="right"/>
              <w:rPr>
                <w:rFonts w:ascii="Times New Roman" w:hAnsi="Times New Roman"/>
                <w:sz w:val="24"/>
                <w:szCs w:val="24"/>
              </w:rPr>
            </w:pPr>
            <w:r>
              <w:rPr>
                <w:rFonts w:ascii="Times New Roman" w:hAnsi="Times New Roman"/>
                <w:sz w:val="24"/>
                <w:szCs w:val="24"/>
              </w:rPr>
              <w:t>08</w:t>
            </w:r>
          </w:p>
        </w:tc>
      </w:tr>
      <w:tr w:rsidR="00B10B88" w:rsidRPr="00127913" w:rsidTr="009268F7">
        <w:tc>
          <w:tcPr>
            <w:tcW w:w="1377" w:type="dxa"/>
          </w:tcPr>
          <w:p w:rsidR="00B10B88" w:rsidRPr="00EA2E99" w:rsidRDefault="00B10B88" w:rsidP="009268F7">
            <w:pPr>
              <w:autoSpaceDE w:val="0"/>
              <w:autoSpaceDN w:val="0"/>
              <w:adjustRightInd w:val="0"/>
              <w:spacing w:after="0" w:line="240" w:lineRule="auto"/>
              <w:jc w:val="both"/>
              <w:rPr>
                <w:rFonts w:ascii="Times New Roman" w:hAnsi="Times New Roman"/>
                <w:sz w:val="24"/>
                <w:szCs w:val="24"/>
              </w:rPr>
            </w:pPr>
            <w:r w:rsidRPr="00EA2E99">
              <w:rPr>
                <w:rFonts w:ascii="Times New Roman" w:hAnsi="Times New Roman"/>
                <w:sz w:val="24"/>
                <w:szCs w:val="24"/>
              </w:rPr>
              <w:t>Figure</w:t>
            </w:r>
            <w:r>
              <w:rPr>
                <w:rFonts w:ascii="Times New Roman" w:hAnsi="Times New Roman"/>
                <w:sz w:val="24"/>
                <w:szCs w:val="24"/>
              </w:rPr>
              <w:t xml:space="preserve"> 2.3</w:t>
            </w:r>
          </w:p>
        </w:tc>
        <w:tc>
          <w:tcPr>
            <w:tcW w:w="5961" w:type="dxa"/>
          </w:tcPr>
          <w:p w:rsidR="00B10B88" w:rsidRPr="00EA2E99" w:rsidRDefault="00B10B88" w:rsidP="009268F7">
            <w:pPr>
              <w:autoSpaceDE w:val="0"/>
              <w:autoSpaceDN w:val="0"/>
              <w:adjustRightInd w:val="0"/>
              <w:spacing w:after="0" w:line="360" w:lineRule="auto"/>
              <w:jc w:val="both"/>
              <w:rPr>
                <w:rFonts w:ascii="Times New Roman" w:hAnsi="Times New Roman"/>
                <w:bCs/>
                <w:sz w:val="24"/>
                <w:szCs w:val="24"/>
              </w:rPr>
            </w:pPr>
            <w:r w:rsidRPr="00EA2E99">
              <w:rPr>
                <w:rFonts w:ascii="Times New Roman" w:hAnsi="Times New Roman"/>
                <w:sz w:val="24"/>
              </w:rPr>
              <w:t>C</w:t>
            </w:r>
            <w:r>
              <w:rPr>
                <w:rFonts w:ascii="Times New Roman" w:hAnsi="Times New Roman"/>
                <w:sz w:val="24"/>
              </w:rPr>
              <w:t>ombined series-series controller</w:t>
            </w:r>
          </w:p>
        </w:tc>
        <w:tc>
          <w:tcPr>
            <w:tcW w:w="1093" w:type="dxa"/>
          </w:tcPr>
          <w:p w:rsidR="00B10B88" w:rsidRPr="00EA2E99" w:rsidRDefault="00B10B88" w:rsidP="009268F7">
            <w:pPr>
              <w:autoSpaceDE w:val="0"/>
              <w:autoSpaceDN w:val="0"/>
              <w:adjustRightInd w:val="0"/>
              <w:spacing w:after="0" w:line="360" w:lineRule="auto"/>
              <w:jc w:val="right"/>
              <w:rPr>
                <w:rFonts w:ascii="Times New Roman" w:hAnsi="Times New Roman"/>
                <w:sz w:val="24"/>
                <w:szCs w:val="24"/>
              </w:rPr>
            </w:pPr>
            <w:r>
              <w:rPr>
                <w:rFonts w:ascii="Times New Roman" w:hAnsi="Times New Roman"/>
                <w:sz w:val="24"/>
                <w:szCs w:val="24"/>
              </w:rPr>
              <w:t>09</w:t>
            </w:r>
          </w:p>
        </w:tc>
      </w:tr>
      <w:tr w:rsidR="00B10B88" w:rsidRPr="00127913" w:rsidTr="009268F7">
        <w:tc>
          <w:tcPr>
            <w:tcW w:w="1377" w:type="dxa"/>
          </w:tcPr>
          <w:p w:rsidR="00B10B88" w:rsidRPr="00EA2E99" w:rsidRDefault="00B10B88" w:rsidP="009268F7">
            <w:pPr>
              <w:autoSpaceDE w:val="0"/>
              <w:autoSpaceDN w:val="0"/>
              <w:adjustRightInd w:val="0"/>
              <w:spacing w:after="0" w:line="360" w:lineRule="auto"/>
              <w:jc w:val="both"/>
              <w:rPr>
                <w:rFonts w:ascii="Times New Roman" w:hAnsi="Times New Roman"/>
                <w:sz w:val="24"/>
                <w:szCs w:val="24"/>
              </w:rPr>
            </w:pPr>
            <w:r w:rsidRPr="00EA2E99">
              <w:rPr>
                <w:rFonts w:ascii="Times New Roman" w:hAnsi="Times New Roman"/>
                <w:sz w:val="24"/>
                <w:szCs w:val="24"/>
              </w:rPr>
              <w:t>Figure</w:t>
            </w:r>
            <w:r>
              <w:rPr>
                <w:rFonts w:ascii="Times New Roman" w:hAnsi="Times New Roman"/>
                <w:sz w:val="24"/>
                <w:szCs w:val="24"/>
              </w:rPr>
              <w:t xml:space="preserve"> 2.4</w:t>
            </w:r>
          </w:p>
        </w:tc>
        <w:tc>
          <w:tcPr>
            <w:tcW w:w="5961" w:type="dxa"/>
          </w:tcPr>
          <w:p w:rsidR="00B10B88" w:rsidRPr="00EA2E99" w:rsidRDefault="00B10B88" w:rsidP="009268F7">
            <w:pPr>
              <w:autoSpaceDE w:val="0"/>
              <w:autoSpaceDN w:val="0"/>
              <w:adjustRightInd w:val="0"/>
              <w:spacing w:after="0" w:line="360" w:lineRule="auto"/>
              <w:rPr>
                <w:rFonts w:ascii="Times New Roman" w:hAnsi="Times New Roman"/>
                <w:sz w:val="24"/>
                <w:szCs w:val="24"/>
              </w:rPr>
            </w:pPr>
            <w:r>
              <w:rPr>
                <w:rFonts w:ascii="Times New Roman" w:hAnsi="Times New Roman"/>
                <w:iCs/>
                <w:sz w:val="24"/>
                <w:szCs w:val="24"/>
              </w:rPr>
              <w:t>Combined series-shunt controller</w:t>
            </w:r>
          </w:p>
        </w:tc>
        <w:tc>
          <w:tcPr>
            <w:tcW w:w="1093" w:type="dxa"/>
          </w:tcPr>
          <w:p w:rsidR="00B10B88" w:rsidRPr="00EA2E99" w:rsidRDefault="00B10B88" w:rsidP="009268F7">
            <w:pPr>
              <w:autoSpaceDE w:val="0"/>
              <w:autoSpaceDN w:val="0"/>
              <w:adjustRightInd w:val="0"/>
              <w:spacing w:after="0" w:line="360" w:lineRule="auto"/>
              <w:jc w:val="right"/>
              <w:rPr>
                <w:rFonts w:ascii="Times New Roman" w:hAnsi="Times New Roman"/>
                <w:sz w:val="24"/>
                <w:szCs w:val="24"/>
              </w:rPr>
            </w:pPr>
            <w:r>
              <w:rPr>
                <w:rFonts w:ascii="Times New Roman" w:hAnsi="Times New Roman"/>
                <w:sz w:val="24"/>
                <w:szCs w:val="24"/>
              </w:rPr>
              <w:t>10</w:t>
            </w:r>
          </w:p>
        </w:tc>
      </w:tr>
      <w:tr w:rsidR="00B10B88" w:rsidRPr="00127913" w:rsidTr="009268F7">
        <w:tc>
          <w:tcPr>
            <w:tcW w:w="1377"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Figure 2.5</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Schematic diagram of a STATCOM</w:t>
            </w:r>
          </w:p>
        </w:tc>
        <w:tc>
          <w:tcPr>
            <w:tcW w:w="1093" w:type="dxa"/>
          </w:tcPr>
          <w:p w:rsidR="00B10B88" w:rsidRDefault="00B10B88" w:rsidP="009268F7">
            <w:pPr>
              <w:autoSpaceDE w:val="0"/>
              <w:autoSpaceDN w:val="0"/>
              <w:adjustRightInd w:val="0"/>
              <w:spacing w:after="0" w:line="360" w:lineRule="auto"/>
              <w:jc w:val="right"/>
              <w:rPr>
                <w:rFonts w:ascii="Times New Roman" w:hAnsi="Times New Roman"/>
                <w:sz w:val="24"/>
                <w:szCs w:val="24"/>
              </w:rPr>
            </w:pPr>
            <w:r>
              <w:rPr>
                <w:rFonts w:ascii="Times New Roman" w:hAnsi="Times New Roman"/>
                <w:sz w:val="24"/>
                <w:szCs w:val="24"/>
              </w:rPr>
              <w:t>11</w:t>
            </w:r>
          </w:p>
        </w:tc>
      </w:tr>
      <w:tr w:rsidR="00B10B88" w:rsidRPr="00127913" w:rsidTr="009268F7">
        <w:tc>
          <w:tcPr>
            <w:tcW w:w="1377"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Figure 2.6</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Vector diagram of STATCOM</w:t>
            </w:r>
          </w:p>
        </w:tc>
        <w:tc>
          <w:tcPr>
            <w:tcW w:w="1093" w:type="dxa"/>
          </w:tcPr>
          <w:p w:rsidR="00B10B88" w:rsidRDefault="00B10B88" w:rsidP="009268F7">
            <w:pPr>
              <w:autoSpaceDE w:val="0"/>
              <w:autoSpaceDN w:val="0"/>
              <w:adjustRightInd w:val="0"/>
              <w:spacing w:after="0" w:line="360" w:lineRule="auto"/>
              <w:jc w:val="right"/>
              <w:rPr>
                <w:rFonts w:ascii="Times New Roman" w:hAnsi="Times New Roman"/>
                <w:sz w:val="24"/>
                <w:szCs w:val="24"/>
              </w:rPr>
            </w:pPr>
            <w:r>
              <w:rPr>
                <w:rFonts w:ascii="Times New Roman" w:hAnsi="Times New Roman"/>
                <w:sz w:val="24"/>
                <w:szCs w:val="24"/>
              </w:rPr>
              <w:t>13</w:t>
            </w:r>
          </w:p>
        </w:tc>
      </w:tr>
      <w:tr w:rsidR="00B10B88" w:rsidRPr="00127913" w:rsidTr="009268F7">
        <w:tc>
          <w:tcPr>
            <w:tcW w:w="1377"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Figure 2.7</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Single-Phase equivalent circuit of STATCOM</w:t>
            </w:r>
          </w:p>
        </w:tc>
        <w:tc>
          <w:tcPr>
            <w:tcW w:w="1093" w:type="dxa"/>
          </w:tcPr>
          <w:p w:rsidR="00B10B88" w:rsidRDefault="00B10B88" w:rsidP="009268F7">
            <w:pPr>
              <w:autoSpaceDE w:val="0"/>
              <w:autoSpaceDN w:val="0"/>
              <w:adjustRightInd w:val="0"/>
              <w:spacing w:after="0" w:line="360" w:lineRule="auto"/>
              <w:jc w:val="right"/>
              <w:rPr>
                <w:rFonts w:ascii="Times New Roman" w:hAnsi="Times New Roman"/>
                <w:sz w:val="24"/>
                <w:szCs w:val="24"/>
              </w:rPr>
            </w:pPr>
            <w:r>
              <w:rPr>
                <w:rFonts w:ascii="Times New Roman" w:hAnsi="Times New Roman"/>
                <w:sz w:val="24"/>
                <w:szCs w:val="24"/>
              </w:rPr>
              <w:t>14</w:t>
            </w:r>
          </w:p>
        </w:tc>
      </w:tr>
      <w:tr w:rsidR="00B10B88" w:rsidRPr="00127913" w:rsidTr="009268F7">
        <w:tc>
          <w:tcPr>
            <w:tcW w:w="1377"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Figure 2.8</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Proportional Integral (PI) Controller block diagram</w:t>
            </w:r>
          </w:p>
        </w:tc>
        <w:tc>
          <w:tcPr>
            <w:tcW w:w="1093" w:type="dxa"/>
          </w:tcPr>
          <w:p w:rsidR="00B10B88" w:rsidRDefault="00B10B88" w:rsidP="009268F7">
            <w:pPr>
              <w:autoSpaceDE w:val="0"/>
              <w:autoSpaceDN w:val="0"/>
              <w:adjustRightInd w:val="0"/>
              <w:spacing w:after="0" w:line="360" w:lineRule="auto"/>
              <w:jc w:val="right"/>
              <w:rPr>
                <w:rFonts w:ascii="Times New Roman" w:hAnsi="Times New Roman"/>
                <w:sz w:val="24"/>
                <w:szCs w:val="24"/>
              </w:rPr>
            </w:pPr>
            <w:r>
              <w:rPr>
                <w:rFonts w:ascii="Times New Roman" w:hAnsi="Times New Roman"/>
                <w:sz w:val="24"/>
                <w:szCs w:val="24"/>
              </w:rPr>
              <w:t>15</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3.1</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One phase leg of an inverter n levels</w:t>
            </w:r>
          </w:p>
        </w:tc>
        <w:tc>
          <w:tcPr>
            <w:tcW w:w="1093" w:type="dxa"/>
          </w:tcPr>
          <w:p w:rsidR="00B10B88" w:rsidRDefault="003E69FA" w:rsidP="009268F7">
            <w:pPr>
              <w:pStyle w:val="Newparagraph"/>
              <w:spacing w:line="360" w:lineRule="auto"/>
              <w:ind w:firstLine="0"/>
              <w:jc w:val="right"/>
            </w:pPr>
            <w:r>
              <w:t>18</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3.2</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Topology of diode-clamped inverter</w:t>
            </w:r>
          </w:p>
        </w:tc>
        <w:tc>
          <w:tcPr>
            <w:tcW w:w="1093" w:type="dxa"/>
          </w:tcPr>
          <w:p w:rsidR="00B10B88" w:rsidRDefault="003E69FA" w:rsidP="009268F7">
            <w:pPr>
              <w:pStyle w:val="Newparagraph"/>
              <w:spacing w:line="360" w:lineRule="auto"/>
              <w:ind w:firstLine="0"/>
              <w:jc w:val="right"/>
            </w:pPr>
            <w:r>
              <w:t>20</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3.3</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Output Voltage in three-level diode-clamped inverter</w:t>
            </w:r>
          </w:p>
        </w:tc>
        <w:tc>
          <w:tcPr>
            <w:tcW w:w="1093" w:type="dxa"/>
          </w:tcPr>
          <w:p w:rsidR="00B10B88" w:rsidRDefault="00B10B88" w:rsidP="009268F7">
            <w:pPr>
              <w:pStyle w:val="Newparagraph"/>
              <w:spacing w:line="360" w:lineRule="auto"/>
              <w:ind w:firstLine="0"/>
              <w:jc w:val="right"/>
            </w:pPr>
            <w:r>
              <w:t>2</w:t>
            </w:r>
            <w:r w:rsidR="003E69FA">
              <w:t>1</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3.4</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Capacitor-Clamped multilevel inverter circuit topologies</w:t>
            </w:r>
          </w:p>
        </w:tc>
        <w:tc>
          <w:tcPr>
            <w:tcW w:w="1093" w:type="dxa"/>
          </w:tcPr>
          <w:p w:rsidR="00B10B88" w:rsidRDefault="003E69FA" w:rsidP="009268F7">
            <w:pPr>
              <w:pStyle w:val="Newparagraph"/>
              <w:spacing w:line="360" w:lineRule="auto"/>
              <w:ind w:firstLine="0"/>
              <w:jc w:val="right"/>
            </w:pPr>
            <w:r>
              <w:t>26</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3.5</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Single phase structures of Cascaded inverter</w:t>
            </w:r>
          </w:p>
        </w:tc>
        <w:tc>
          <w:tcPr>
            <w:tcW w:w="1093" w:type="dxa"/>
          </w:tcPr>
          <w:p w:rsidR="00B10B88" w:rsidRDefault="00B10B88" w:rsidP="009268F7">
            <w:pPr>
              <w:pStyle w:val="Newparagraph"/>
              <w:spacing w:line="360" w:lineRule="auto"/>
              <w:ind w:firstLine="0"/>
              <w:jc w:val="right"/>
            </w:pPr>
            <w:r>
              <w:t>3</w:t>
            </w:r>
            <w:r w:rsidR="003E69FA">
              <w:t>0</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3.6</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Three-Phase 7-level cascaded multilevel inverter</w:t>
            </w:r>
          </w:p>
        </w:tc>
        <w:tc>
          <w:tcPr>
            <w:tcW w:w="1093" w:type="dxa"/>
          </w:tcPr>
          <w:p w:rsidR="00B10B88" w:rsidRDefault="00B10B88" w:rsidP="009268F7">
            <w:pPr>
              <w:pStyle w:val="Newparagraph"/>
              <w:spacing w:line="360" w:lineRule="auto"/>
              <w:ind w:firstLine="0"/>
              <w:jc w:val="right"/>
            </w:pPr>
            <w:r>
              <w:t>3</w:t>
            </w:r>
            <w:r w:rsidR="003E69FA">
              <w:t>1</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4.1</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Asymmetric-twin-converter-topology-based STATCOM</w:t>
            </w:r>
          </w:p>
        </w:tc>
        <w:tc>
          <w:tcPr>
            <w:tcW w:w="1093" w:type="dxa"/>
          </w:tcPr>
          <w:p w:rsidR="00B10B88" w:rsidRDefault="003E69FA" w:rsidP="009268F7">
            <w:pPr>
              <w:pStyle w:val="Newparagraph"/>
              <w:spacing w:line="360" w:lineRule="auto"/>
              <w:ind w:firstLine="0"/>
              <w:jc w:val="right"/>
            </w:pPr>
            <w:r>
              <w:t>34</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4.2</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Equivalent circuit diagram of the proposed STATCOM</w:t>
            </w:r>
          </w:p>
        </w:tc>
        <w:tc>
          <w:tcPr>
            <w:tcW w:w="1093" w:type="dxa"/>
          </w:tcPr>
          <w:p w:rsidR="00B10B88" w:rsidRDefault="003E69FA" w:rsidP="009268F7">
            <w:pPr>
              <w:pStyle w:val="Newparagraph"/>
              <w:spacing w:line="360" w:lineRule="auto"/>
              <w:ind w:firstLine="0"/>
              <w:jc w:val="right"/>
            </w:pPr>
            <w:r>
              <w:t>34</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4.3</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Controller of STATCOM</w:t>
            </w:r>
          </w:p>
        </w:tc>
        <w:tc>
          <w:tcPr>
            <w:tcW w:w="1093" w:type="dxa"/>
          </w:tcPr>
          <w:p w:rsidR="00B10B88" w:rsidRDefault="003E69FA" w:rsidP="009268F7">
            <w:pPr>
              <w:pStyle w:val="Newparagraph"/>
              <w:spacing w:line="360" w:lineRule="auto"/>
              <w:ind w:firstLine="0"/>
              <w:jc w:val="right"/>
            </w:pPr>
            <w:r>
              <w:t>38</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4.4</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Simulated model of asymmetric twin converter based STATCOM with PI controller under no-load</w:t>
            </w:r>
          </w:p>
        </w:tc>
        <w:tc>
          <w:tcPr>
            <w:tcW w:w="1093" w:type="dxa"/>
          </w:tcPr>
          <w:p w:rsidR="00B10B88" w:rsidRDefault="003E69FA" w:rsidP="009268F7">
            <w:pPr>
              <w:pStyle w:val="Newparagraph"/>
              <w:spacing w:line="360" w:lineRule="auto"/>
              <w:ind w:firstLine="0"/>
              <w:jc w:val="right"/>
            </w:pPr>
            <w:r>
              <w:t>42</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4.5</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Simulation model of controller of STATCOM</w:t>
            </w:r>
          </w:p>
        </w:tc>
        <w:tc>
          <w:tcPr>
            <w:tcW w:w="1093" w:type="dxa"/>
          </w:tcPr>
          <w:p w:rsidR="00B10B88" w:rsidRDefault="003E69FA" w:rsidP="009268F7">
            <w:pPr>
              <w:pStyle w:val="Newparagraph"/>
              <w:spacing w:line="360" w:lineRule="auto"/>
              <w:ind w:firstLine="0"/>
              <w:jc w:val="right"/>
            </w:pPr>
            <w:r>
              <w:t>43</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4.6</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Subsystem of open-ended transformer</w:t>
            </w:r>
          </w:p>
        </w:tc>
        <w:tc>
          <w:tcPr>
            <w:tcW w:w="1093" w:type="dxa"/>
          </w:tcPr>
          <w:p w:rsidR="00B10B88" w:rsidRDefault="003E69FA" w:rsidP="009268F7">
            <w:pPr>
              <w:pStyle w:val="Newparagraph"/>
              <w:spacing w:line="360" w:lineRule="auto"/>
              <w:ind w:firstLine="0"/>
              <w:jc w:val="right"/>
            </w:pPr>
            <w:r>
              <w:t>43</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4.7</w:t>
            </w:r>
          </w:p>
        </w:tc>
        <w:tc>
          <w:tcPr>
            <w:tcW w:w="5961" w:type="dxa"/>
          </w:tcPr>
          <w:p w:rsidR="00B10B88" w:rsidRDefault="00B10B88" w:rsidP="009268F7">
            <w:pPr>
              <w:numPr>
                <w:ilvl w:val="0"/>
                <w:numId w:val="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DC Voltages</w:t>
            </w:r>
          </w:p>
        </w:tc>
        <w:tc>
          <w:tcPr>
            <w:tcW w:w="1093" w:type="dxa"/>
          </w:tcPr>
          <w:p w:rsidR="00B10B88" w:rsidRDefault="003E69FA" w:rsidP="009268F7">
            <w:pPr>
              <w:pStyle w:val="Newparagraph"/>
              <w:spacing w:line="360" w:lineRule="auto"/>
              <w:ind w:firstLine="0"/>
              <w:jc w:val="right"/>
            </w:pPr>
            <w:r>
              <w:t>44</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Pole voltage ea1g1</w:t>
            </w:r>
          </w:p>
        </w:tc>
        <w:tc>
          <w:tcPr>
            <w:tcW w:w="1093" w:type="dxa"/>
          </w:tcPr>
          <w:p w:rsidR="00B10B88" w:rsidRDefault="003E69FA" w:rsidP="009268F7">
            <w:pPr>
              <w:pStyle w:val="Newparagraph"/>
              <w:spacing w:line="360" w:lineRule="auto"/>
              <w:ind w:firstLine="0"/>
              <w:jc w:val="right"/>
            </w:pPr>
            <w:r>
              <w:t>44</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Pole Voltage ea2g2</w:t>
            </w:r>
          </w:p>
        </w:tc>
        <w:tc>
          <w:tcPr>
            <w:tcW w:w="1093" w:type="dxa"/>
          </w:tcPr>
          <w:p w:rsidR="00B10B88" w:rsidRDefault="003E69FA" w:rsidP="009268F7">
            <w:pPr>
              <w:pStyle w:val="Newparagraph"/>
              <w:spacing w:line="360" w:lineRule="auto"/>
              <w:ind w:firstLine="0"/>
              <w:jc w:val="right"/>
            </w:pPr>
            <w:r>
              <w:t>44</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Harmonic spectrum of Phase-a current</w:t>
            </w:r>
          </w:p>
        </w:tc>
        <w:tc>
          <w:tcPr>
            <w:tcW w:w="1093" w:type="dxa"/>
          </w:tcPr>
          <w:p w:rsidR="00B10B88" w:rsidRDefault="003E69FA" w:rsidP="009268F7">
            <w:pPr>
              <w:pStyle w:val="Newparagraph"/>
              <w:spacing w:line="360" w:lineRule="auto"/>
              <w:ind w:firstLine="0"/>
              <w:jc w:val="right"/>
            </w:pPr>
            <w:r>
              <w:t>44</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Per-Unit reactive current</w:t>
            </w:r>
          </w:p>
        </w:tc>
        <w:tc>
          <w:tcPr>
            <w:tcW w:w="1093" w:type="dxa"/>
          </w:tcPr>
          <w:p w:rsidR="00B10B88" w:rsidRDefault="003E69FA" w:rsidP="009268F7">
            <w:pPr>
              <w:pStyle w:val="Newparagraph"/>
              <w:spacing w:line="360" w:lineRule="auto"/>
              <w:ind w:firstLine="0"/>
              <w:jc w:val="right"/>
            </w:pPr>
            <w:r>
              <w:t>45</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LV Side Current</w:t>
            </w:r>
          </w:p>
        </w:tc>
        <w:tc>
          <w:tcPr>
            <w:tcW w:w="1093" w:type="dxa"/>
          </w:tcPr>
          <w:p w:rsidR="00B10B88" w:rsidRDefault="003E69FA" w:rsidP="009268F7">
            <w:pPr>
              <w:pStyle w:val="Newparagraph"/>
              <w:spacing w:line="360" w:lineRule="auto"/>
              <w:ind w:firstLine="0"/>
              <w:jc w:val="right"/>
            </w:pPr>
            <w:r>
              <w:t>45</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Primary Side Voltage</w:t>
            </w:r>
          </w:p>
        </w:tc>
        <w:tc>
          <w:tcPr>
            <w:tcW w:w="1093" w:type="dxa"/>
          </w:tcPr>
          <w:p w:rsidR="00B10B88" w:rsidRDefault="003E69FA" w:rsidP="009268F7">
            <w:pPr>
              <w:pStyle w:val="Newparagraph"/>
              <w:spacing w:line="360" w:lineRule="auto"/>
              <w:ind w:firstLine="0"/>
              <w:jc w:val="right"/>
            </w:pPr>
            <w:r>
              <w:t>45</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Harmonic spectrum of LV-side voltage ea</w:t>
            </w:r>
          </w:p>
        </w:tc>
        <w:tc>
          <w:tcPr>
            <w:tcW w:w="1093" w:type="dxa"/>
          </w:tcPr>
          <w:p w:rsidR="00B10B88" w:rsidRDefault="003E69FA" w:rsidP="009268F7">
            <w:pPr>
              <w:pStyle w:val="Newparagraph"/>
              <w:spacing w:line="360" w:lineRule="auto"/>
              <w:ind w:firstLine="0"/>
              <w:jc w:val="right"/>
            </w:pPr>
            <w:r>
              <w:t>45</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4.8</w:t>
            </w:r>
          </w:p>
        </w:tc>
        <w:tc>
          <w:tcPr>
            <w:tcW w:w="5961" w:type="dxa"/>
          </w:tcPr>
          <w:p w:rsidR="00B10B88" w:rsidRDefault="00B10B88" w:rsidP="003E69FA">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Simulation of Linear load connected to open-ended </w:t>
            </w:r>
            <w:r w:rsidR="003E69FA">
              <w:rPr>
                <w:rFonts w:ascii="Times New Roman" w:hAnsi="Times New Roman"/>
                <w:sz w:val="24"/>
                <w:szCs w:val="24"/>
              </w:rPr>
              <w:t xml:space="preserve"> t/f</w:t>
            </w:r>
          </w:p>
        </w:tc>
        <w:tc>
          <w:tcPr>
            <w:tcW w:w="1093" w:type="dxa"/>
          </w:tcPr>
          <w:p w:rsidR="00B10B88" w:rsidRDefault="003E69FA" w:rsidP="009268F7">
            <w:pPr>
              <w:pStyle w:val="Newparagraph"/>
              <w:spacing w:line="360" w:lineRule="auto"/>
              <w:ind w:firstLine="0"/>
              <w:jc w:val="right"/>
            </w:pPr>
            <w:r>
              <w:t>46</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lastRenderedPageBreak/>
              <w:t>Figure 4.9</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Subsystem of Linear load</w:t>
            </w:r>
          </w:p>
        </w:tc>
        <w:tc>
          <w:tcPr>
            <w:tcW w:w="1093" w:type="dxa"/>
          </w:tcPr>
          <w:p w:rsidR="00B10B88" w:rsidRDefault="003E69FA" w:rsidP="009268F7">
            <w:pPr>
              <w:pStyle w:val="Newparagraph"/>
              <w:spacing w:line="360" w:lineRule="auto"/>
              <w:ind w:firstLine="0"/>
              <w:jc w:val="right"/>
            </w:pPr>
            <w:r>
              <w:t>46</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4.10</w:t>
            </w:r>
          </w:p>
        </w:tc>
        <w:tc>
          <w:tcPr>
            <w:tcW w:w="5961" w:type="dxa"/>
          </w:tcPr>
          <w:p w:rsidR="00B10B88" w:rsidRDefault="00B10B88" w:rsidP="009268F7">
            <w:pPr>
              <w:numPr>
                <w:ilvl w:val="0"/>
                <w:numId w:val="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DC Voltages</w:t>
            </w:r>
          </w:p>
        </w:tc>
        <w:tc>
          <w:tcPr>
            <w:tcW w:w="1093" w:type="dxa"/>
          </w:tcPr>
          <w:p w:rsidR="00B10B88" w:rsidRDefault="003E69FA" w:rsidP="009268F7">
            <w:pPr>
              <w:pStyle w:val="Newparagraph"/>
              <w:spacing w:line="360" w:lineRule="auto"/>
              <w:ind w:firstLine="0"/>
              <w:jc w:val="right"/>
            </w:pPr>
            <w:r>
              <w:t>46</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LV Side Voltage with linear load</w:t>
            </w:r>
          </w:p>
        </w:tc>
        <w:tc>
          <w:tcPr>
            <w:tcW w:w="1093" w:type="dxa"/>
          </w:tcPr>
          <w:p w:rsidR="00B10B88" w:rsidRDefault="003E69FA" w:rsidP="009268F7">
            <w:pPr>
              <w:pStyle w:val="Newparagraph"/>
              <w:spacing w:line="360" w:lineRule="auto"/>
              <w:ind w:firstLine="0"/>
              <w:jc w:val="right"/>
            </w:pPr>
            <w:r>
              <w:t>46</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Harmonic spectrum of LV-side voltage ea</w:t>
            </w:r>
          </w:p>
        </w:tc>
        <w:tc>
          <w:tcPr>
            <w:tcW w:w="1093" w:type="dxa"/>
          </w:tcPr>
          <w:p w:rsidR="00B10B88" w:rsidRDefault="003E69FA" w:rsidP="009268F7">
            <w:pPr>
              <w:pStyle w:val="Newparagraph"/>
              <w:spacing w:line="360" w:lineRule="auto"/>
              <w:ind w:firstLine="0"/>
              <w:jc w:val="right"/>
            </w:pPr>
            <w:r>
              <w:t>46</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Primary side current with linear load</w:t>
            </w:r>
          </w:p>
        </w:tc>
        <w:tc>
          <w:tcPr>
            <w:tcW w:w="1093" w:type="dxa"/>
          </w:tcPr>
          <w:p w:rsidR="00B10B88" w:rsidRDefault="003E69FA" w:rsidP="009268F7">
            <w:pPr>
              <w:pStyle w:val="Newparagraph"/>
              <w:spacing w:line="360" w:lineRule="auto"/>
              <w:ind w:firstLine="0"/>
              <w:jc w:val="right"/>
            </w:pPr>
            <w:r>
              <w:t>47</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Harmonic Spectrum of Phase-a current</w:t>
            </w:r>
          </w:p>
        </w:tc>
        <w:tc>
          <w:tcPr>
            <w:tcW w:w="1093" w:type="dxa"/>
          </w:tcPr>
          <w:p w:rsidR="00B10B88" w:rsidRDefault="003E69FA" w:rsidP="009268F7">
            <w:pPr>
              <w:pStyle w:val="Newparagraph"/>
              <w:spacing w:line="360" w:lineRule="auto"/>
              <w:ind w:firstLine="0"/>
              <w:jc w:val="right"/>
            </w:pPr>
            <w:r>
              <w:t>47</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4.11</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Simulation of non-linear load connected to open-ended transformer</w:t>
            </w:r>
          </w:p>
        </w:tc>
        <w:tc>
          <w:tcPr>
            <w:tcW w:w="1093" w:type="dxa"/>
          </w:tcPr>
          <w:p w:rsidR="00B10B88" w:rsidRDefault="003E69FA" w:rsidP="009268F7">
            <w:pPr>
              <w:pStyle w:val="Newparagraph"/>
              <w:spacing w:line="360" w:lineRule="auto"/>
              <w:ind w:firstLine="0"/>
              <w:jc w:val="right"/>
            </w:pPr>
            <w:r>
              <w:t>47</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4.12</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Subsystem of non-linear load</w:t>
            </w:r>
          </w:p>
        </w:tc>
        <w:tc>
          <w:tcPr>
            <w:tcW w:w="1093" w:type="dxa"/>
          </w:tcPr>
          <w:p w:rsidR="00B10B88" w:rsidRDefault="003E69FA" w:rsidP="009268F7">
            <w:pPr>
              <w:pStyle w:val="Newparagraph"/>
              <w:spacing w:line="360" w:lineRule="auto"/>
              <w:ind w:firstLine="0"/>
              <w:jc w:val="right"/>
            </w:pPr>
            <w:r>
              <w:t>48</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4.13</w:t>
            </w:r>
          </w:p>
        </w:tc>
        <w:tc>
          <w:tcPr>
            <w:tcW w:w="5961" w:type="dxa"/>
          </w:tcPr>
          <w:p w:rsidR="00B10B88" w:rsidRDefault="00B10B88" w:rsidP="009268F7">
            <w:pPr>
              <w:numPr>
                <w:ilvl w:val="0"/>
                <w:numId w:val="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DC Voltages</w:t>
            </w:r>
          </w:p>
        </w:tc>
        <w:tc>
          <w:tcPr>
            <w:tcW w:w="1093" w:type="dxa"/>
          </w:tcPr>
          <w:p w:rsidR="00B10B88" w:rsidRDefault="003E69FA" w:rsidP="009268F7">
            <w:pPr>
              <w:pStyle w:val="Newparagraph"/>
              <w:spacing w:line="360" w:lineRule="auto"/>
              <w:ind w:firstLine="0"/>
              <w:jc w:val="right"/>
            </w:pPr>
            <w:r>
              <w:t>48</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Primary side current with non-linear load</w:t>
            </w:r>
          </w:p>
        </w:tc>
        <w:tc>
          <w:tcPr>
            <w:tcW w:w="1093" w:type="dxa"/>
          </w:tcPr>
          <w:p w:rsidR="00B10B88" w:rsidRDefault="003E69FA" w:rsidP="009268F7">
            <w:pPr>
              <w:pStyle w:val="Newparagraph"/>
              <w:spacing w:line="360" w:lineRule="auto"/>
              <w:ind w:firstLine="0"/>
              <w:jc w:val="right"/>
            </w:pPr>
            <w:r>
              <w:t>48</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Harmonic spectrum of Phase-a current</w:t>
            </w:r>
          </w:p>
        </w:tc>
        <w:tc>
          <w:tcPr>
            <w:tcW w:w="1093" w:type="dxa"/>
          </w:tcPr>
          <w:p w:rsidR="00B10B88" w:rsidRDefault="003E69FA" w:rsidP="009268F7">
            <w:pPr>
              <w:pStyle w:val="Newparagraph"/>
              <w:spacing w:line="360" w:lineRule="auto"/>
              <w:ind w:firstLine="0"/>
              <w:jc w:val="right"/>
            </w:pPr>
            <w:r>
              <w:t>49</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LV Side Voltage with non-linear load</w:t>
            </w:r>
          </w:p>
        </w:tc>
        <w:tc>
          <w:tcPr>
            <w:tcW w:w="1093" w:type="dxa"/>
          </w:tcPr>
          <w:p w:rsidR="00B10B88" w:rsidRDefault="003E69FA" w:rsidP="009268F7">
            <w:pPr>
              <w:pStyle w:val="Newparagraph"/>
              <w:spacing w:line="360" w:lineRule="auto"/>
              <w:ind w:firstLine="0"/>
              <w:jc w:val="right"/>
            </w:pPr>
            <w:r>
              <w:t>49</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Harmonic Spectrum of LV side voltage ea</w:t>
            </w:r>
          </w:p>
        </w:tc>
        <w:tc>
          <w:tcPr>
            <w:tcW w:w="1093" w:type="dxa"/>
          </w:tcPr>
          <w:p w:rsidR="00B10B88" w:rsidRDefault="003E69FA" w:rsidP="009268F7">
            <w:pPr>
              <w:pStyle w:val="Newparagraph"/>
              <w:spacing w:line="360" w:lineRule="auto"/>
              <w:ind w:firstLine="0"/>
              <w:jc w:val="right"/>
            </w:pPr>
            <w:r>
              <w:t>49</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 xml:space="preserve">Figure 5.1 </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Simulated model of asymmetric twin converter based SATACOM</w:t>
            </w:r>
          </w:p>
        </w:tc>
        <w:tc>
          <w:tcPr>
            <w:tcW w:w="1093" w:type="dxa"/>
          </w:tcPr>
          <w:p w:rsidR="00B10B88" w:rsidRDefault="00B10B88" w:rsidP="009268F7">
            <w:pPr>
              <w:pStyle w:val="Newparagraph"/>
              <w:spacing w:line="360" w:lineRule="auto"/>
              <w:ind w:firstLine="0"/>
              <w:jc w:val="right"/>
            </w:pPr>
            <w:r>
              <w:t>5</w:t>
            </w:r>
            <w:r w:rsidR="00A516E1">
              <w:t>1</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5.2</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Simulation model of controller for STATCOM</w:t>
            </w:r>
          </w:p>
        </w:tc>
        <w:tc>
          <w:tcPr>
            <w:tcW w:w="1093" w:type="dxa"/>
          </w:tcPr>
          <w:p w:rsidR="00B10B88" w:rsidRDefault="00B10B88" w:rsidP="009268F7">
            <w:pPr>
              <w:pStyle w:val="Newparagraph"/>
              <w:spacing w:line="360" w:lineRule="auto"/>
              <w:ind w:firstLine="0"/>
              <w:jc w:val="right"/>
            </w:pPr>
            <w:r>
              <w:t>5</w:t>
            </w:r>
            <w:r w:rsidR="00A516E1">
              <w:t>2</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5.3</w:t>
            </w:r>
          </w:p>
        </w:tc>
        <w:tc>
          <w:tcPr>
            <w:tcW w:w="5961" w:type="dxa"/>
          </w:tcPr>
          <w:p w:rsidR="00B10B88" w:rsidRDefault="00B10B88" w:rsidP="009268F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subsystem of open-ended transformer with 3-phase fault</w:t>
            </w:r>
          </w:p>
        </w:tc>
        <w:tc>
          <w:tcPr>
            <w:tcW w:w="1093" w:type="dxa"/>
          </w:tcPr>
          <w:p w:rsidR="00B10B88" w:rsidRDefault="00B10B88" w:rsidP="009268F7">
            <w:pPr>
              <w:pStyle w:val="Newparagraph"/>
              <w:spacing w:line="360" w:lineRule="auto"/>
              <w:ind w:firstLine="0"/>
              <w:jc w:val="right"/>
            </w:pPr>
            <w:r>
              <w:t>5</w:t>
            </w:r>
            <w:r w:rsidR="00A516E1">
              <w:t>2</w:t>
            </w:r>
          </w:p>
        </w:tc>
      </w:tr>
      <w:tr w:rsidR="00B10B88" w:rsidTr="009268F7">
        <w:trPr>
          <w:trHeight w:val="350"/>
        </w:trPr>
        <w:tc>
          <w:tcPr>
            <w:tcW w:w="1377" w:type="dxa"/>
          </w:tcPr>
          <w:p w:rsidR="00B10B88" w:rsidRDefault="00B10B88" w:rsidP="009268F7">
            <w:pPr>
              <w:pStyle w:val="Newparagraph"/>
              <w:spacing w:line="360" w:lineRule="auto"/>
              <w:ind w:firstLine="0"/>
              <w:jc w:val="both"/>
            </w:pPr>
            <w:r>
              <w:t>Figure 5.4</w:t>
            </w:r>
          </w:p>
        </w:tc>
        <w:tc>
          <w:tcPr>
            <w:tcW w:w="5961" w:type="dxa"/>
          </w:tcPr>
          <w:p w:rsidR="00B10B88" w:rsidRDefault="00B10B88" w:rsidP="009268F7">
            <w:pPr>
              <w:numPr>
                <w:ilvl w:val="0"/>
                <w:numId w:val="6"/>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DC Voltages</w:t>
            </w:r>
          </w:p>
        </w:tc>
        <w:tc>
          <w:tcPr>
            <w:tcW w:w="1093" w:type="dxa"/>
          </w:tcPr>
          <w:p w:rsidR="00B10B88" w:rsidRDefault="003E69FA" w:rsidP="009268F7">
            <w:pPr>
              <w:pStyle w:val="Newparagraph"/>
              <w:spacing w:line="360" w:lineRule="auto"/>
              <w:ind w:firstLine="0"/>
              <w:jc w:val="right"/>
            </w:pPr>
            <w:r>
              <w:t>5</w:t>
            </w:r>
            <w:r w:rsidR="00A516E1">
              <w:t>3</w:t>
            </w:r>
          </w:p>
        </w:tc>
      </w:tr>
      <w:tr w:rsidR="00B10B88"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6"/>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LV Side Voltage with non-linear load</w:t>
            </w:r>
          </w:p>
        </w:tc>
        <w:tc>
          <w:tcPr>
            <w:tcW w:w="1093" w:type="dxa"/>
          </w:tcPr>
          <w:p w:rsidR="00B10B88" w:rsidRDefault="003E69FA" w:rsidP="009268F7">
            <w:pPr>
              <w:pStyle w:val="Newparagraph"/>
              <w:spacing w:line="360" w:lineRule="auto"/>
              <w:ind w:firstLine="0"/>
              <w:jc w:val="right"/>
            </w:pPr>
            <w:r>
              <w:t>5</w:t>
            </w:r>
            <w:r w:rsidR="00A516E1">
              <w:t>3</w:t>
            </w:r>
          </w:p>
        </w:tc>
      </w:tr>
      <w:tr w:rsidR="00B10B88"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6"/>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Harmonic Spectrum of LV side voltage ea</w:t>
            </w:r>
          </w:p>
        </w:tc>
        <w:tc>
          <w:tcPr>
            <w:tcW w:w="1093" w:type="dxa"/>
          </w:tcPr>
          <w:p w:rsidR="00B10B88" w:rsidRDefault="003E69FA" w:rsidP="009268F7">
            <w:pPr>
              <w:pStyle w:val="Newparagraph"/>
              <w:spacing w:line="360" w:lineRule="auto"/>
              <w:ind w:firstLine="0"/>
              <w:jc w:val="right"/>
            </w:pPr>
            <w:r>
              <w:t>5</w:t>
            </w:r>
            <w:r w:rsidR="00A516E1">
              <w:t>3</w:t>
            </w:r>
          </w:p>
        </w:tc>
      </w:tr>
      <w:tr w:rsidR="00B10B88"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6"/>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Primary side current with non-linear load</w:t>
            </w:r>
          </w:p>
        </w:tc>
        <w:tc>
          <w:tcPr>
            <w:tcW w:w="1093" w:type="dxa"/>
          </w:tcPr>
          <w:p w:rsidR="00B10B88" w:rsidRDefault="003E69FA" w:rsidP="009268F7">
            <w:pPr>
              <w:pStyle w:val="Newparagraph"/>
              <w:spacing w:line="360" w:lineRule="auto"/>
              <w:ind w:firstLine="0"/>
              <w:jc w:val="right"/>
            </w:pPr>
            <w:r>
              <w:t>5</w:t>
            </w:r>
            <w:r w:rsidR="00A516E1">
              <w:t>3</w:t>
            </w:r>
          </w:p>
        </w:tc>
      </w:tr>
      <w:tr w:rsidR="00B10B88"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6"/>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Harmonic spectrum of Phase-a current</w:t>
            </w:r>
          </w:p>
        </w:tc>
        <w:tc>
          <w:tcPr>
            <w:tcW w:w="1093" w:type="dxa"/>
          </w:tcPr>
          <w:p w:rsidR="00B10B88" w:rsidRDefault="003E69FA" w:rsidP="009268F7">
            <w:pPr>
              <w:pStyle w:val="Newparagraph"/>
              <w:spacing w:line="360" w:lineRule="auto"/>
              <w:ind w:firstLine="0"/>
              <w:jc w:val="right"/>
            </w:pPr>
            <w:r>
              <w:t>5</w:t>
            </w:r>
            <w:r w:rsidR="00A516E1">
              <w:t>4</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r>
              <w:t>Figure 5.5</w:t>
            </w:r>
          </w:p>
        </w:tc>
        <w:tc>
          <w:tcPr>
            <w:tcW w:w="5961" w:type="dxa"/>
          </w:tcPr>
          <w:p w:rsidR="00B10B88" w:rsidRDefault="00B10B88" w:rsidP="009268F7">
            <w:pPr>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DC Voltages</w:t>
            </w:r>
          </w:p>
        </w:tc>
        <w:tc>
          <w:tcPr>
            <w:tcW w:w="1093" w:type="dxa"/>
          </w:tcPr>
          <w:p w:rsidR="00B10B88" w:rsidRDefault="003E69FA" w:rsidP="009268F7">
            <w:pPr>
              <w:pStyle w:val="Newparagraph"/>
              <w:spacing w:line="360" w:lineRule="auto"/>
              <w:ind w:firstLine="0"/>
              <w:jc w:val="right"/>
            </w:pPr>
            <w:r>
              <w:t>5</w:t>
            </w:r>
            <w:r w:rsidR="00A516E1">
              <w:t>4</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LV Side Voltage with non-linear load</w:t>
            </w:r>
          </w:p>
        </w:tc>
        <w:tc>
          <w:tcPr>
            <w:tcW w:w="1093" w:type="dxa"/>
          </w:tcPr>
          <w:p w:rsidR="00B10B88" w:rsidRDefault="00A516E1" w:rsidP="009268F7">
            <w:pPr>
              <w:pStyle w:val="Newparagraph"/>
              <w:spacing w:line="360" w:lineRule="auto"/>
              <w:ind w:firstLine="0"/>
              <w:jc w:val="right"/>
            </w:pPr>
            <w:r>
              <w:t>55</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Harmonic Spectrum of LV side voltage ea</w:t>
            </w:r>
          </w:p>
        </w:tc>
        <w:tc>
          <w:tcPr>
            <w:tcW w:w="1093" w:type="dxa"/>
          </w:tcPr>
          <w:p w:rsidR="00B10B88" w:rsidRDefault="00A516E1" w:rsidP="009268F7">
            <w:pPr>
              <w:pStyle w:val="Newparagraph"/>
              <w:spacing w:line="360" w:lineRule="auto"/>
              <w:ind w:firstLine="0"/>
              <w:jc w:val="right"/>
            </w:pPr>
            <w:r>
              <w:t>55</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Primary side current with non-linear load</w:t>
            </w:r>
          </w:p>
        </w:tc>
        <w:tc>
          <w:tcPr>
            <w:tcW w:w="1093" w:type="dxa"/>
          </w:tcPr>
          <w:p w:rsidR="00B10B88" w:rsidRDefault="00A516E1" w:rsidP="009268F7">
            <w:pPr>
              <w:pStyle w:val="Newparagraph"/>
              <w:spacing w:line="360" w:lineRule="auto"/>
              <w:ind w:firstLine="0"/>
              <w:jc w:val="right"/>
            </w:pPr>
            <w:r>
              <w:t>55</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Harmonic spectrum of Phase-a current</w:t>
            </w:r>
          </w:p>
        </w:tc>
        <w:tc>
          <w:tcPr>
            <w:tcW w:w="1093" w:type="dxa"/>
          </w:tcPr>
          <w:p w:rsidR="00B10B88" w:rsidRDefault="00A516E1" w:rsidP="009268F7">
            <w:pPr>
              <w:pStyle w:val="Newparagraph"/>
              <w:spacing w:line="360" w:lineRule="auto"/>
              <w:ind w:firstLine="0"/>
              <w:jc w:val="right"/>
            </w:pPr>
            <w:r>
              <w:t>55</w:t>
            </w:r>
          </w:p>
        </w:tc>
      </w:tr>
      <w:tr w:rsidR="00B10B88" w:rsidRPr="00127913" w:rsidTr="009268F7">
        <w:trPr>
          <w:trHeight w:val="350"/>
        </w:trPr>
        <w:tc>
          <w:tcPr>
            <w:tcW w:w="1377" w:type="dxa"/>
          </w:tcPr>
          <w:p w:rsidR="00B10B88" w:rsidRPr="0066103A" w:rsidRDefault="00B10B88" w:rsidP="009268F7">
            <w:pPr>
              <w:pStyle w:val="Newparagraph"/>
              <w:spacing w:line="360" w:lineRule="auto"/>
              <w:ind w:firstLine="0"/>
              <w:jc w:val="both"/>
            </w:pPr>
            <w:r>
              <w:t>Figure 5.7</w:t>
            </w:r>
          </w:p>
        </w:tc>
        <w:tc>
          <w:tcPr>
            <w:tcW w:w="5961" w:type="dxa"/>
          </w:tcPr>
          <w:p w:rsidR="00B10B88" w:rsidRPr="00EA2E99" w:rsidRDefault="00B10B88" w:rsidP="009268F7">
            <w:pPr>
              <w:numPr>
                <w:ilvl w:val="0"/>
                <w:numId w:val="3"/>
              </w:numPr>
              <w:rPr>
                <w:rFonts w:ascii="Times New Roman" w:hAnsi="Times New Roman"/>
                <w:sz w:val="24"/>
              </w:rPr>
            </w:pPr>
            <w:r>
              <w:rPr>
                <w:rFonts w:ascii="Times New Roman" w:hAnsi="Times New Roman"/>
                <w:sz w:val="24"/>
                <w:szCs w:val="24"/>
              </w:rPr>
              <w:t xml:space="preserve"> DC Voltages </w:t>
            </w:r>
          </w:p>
        </w:tc>
        <w:tc>
          <w:tcPr>
            <w:tcW w:w="1093" w:type="dxa"/>
          </w:tcPr>
          <w:p w:rsidR="00B10B88" w:rsidRDefault="00A516E1" w:rsidP="009268F7">
            <w:pPr>
              <w:pStyle w:val="Newparagraph"/>
              <w:spacing w:line="360" w:lineRule="auto"/>
              <w:ind w:firstLine="0"/>
              <w:jc w:val="right"/>
            </w:pPr>
            <w:r>
              <w:t>56</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3"/>
              </w:numPr>
              <w:rPr>
                <w:rFonts w:ascii="Times New Roman" w:hAnsi="Times New Roman"/>
                <w:sz w:val="24"/>
                <w:szCs w:val="24"/>
              </w:rPr>
            </w:pPr>
            <w:r>
              <w:rPr>
                <w:rFonts w:ascii="Times New Roman" w:hAnsi="Times New Roman"/>
                <w:sz w:val="24"/>
                <w:szCs w:val="24"/>
              </w:rPr>
              <w:t xml:space="preserve"> LV Side Voltage with linear load</w:t>
            </w:r>
          </w:p>
        </w:tc>
        <w:tc>
          <w:tcPr>
            <w:tcW w:w="1093" w:type="dxa"/>
          </w:tcPr>
          <w:p w:rsidR="00B10B88" w:rsidRDefault="00A516E1" w:rsidP="009268F7">
            <w:pPr>
              <w:pStyle w:val="Newparagraph"/>
              <w:spacing w:line="360" w:lineRule="auto"/>
              <w:ind w:firstLine="0"/>
              <w:jc w:val="right"/>
            </w:pPr>
            <w:r>
              <w:t>56</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3"/>
              </w:numPr>
              <w:rPr>
                <w:rFonts w:ascii="Times New Roman" w:hAnsi="Times New Roman"/>
                <w:sz w:val="24"/>
                <w:szCs w:val="24"/>
              </w:rPr>
            </w:pPr>
            <w:r>
              <w:rPr>
                <w:rFonts w:ascii="Times New Roman" w:hAnsi="Times New Roman"/>
                <w:sz w:val="24"/>
                <w:szCs w:val="24"/>
              </w:rPr>
              <w:t xml:space="preserve"> Harmonic spectrum of LV side voltage ea</w:t>
            </w:r>
          </w:p>
        </w:tc>
        <w:tc>
          <w:tcPr>
            <w:tcW w:w="1093" w:type="dxa"/>
          </w:tcPr>
          <w:p w:rsidR="00B10B88" w:rsidRDefault="00A516E1" w:rsidP="009268F7">
            <w:pPr>
              <w:pStyle w:val="Newparagraph"/>
              <w:spacing w:line="360" w:lineRule="auto"/>
              <w:ind w:firstLine="0"/>
              <w:jc w:val="right"/>
            </w:pPr>
            <w:r>
              <w:t>5</w:t>
            </w:r>
            <w:r w:rsidR="00AD5E6B">
              <w:t>8</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3"/>
              </w:numPr>
              <w:rPr>
                <w:rFonts w:ascii="Times New Roman" w:hAnsi="Times New Roman"/>
                <w:sz w:val="24"/>
                <w:szCs w:val="24"/>
              </w:rPr>
            </w:pPr>
            <w:r>
              <w:rPr>
                <w:rFonts w:ascii="Times New Roman" w:hAnsi="Times New Roman"/>
                <w:sz w:val="24"/>
                <w:szCs w:val="24"/>
              </w:rPr>
              <w:t xml:space="preserve"> Primary side current with linear load</w:t>
            </w:r>
          </w:p>
        </w:tc>
        <w:tc>
          <w:tcPr>
            <w:tcW w:w="1093" w:type="dxa"/>
          </w:tcPr>
          <w:p w:rsidR="00B10B88" w:rsidRDefault="00A516E1" w:rsidP="009268F7">
            <w:pPr>
              <w:pStyle w:val="Newparagraph"/>
              <w:spacing w:line="360" w:lineRule="auto"/>
              <w:ind w:firstLine="0"/>
              <w:jc w:val="right"/>
            </w:pPr>
            <w:r>
              <w:t>5</w:t>
            </w:r>
            <w:r w:rsidR="00AD5E6B">
              <w:t>8</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3"/>
              </w:numPr>
              <w:rPr>
                <w:rFonts w:ascii="Times New Roman" w:hAnsi="Times New Roman"/>
                <w:sz w:val="24"/>
                <w:szCs w:val="24"/>
              </w:rPr>
            </w:pPr>
            <w:r>
              <w:rPr>
                <w:rFonts w:ascii="Times New Roman" w:hAnsi="Times New Roman"/>
                <w:sz w:val="24"/>
                <w:szCs w:val="24"/>
              </w:rPr>
              <w:t xml:space="preserve"> Harmonic Spectrum of Phase-a current</w:t>
            </w:r>
          </w:p>
        </w:tc>
        <w:tc>
          <w:tcPr>
            <w:tcW w:w="1093" w:type="dxa"/>
          </w:tcPr>
          <w:p w:rsidR="00B10B88" w:rsidRDefault="00A516E1" w:rsidP="009268F7">
            <w:pPr>
              <w:pStyle w:val="Newparagraph"/>
              <w:spacing w:line="360" w:lineRule="auto"/>
              <w:ind w:firstLine="0"/>
              <w:jc w:val="right"/>
            </w:pPr>
            <w:r>
              <w:t>5</w:t>
            </w:r>
            <w:r w:rsidR="00AD5E6B">
              <w:t>8</w:t>
            </w:r>
          </w:p>
        </w:tc>
      </w:tr>
      <w:tr w:rsidR="00B10B88" w:rsidRPr="00127913" w:rsidTr="009268F7">
        <w:trPr>
          <w:trHeight w:val="350"/>
        </w:trPr>
        <w:tc>
          <w:tcPr>
            <w:tcW w:w="1377" w:type="dxa"/>
          </w:tcPr>
          <w:p w:rsidR="00B10B88" w:rsidRPr="0066103A" w:rsidRDefault="00B10B88" w:rsidP="009268F7">
            <w:pPr>
              <w:pStyle w:val="Newparagraph"/>
              <w:spacing w:line="360" w:lineRule="auto"/>
              <w:ind w:firstLine="0"/>
              <w:jc w:val="both"/>
            </w:pPr>
            <w:r>
              <w:t>Figure 5.8</w:t>
            </w:r>
          </w:p>
        </w:tc>
        <w:tc>
          <w:tcPr>
            <w:tcW w:w="5961" w:type="dxa"/>
          </w:tcPr>
          <w:p w:rsidR="00B10B88" w:rsidRPr="00274C72" w:rsidRDefault="00B10B88" w:rsidP="009268F7">
            <w:pPr>
              <w:numPr>
                <w:ilvl w:val="0"/>
                <w:numId w:val="4"/>
              </w:numPr>
              <w:autoSpaceDE w:val="0"/>
              <w:autoSpaceDN w:val="0"/>
              <w:adjustRightInd w:val="0"/>
              <w:spacing w:after="0" w:line="360" w:lineRule="auto"/>
              <w:jc w:val="both"/>
              <w:rPr>
                <w:rFonts w:ascii="Times-Roman" w:hAnsi="Times-Roman" w:cs="Times-Roman"/>
                <w:sz w:val="24"/>
                <w:szCs w:val="24"/>
              </w:rPr>
            </w:pPr>
            <w:r>
              <w:rPr>
                <w:rFonts w:ascii="Times New Roman" w:hAnsi="Times New Roman"/>
                <w:sz w:val="24"/>
                <w:szCs w:val="24"/>
              </w:rPr>
              <w:t xml:space="preserve"> DC Voltages </w:t>
            </w:r>
          </w:p>
        </w:tc>
        <w:tc>
          <w:tcPr>
            <w:tcW w:w="1093" w:type="dxa"/>
          </w:tcPr>
          <w:p w:rsidR="00B10B88" w:rsidRDefault="00A516E1" w:rsidP="009268F7">
            <w:pPr>
              <w:pStyle w:val="Newparagraph"/>
              <w:spacing w:line="360" w:lineRule="auto"/>
              <w:ind w:firstLine="0"/>
              <w:jc w:val="right"/>
            </w:pPr>
            <w:r>
              <w:t>5</w:t>
            </w:r>
            <w:r w:rsidR="00AD5E6B">
              <w:t>9</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4"/>
              </w:numPr>
              <w:autoSpaceDE w:val="0"/>
              <w:autoSpaceDN w:val="0"/>
              <w:adjustRightInd w:val="0"/>
              <w:spacing w:after="0" w:line="360" w:lineRule="auto"/>
              <w:jc w:val="both"/>
              <w:rPr>
                <w:rFonts w:ascii="Times-Roman" w:hAnsi="Times-Roman" w:cs="Times-Roman"/>
                <w:sz w:val="24"/>
                <w:szCs w:val="24"/>
              </w:rPr>
            </w:pPr>
            <w:r>
              <w:rPr>
                <w:rFonts w:ascii="Times New Roman" w:hAnsi="Times New Roman"/>
                <w:sz w:val="24"/>
                <w:szCs w:val="24"/>
              </w:rPr>
              <w:t xml:space="preserve"> LV Side Voltage with linear load </w:t>
            </w:r>
          </w:p>
        </w:tc>
        <w:tc>
          <w:tcPr>
            <w:tcW w:w="1093" w:type="dxa"/>
          </w:tcPr>
          <w:p w:rsidR="00B10B88" w:rsidRDefault="00A516E1" w:rsidP="009268F7">
            <w:pPr>
              <w:pStyle w:val="Newparagraph"/>
              <w:spacing w:line="360" w:lineRule="auto"/>
              <w:ind w:firstLine="0"/>
              <w:jc w:val="right"/>
            </w:pPr>
            <w:r>
              <w:t>5</w:t>
            </w:r>
            <w:r w:rsidR="00AD5E6B">
              <w:t>9</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Pr="00274C72" w:rsidRDefault="00B10B88" w:rsidP="009268F7">
            <w:pPr>
              <w:numPr>
                <w:ilvl w:val="0"/>
                <w:numId w:val="4"/>
              </w:numPr>
              <w:autoSpaceDE w:val="0"/>
              <w:autoSpaceDN w:val="0"/>
              <w:adjustRightInd w:val="0"/>
              <w:spacing w:after="0" w:line="360" w:lineRule="auto"/>
              <w:jc w:val="both"/>
              <w:rPr>
                <w:rFonts w:ascii="Times-Roman" w:hAnsi="Times-Roman" w:cs="Times-Roman"/>
                <w:sz w:val="24"/>
                <w:szCs w:val="24"/>
              </w:rPr>
            </w:pPr>
            <w:r>
              <w:rPr>
                <w:rFonts w:ascii="Times New Roman" w:hAnsi="Times New Roman"/>
                <w:sz w:val="24"/>
                <w:szCs w:val="24"/>
              </w:rPr>
              <w:t xml:space="preserve"> Harmonic spectrum of LV-side voltage ea </w:t>
            </w:r>
          </w:p>
        </w:tc>
        <w:tc>
          <w:tcPr>
            <w:tcW w:w="1093" w:type="dxa"/>
          </w:tcPr>
          <w:p w:rsidR="00B10B88" w:rsidRDefault="00A516E1" w:rsidP="009268F7">
            <w:pPr>
              <w:pStyle w:val="Newparagraph"/>
              <w:spacing w:line="360" w:lineRule="auto"/>
              <w:ind w:firstLine="0"/>
              <w:jc w:val="right"/>
            </w:pPr>
            <w:r>
              <w:t>5</w:t>
            </w:r>
            <w:r w:rsidR="00AD5E6B">
              <w:t>9</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4"/>
              </w:numPr>
              <w:autoSpaceDE w:val="0"/>
              <w:autoSpaceDN w:val="0"/>
              <w:adjustRightInd w:val="0"/>
              <w:spacing w:after="0" w:line="360" w:lineRule="auto"/>
              <w:jc w:val="both"/>
              <w:rPr>
                <w:rFonts w:ascii="Times-Roman" w:hAnsi="Times-Roman" w:cs="Times-Roman"/>
                <w:sz w:val="24"/>
                <w:szCs w:val="24"/>
              </w:rPr>
            </w:pPr>
            <w:r>
              <w:rPr>
                <w:rFonts w:ascii="Times New Roman" w:hAnsi="Times New Roman"/>
                <w:sz w:val="24"/>
                <w:szCs w:val="24"/>
              </w:rPr>
              <w:t xml:space="preserve"> Primary side current with linear load </w:t>
            </w:r>
          </w:p>
        </w:tc>
        <w:tc>
          <w:tcPr>
            <w:tcW w:w="1093" w:type="dxa"/>
          </w:tcPr>
          <w:p w:rsidR="00B10B88" w:rsidRDefault="00A516E1" w:rsidP="009268F7">
            <w:pPr>
              <w:pStyle w:val="Newparagraph"/>
              <w:spacing w:line="360" w:lineRule="auto"/>
              <w:ind w:firstLine="0"/>
              <w:jc w:val="right"/>
            </w:pPr>
            <w:r>
              <w:t>5</w:t>
            </w:r>
            <w:r w:rsidR="00AD5E6B">
              <w:t>9</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pPr>
          </w:p>
        </w:tc>
        <w:tc>
          <w:tcPr>
            <w:tcW w:w="5961" w:type="dxa"/>
          </w:tcPr>
          <w:p w:rsidR="00B10B88" w:rsidRDefault="00B10B88" w:rsidP="009268F7">
            <w:pPr>
              <w:numPr>
                <w:ilvl w:val="0"/>
                <w:numId w:val="4"/>
              </w:numPr>
              <w:autoSpaceDE w:val="0"/>
              <w:autoSpaceDN w:val="0"/>
              <w:adjustRightInd w:val="0"/>
              <w:spacing w:after="0" w:line="360" w:lineRule="auto"/>
              <w:jc w:val="both"/>
              <w:rPr>
                <w:rFonts w:ascii="Times-Roman" w:hAnsi="Times-Roman" w:cs="Times-Roman"/>
                <w:sz w:val="24"/>
                <w:szCs w:val="24"/>
              </w:rPr>
            </w:pPr>
            <w:r>
              <w:rPr>
                <w:rFonts w:ascii="Times New Roman" w:hAnsi="Times New Roman"/>
                <w:sz w:val="24"/>
                <w:szCs w:val="24"/>
              </w:rPr>
              <w:t xml:space="preserve"> Harmonic Spectrum of Phase-a current</w:t>
            </w:r>
          </w:p>
        </w:tc>
        <w:tc>
          <w:tcPr>
            <w:tcW w:w="1093" w:type="dxa"/>
          </w:tcPr>
          <w:p w:rsidR="00B10B88" w:rsidRDefault="00AD5E6B" w:rsidP="009268F7">
            <w:pPr>
              <w:pStyle w:val="Newparagraph"/>
              <w:spacing w:line="360" w:lineRule="auto"/>
              <w:ind w:firstLine="0"/>
              <w:jc w:val="right"/>
            </w:pPr>
            <w:r>
              <w:t>60</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rPr>
                <w:noProof/>
              </w:rPr>
            </w:pPr>
            <w:r>
              <w:rPr>
                <w:noProof/>
              </w:rPr>
              <w:t>Figure 5.9</w:t>
            </w:r>
          </w:p>
        </w:tc>
        <w:tc>
          <w:tcPr>
            <w:tcW w:w="5961" w:type="dxa"/>
          </w:tcPr>
          <w:p w:rsidR="00B10B88" w:rsidRDefault="00B10B88" w:rsidP="009268F7">
            <w:pPr>
              <w:numPr>
                <w:ilvl w:val="0"/>
                <w:numId w:val="5"/>
              </w:numPr>
              <w:rPr>
                <w:rFonts w:ascii="Times New Roman" w:hAnsi="Times New Roman"/>
                <w:noProof/>
                <w:sz w:val="24"/>
                <w:szCs w:val="24"/>
              </w:rPr>
            </w:pPr>
            <w:r>
              <w:rPr>
                <w:rFonts w:ascii="Times New Roman" w:hAnsi="Times New Roman"/>
                <w:sz w:val="24"/>
                <w:szCs w:val="24"/>
              </w:rPr>
              <w:t xml:space="preserve"> DC Voltages </w:t>
            </w:r>
          </w:p>
        </w:tc>
        <w:tc>
          <w:tcPr>
            <w:tcW w:w="1093" w:type="dxa"/>
          </w:tcPr>
          <w:p w:rsidR="00B10B88" w:rsidRDefault="00AE7A40" w:rsidP="009268F7">
            <w:pPr>
              <w:pStyle w:val="Newparagraph"/>
              <w:spacing w:line="360" w:lineRule="auto"/>
              <w:ind w:firstLine="0"/>
              <w:jc w:val="right"/>
            </w:pPr>
            <w:r>
              <w:t>60</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rPr>
                <w:noProof/>
              </w:rPr>
            </w:pPr>
          </w:p>
        </w:tc>
        <w:tc>
          <w:tcPr>
            <w:tcW w:w="5961" w:type="dxa"/>
          </w:tcPr>
          <w:p w:rsidR="00B10B88" w:rsidRDefault="00B10B88" w:rsidP="009268F7">
            <w:pPr>
              <w:numPr>
                <w:ilvl w:val="0"/>
                <w:numId w:val="5"/>
              </w:numPr>
              <w:rPr>
                <w:rFonts w:ascii="Times New Roman" w:hAnsi="Times New Roman"/>
                <w:noProof/>
                <w:sz w:val="24"/>
                <w:szCs w:val="24"/>
              </w:rPr>
            </w:pPr>
            <w:r>
              <w:rPr>
                <w:rFonts w:ascii="Times New Roman" w:hAnsi="Times New Roman"/>
                <w:sz w:val="24"/>
                <w:szCs w:val="24"/>
              </w:rPr>
              <w:t xml:space="preserve"> LV Side Voltage with linear load</w:t>
            </w:r>
          </w:p>
        </w:tc>
        <w:tc>
          <w:tcPr>
            <w:tcW w:w="1093" w:type="dxa"/>
          </w:tcPr>
          <w:p w:rsidR="00B10B88" w:rsidRDefault="00AE7A40" w:rsidP="009268F7">
            <w:pPr>
              <w:pStyle w:val="Newparagraph"/>
              <w:spacing w:line="360" w:lineRule="auto"/>
              <w:ind w:firstLine="0"/>
              <w:jc w:val="right"/>
            </w:pPr>
            <w:r>
              <w:t>60</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rPr>
                <w:noProof/>
              </w:rPr>
            </w:pPr>
          </w:p>
        </w:tc>
        <w:tc>
          <w:tcPr>
            <w:tcW w:w="5961" w:type="dxa"/>
          </w:tcPr>
          <w:p w:rsidR="00B10B88" w:rsidRDefault="00B10B88" w:rsidP="009268F7">
            <w:pPr>
              <w:numPr>
                <w:ilvl w:val="0"/>
                <w:numId w:val="5"/>
              </w:numPr>
              <w:rPr>
                <w:rFonts w:ascii="Times New Roman" w:hAnsi="Times New Roman"/>
                <w:noProof/>
                <w:sz w:val="24"/>
                <w:szCs w:val="24"/>
              </w:rPr>
            </w:pPr>
            <w:r>
              <w:rPr>
                <w:rFonts w:ascii="Times New Roman" w:hAnsi="Times New Roman"/>
                <w:sz w:val="24"/>
                <w:szCs w:val="24"/>
              </w:rPr>
              <w:t xml:space="preserve"> Harmonic spectrum of LV-side voltage ea</w:t>
            </w:r>
          </w:p>
        </w:tc>
        <w:tc>
          <w:tcPr>
            <w:tcW w:w="1093" w:type="dxa"/>
          </w:tcPr>
          <w:p w:rsidR="00B10B88" w:rsidRDefault="00AE7A40" w:rsidP="009268F7">
            <w:pPr>
              <w:pStyle w:val="Newparagraph"/>
              <w:spacing w:line="360" w:lineRule="auto"/>
              <w:ind w:firstLine="0"/>
              <w:jc w:val="right"/>
            </w:pPr>
            <w:r>
              <w:t>60</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rPr>
                <w:noProof/>
              </w:rPr>
            </w:pPr>
          </w:p>
        </w:tc>
        <w:tc>
          <w:tcPr>
            <w:tcW w:w="5961" w:type="dxa"/>
          </w:tcPr>
          <w:p w:rsidR="00B10B88" w:rsidRDefault="00B10B88" w:rsidP="009268F7">
            <w:pPr>
              <w:numPr>
                <w:ilvl w:val="0"/>
                <w:numId w:val="5"/>
              </w:numPr>
              <w:rPr>
                <w:rFonts w:ascii="Times New Roman" w:hAnsi="Times New Roman"/>
                <w:noProof/>
                <w:sz w:val="24"/>
                <w:szCs w:val="24"/>
              </w:rPr>
            </w:pPr>
            <w:r>
              <w:rPr>
                <w:rFonts w:ascii="Times New Roman" w:hAnsi="Times New Roman"/>
                <w:sz w:val="24"/>
                <w:szCs w:val="24"/>
              </w:rPr>
              <w:t xml:space="preserve"> Primary side current with linear load</w:t>
            </w:r>
          </w:p>
        </w:tc>
        <w:tc>
          <w:tcPr>
            <w:tcW w:w="1093" w:type="dxa"/>
          </w:tcPr>
          <w:p w:rsidR="00B10B88" w:rsidRDefault="00AE7A40" w:rsidP="009268F7">
            <w:pPr>
              <w:pStyle w:val="Newparagraph"/>
              <w:spacing w:line="360" w:lineRule="auto"/>
              <w:ind w:firstLine="0"/>
              <w:jc w:val="right"/>
            </w:pPr>
            <w:r>
              <w:t>61</w:t>
            </w:r>
          </w:p>
        </w:tc>
      </w:tr>
      <w:tr w:rsidR="00B10B88" w:rsidRPr="00127913" w:rsidTr="009268F7">
        <w:trPr>
          <w:trHeight w:val="350"/>
        </w:trPr>
        <w:tc>
          <w:tcPr>
            <w:tcW w:w="1377" w:type="dxa"/>
          </w:tcPr>
          <w:p w:rsidR="00B10B88" w:rsidRDefault="00B10B88" w:rsidP="009268F7">
            <w:pPr>
              <w:pStyle w:val="Newparagraph"/>
              <w:spacing w:line="360" w:lineRule="auto"/>
              <w:ind w:firstLine="0"/>
              <w:jc w:val="both"/>
              <w:rPr>
                <w:noProof/>
              </w:rPr>
            </w:pPr>
          </w:p>
        </w:tc>
        <w:tc>
          <w:tcPr>
            <w:tcW w:w="5961" w:type="dxa"/>
          </w:tcPr>
          <w:p w:rsidR="00B10B88" w:rsidRDefault="00B10B88" w:rsidP="009268F7">
            <w:pPr>
              <w:numPr>
                <w:ilvl w:val="0"/>
                <w:numId w:val="5"/>
              </w:numPr>
              <w:rPr>
                <w:rFonts w:ascii="Times New Roman" w:hAnsi="Times New Roman"/>
                <w:noProof/>
                <w:sz w:val="24"/>
                <w:szCs w:val="24"/>
              </w:rPr>
            </w:pPr>
            <w:r>
              <w:rPr>
                <w:rFonts w:ascii="Times New Roman" w:hAnsi="Times New Roman"/>
                <w:sz w:val="24"/>
                <w:szCs w:val="24"/>
              </w:rPr>
              <w:t>Harmonic Spectrum of Phase-a current</w:t>
            </w:r>
          </w:p>
        </w:tc>
        <w:tc>
          <w:tcPr>
            <w:tcW w:w="1093" w:type="dxa"/>
          </w:tcPr>
          <w:p w:rsidR="00B10B88" w:rsidRDefault="00AE7A40" w:rsidP="009268F7">
            <w:pPr>
              <w:pStyle w:val="Newparagraph"/>
              <w:spacing w:line="360" w:lineRule="auto"/>
              <w:ind w:firstLine="0"/>
              <w:jc w:val="right"/>
            </w:pPr>
            <w:r>
              <w:t>61</w:t>
            </w:r>
          </w:p>
        </w:tc>
      </w:tr>
      <w:tr w:rsidR="00AF2FC1" w:rsidRPr="00127913" w:rsidTr="009268F7">
        <w:trPr>
          <w:trHeight w:val="350"/>
        </w:trPr>
        <w:tc>
          <w:tcPr>
            <w:tcW w:w="1377" w:type="dxa"/>
          </w:tcPr>
          <w:p w:rsidR="00AF2FC1" w:rsidRDefault="00AF2FC1" w:rsidP="009268F7">
            <w:pPr>
              <w:pStyle w:val="Newparagraph"/>
              <w:spacing w:line="360" w:lineRule="auto"/>
              <w:ind w:firstLine="0"/>
              <w:jc w:val="both"/>
              <w:rPr>
                <w:noProof/>
              </w:rPr>
            </w:pPr>
            <w:r>
              <w:rPr>
                <w:noProof/>
              </w:rPr>
              <w:t>Figure 5.10</w:t>
            </w:r>
          </w:p>
        </w:tc>
        <w:tc>
          <w:tcPr>
            <w:tcW w:w="5961" w:type="dxa"/>
          </w:tcPr>
          <w:p w:rsidR="00AF2FC1" w:rsidRPr="00AF2FC1" w:rsidRDefault="00AF2FC1" w:rsidP="00AF2FC1">
            <w:pPr>
              <w:pStyle w:val="ListParagraph"/>
              <w:numPr>
                <w:ilvl w:val="0"/>
                <w:numId w:val="10"/>
              </w:numPr>
              <w:rPr>
                <w:rFonts w:ascii="Times New Roman" w:hAnsi="Times New Roman"/>
                <w:sz w:val="24"/>
                <w:szCs w:val="24"/>
              </w:rPr>
            </w:pPr>
            <w:r>
              <w:rPr>
                <w:rFonts w:ascii="Times New Roman" w:hAnsi="Times New Roman"/>
                <w:sz w:val="24"/>
                <w:szCs w:val="24"/>
              </w:rPr>
              <w:t>THD without controller</w:t>
            </w:r>
          </w:p>
        </w:tc>
        <w:tc>
          <w:tcPr>
            <w:tcW w:w="1093" w:type="dxa"/>
          </w:tcPr>
          <w:p w:rsidR="00AF2FC1" w:rsidRDefault="00AF2FC1" w:rsidP="009268F7">
            <w:pPr>
              <w:pStyle w:val="Newparagraph"/>
              <w:spacing w:line="360" w:lineRule="auto"/>
              <w:ind w:firstLine="0"/>
              <w:jc w:val="right"/>
            </w:pPr>
            <w:r>
              <w:t>62</w:t>
            </w:r>
          </w:p>
        </w:tc>
      </w:tr>
      <w:tr w:rsidR="00AF2FC1" w:rsidRPr="00127913" w:rsidTr="009268F7">
        <w:trPr>
          <w:trHeight w:val="350"/>
        </w:trPr>
        <w:tc>
          <w:tcPr>
            <w:tcW w:w="1377" w:type="dxa"/>
          </w:tcPr>
          <w:p w:rsidR="00AF2FC1" w:rsidRDefault="00AF2FC1" w:rsidP="009268F7">
            <w:pPr>
              <w:pStyle w:val="Newparagraph"/>
              <w:spacing w:line="360" w:lineRule="auto"/>
              <w:ind w:firstLine="0"/>
              <w:jc w:val="both"/>
              <w:rPr>
                <w:noProof/>
              </w:rPr>
            </w:pPr>
          </w:p>
        </w:tc>
        <w:tc>
          <w:tcPr>
            <w:tcW w:w="5961" w:type="dxa"/>
          </w:tcPr>
          <w:p w:rsidR="00AF2FC1" w:rsidRPr="00AF2FC1" w:rsidRDefault="00AF2FC1" w:rsidP="00AF2FC1">
            <w:pPr>
              <w:pStyle w:val="ListParagraph"/>
              <w:numPr>
                <w:ilvl w:val="0"/>
                <w:numId w:val="10"/>
              </w:numPr>
              <w:rPr>
                <w:rFonts w:ascii="Times New Roman" w:hAnsi="Times New Roman"/>
                <w:sz w:val="24"/>
                <w:szCs w:val="24"/>
              </w:rPr>
            </w:pPr>
            <w:r w:rsidRPr="00AF2FC1">
              <w:rPr>
                <w:rFonts w:ascii="Times New Roman" w:hAnsi="Times New Roman"/>
                <w:sz w:val="24"/>
                <w:szCs w:val="24"/>
              </w:rPr>
              <w:t>THD with controller</w:t>
            </w:r>
          </w:p>
        </w:tc>
        <w:tc>
          <w:tcPr>
            <w:tcW w:w="1093" w:type="dxa"/>
          </w:tcPr>
          <w:p w:rsidR="00AF2FC1" w:rsidRDefault="00AF2FC1" w:rsidP="009268F7">
            <w:pPr>
              <w:pStyle w:val="Newparagraph"/>
              <w:spacing w:line="360" w:lineRule="auto"/>
              <w:ind w:firstLine="0"/>
              <w:jc w:val="right"/>
            </w:pPr>
            <w:r>
              <w:t>62</w:t>
            </w:r>
          </w:p>
        </w:tc>
      </w:tr>
    </w:tbl>
    <w:p w:rsidR="00B10B88" w:rsidRDefault="00B10B88" w:rsidP="00B10B88">
      <w:pPr>
        <w:autoSpaceDE w:val="0"/>
        <w:autoSpaceDN w:val="0"/>
        <w:adjustRightInd w:val="0"/>
        <w:spacing w:after="0" w:line="360" w:lineRule="auto"/>
        <w:rPr>
          <w:rFonts w:ascii="Times New Roman" w:hAnsi="Times New Roman"/>
          <w:b/>
          <w:sz w:val="28"/>
          <w:szCs w:val="28"/>
        </w:rPr>
      </w:pPr>
    </w:p>
    <w:p w:rsidR="00B10B88" w:rsidRDefault="00B10B88" w:rsidP="00B10B88">
      <w:pPr>
        <w:autoSpaceDE w:val="0"/>
        <w:autoSpaceDN w:val="0"/>
        <w:adjustRightInd w:val="0"/>
        <w:spacing w:after="0" w:line="360" w:lineRule="auto"/>
        <w:jc w:val="center"/>
        <w:rPr>
          <w:rFonts w:ascii="Times New Roman" w:hAnsi="Times New Roman"/>
          <w:b/>
          <w:sz w:val="28"/>
          <w:szCs w:val="28"/>
        </w:rPr>
      </w:pPr>
    </w:p>
    <w:p w:rsidR="00B10B88" w:rsidRDefault="00B10B88" w:rsidP="00B10B88">
      <w:pPr>
        <w:autoSpaceDE w:val="0"/>
        <w:autoSpaceDN w:val="0"/>
        <w:adjustRightInd w:val="0"/>
        <w:spacing w:after="0" w:line="360" w:lineRule="auto"/>
        <w:jc w:val="center"/>
        <w:rPr>
          <w:rFonts w:ascii="Times New Roman" w:hAnsi="Times New Roman"/>
          <w:b/>
          <w:sz w:val="28"/>
          <w:szCs w:val="28"/>
        </w:rPr>
      </w:pPr>
    </w:p>
    <w:p w:rsidR="00B10B88" w:rsidRDefault="00B10B88" w:rsidP="00B10B88">
      <w:pPr>
        <w:autoSpaceDE w:val="0"/>
        <w:autoSpaceDN w:val="0"/>
        <w:adjustRightInd w:val="0"/>
        <w:spacing w:after="0" w:line="360" w:lineRule="auto"/>
        <w:jc w:val="center"/>
        <w:rPr>
          <w:rFonts w:ascii="Times New Roman" w:hAnsi="Times New Roman"/>
          <w:b/>
          <w:sz w:val="28"/>
          <w:szCs w:val="28"/>
        </w:rPr>
      </w:pPr>
    </w:p>
    <w:p w:rsidR="00B10B88" w:rsidRDefault="00B10B88" w:rsidP="00B10B88">
      <w:pPr>
        <w:autoSpaceDE w:val="0"/>
        <w:autoSpaceDN w:val="0"/>
        <w:adjustRightInd w:val="0"/>
        <w:spacing w:after="0" w:line="360" w:lineRule="auto"/>
        <w:jc w:val="center"/>
        <w:rPr>
          <w:rFonts w:ascii="Times New Roman" w:hAnsi="Times New Roman"/>
          <w:b/>
          <w:sz w:val="28"/>
          <w:szCs w:val="28"/>
        </w:rPr>
      </w:pPr>
    </w:p>
    <w:p w:rsidR="00B10B88" w:rsidRDefault="00B10B88" w:rsidP="00B10B88">
      <w:pPr>
        <w:autoSpaceDE w:val="0"/>
        <w:autoSpaceDN w:val="0"/>
        <w:adjustRightInd w:val="0"/>
        <w:spacing w:after="0" w:line="360" w:lineRule="auto"/>
        <w:jc w:val="center"/>
        <w:rPr>
          <w:rFonts w:ascii="Times New Roman" w:hAnsi="Times New Roman"/>
          <w:b/>
          <w:sz w:val="28"/>
          <w:szCs w:val="28"/>
        </w:rPr>
      </w:pPr>
    </w:p>
    <w:p w:rsidR="00B10B88" w:rsidRDefault="00B10B88" w:rsidP="00B10B88">
      <w:pPr>
        <w:autoSpaceDE w:val="0"/>
        <w:autoSpaceDN w:val="0"/>
        <w:adjustRightInd w:val="0"/>
        <w:spacing w:after="0" w:line="360" w:lineRule="auto"/>
        <w:jc w:val="center"/>
        <w:rPr>
          <w:rFonts w:ascii="Times New Roman" w:hAnsi="Times New Roman"/>
          <w:b/>
          <w:sz w:val="28"/>
          <w:szCs w:val="28"/>
        </w:rPr>
      </w:pPr>
    </w:p>
    <w:p w:rsidR="00EA5556" w:rsidRDefault="00EA5556" w:rsidP="00B10B88">
      <w:pPr>
        <w:autoSpaceDE w:val="0"/>
        <w:autoSpaceDN w:val="0"/>
        <w:adjustRightInd w:val="0"/>
        <w:spacing w:after="0" w:line="360" w:lineRule="auto"/>
        <w:jc w:val="center"/>
        <w:rPr>
          <w:rFonts w:ascii="Times New Roman" w:hAnsi="Times New Roman"/>
          <w:b/>
          <w:sz w:val="28"/>
          <w:szCs w:val="28"/>
        </w:rPr>
      </w:pPr>
    </w:p>
    <w:p w:rsidR="00EA5556" w:rsidRDefault="00EA5556" w:rsidP="00B10B88">
      <w:pPr>
        <w:autoSpaceDE w:val="0"/>
        <w:autoSpaceDN w:val="0"/>
        <w:adjustRightInd w:val="0"/>
        <w:spacing w:after="0" w:line="360" w:lineRule="auto"/>
        <w:jc w:val="center"/>
        <w:rPr>
          <w:rFonts w:ascii="Times New Roman" w:hAnsi="Times New Roman"/>
          <w:b/>
          <w:sz w:val="28"/>
          <w:szCs w:val="28"/>
        </w:rPr>
      </w:pPr>
    </w:p>
    <w:p w:rsidR="00EA5556" w:rsidRDefault="00EA5556" w:rsidP="00B10B88">
      <w:pPr>
        <w:autoSpaceDE w:val="0"/>
        <w:autoSpaceDN w:val="0"/>
        <w:adjustRightInd w:val="0"/>
        <w:spacing w:after="0" w:line="360" w:lineRule="auto"/>
        <w:jc w:val="center"/>
        <w:rPr>
          <w:rFonts w:ascii="Times New Roman" w:hAnsi="Times New Roman"/>
          <w:b/>
          <w:sz w:val="28"/>
          <w:szCs w:val="28"/>
        </w:rPr>
      </w:pPr>
    </w:p>
    <w:p w:rsidR="00EA5556" w:rsidRDefault="00EA5556" w:rsidP="00B10B88">
      <w:pPr>
        <w:autoSpaceDE w:val="0"/>
        <w:autoSpaceDN w:val="0"/>
        <w:adjustRightInd w:val="0"/>
        <w:spacing w:after="0" w:line="360" w:lineRule="auto"/>
        <w:jc w:val="center"/>
        <w:rPr>
          <w:rFonts w:ascii="Times New Roman" w:hAnsi="Times New Roman"/>
          <w:b/>
          <w:sz w:val="28"/>
          <w:szCs w:val="28"/>
        </w:rPr>
      </w:pPr>
    </w:p>
    <w:p w:rsidR="00EA5556" w:rsidRDefault="00EA5556" w:rsidP="00B10B88">
      <w:pPr>
        <w:autoSpaceDE w:val="0"/>
        <w:autoSpaceDN w:val="0"/>
        <w:adjustRightInd w:val="0"/>
        <w:spacing w:after="0" w:line="360" w:lineRule="auto"/>
        <w:jc w:val="center"/>
        <w:rPr>
          <w:rFonts w:ascii="Times New Roman" w:hAnsi="Times New Roman"/>
          <w:b/>
          <w:sz w:val="28"/>
          <w:szCs w:val="28"/>
        </w:rPr>
      </w:pPr>
    </w:p>
    <w:p w:rsidR="00EA5556" w:rsidRDefault="00EA5556" w:rsidP="00B10B88">
      <w:pPr>
        <w:autoSpaceDE w:val="0"/>
        <w:autoSpaceDN w:val="0"/>
        <w:adjustRightInd w:val="0"/>
        <w:spacing w:after="0" w:line="360" w:lineRule="auto"/>
        <w:jc w:val="center"/>
        <w:rPr>
          <w:rFonts w:ascii="Times New Roman" w:hAnsi="Times New Roman"/>
          <w:b/>
          <w:sz w:val="28"/>
          <w:szCs w:val="28"/>
        </w:rPr>
      </w:pPr>
    </w:p>
    <w:p w:rsidR="00EA5556" w:rsidRDefault="00EA5556" w:rsidP="00B10B88">
      <w:pPr>
        <w:autoSpaceDE w:val="0"/>
        <w:autoSpaceDN w:val="0"/>
        <w:adjustRightInd w:val="0"/>
        <w:spacing w:after="0" w:line="360" w:lineRule="auto"/>
        <w:jc w:val="center"/>
        <w:rPr>
          <w:rFonts w:ascii="Times New Roman" w:hAnsi="Times New Roman"/>
          <w:b/>
          <w:sz w:val="28"/>
          <w:szCs w:val="28"/>
        </w:rPr>
      </w:pPr>
    </w:p>
    <w:p w:rsidR="00EA5556" w:rsidRDefault="00EA5556" w:rsidP="00B10B88">
      <w:pPr>
        <w:autoSpaceDE w:val="0"/>
        <w:autoSpaceDN w:val="0"/>
        <w:adjustRightInd w:val="0"/>
        <w:spacing w:after="0" w:line="360" w:lineRule="auto"/>
        <w:jc w:val="center"/>
        <w:rPr>
          <w:rFonts w:ascii="Times New Roman" w:hAnsi="Times New Roman"/>
          <w:b/>
          <w:sz w:val="28"/>
          <w:szCs w:val="28"/>
        </w:rPr>
      </w:pPr>
    </w:p>
    <w:p w:rsidR="00EA5556" w:rsidRDefault="00EA5556" w:rsidP="00B10B88">
      <w:pPr>
        <w:autoSpaceDE w:val="0"/>
        <w:autoSpaceDN w:val="0"/>
        <w:adjustRightInd w:val="0"/>
        <w:spacing w:after="0" w:line="360" w:lineRule="auto"/>
        <w:jc w:val="center"/>
        <w:rPr>
          <w:rFonts w:ascii="Times New Roman" w:hAnsi="Times New Roman"/>
          <w:b/>
          <w:sz w:val="28"/>
          <w:szCs w:val="28"/>
        </w:rPr>
      </w:pPr>
    </w:p>
    <w:p w:rsidR="00EA5556" w:rsidRDefault="00EA5556" w:rsidP="00B10B88">
      <w:pPr>
        <w:autoSpaceDE w:val="0"/>
        <w:autoSpaceDN w:val="0"/>
        <w:adjustRightInd w:val="0"/>
        <w:spacing w:after="0" w:line="360" w:lineRule="auto"/>
        <w:jc w:val="center"/>
        <w:rPr>
          <w:rFonts w:ascii="Times New Roman" w:hAnsi="Times New Roman"/>
          <w:b/>
          <w:sz w:val="28"/>
          <w:szCs w:val="28"/>
        </w:rPr>
      </w:pPr>
    </w:p>
    <w:p w:rsidR="00B10B88" w:rsidRDefault="00B10B88" w:rsidP="00B10B88">
      <w:pPr>
        <w:autoSpaceDE w:val="0"/>
        <w:autoSpaceDN w:val="0"/>
        <w:adjustRightInd w:val="0"/>
        <w:spacing w:after="0" w:line="360" w:lineRule="auto"/>
        <w:jc w:val="center"/>
        <w:rPr>
          <w:rFonts w:ascii="Times New Roman" w:hAnsi="Times New Roman"/>
          <w:b/>
          <w:sz w:val="28"/>
          <w:szCs w:val="28"/>
        </w:rPr>
      </w:pPr>
    </w:p>
    <w:p w:rsidR="00B10B88" w:rsidRPr="00C43416" w:rsidRDefault="00B10B88" w:rsidP="00B10B88">
      <w:pPr>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t>L</w:t>
      </w:r>
      <w:r w:rsidRPr="00C43416">
        <w:rPr>
          <w:rFonts w:ascii="Times New Roman" w:hAnsi="Times New Roman"/>
          <w:b/>
          <w:sz w:val="28"/>
          <w:szCs w:val="28"/>
        </w:rPr>
        <w:t>IST OF TABLES</w:t>
      </w:r>
    </w:p>
    <w:p w:rsidR="00B10B88" w:rsidRPr="00F153EC" w:rsidRDefault="00B10B88" w:rsidP="00B10B88">
      <w:pPr>
        <w:autoSpaceDE w:val="0"/>
        <w:autoSpaceDN w:val="0"/>
        <w:adjustRightInd w:val="0"/>
        <w:spacing w:after="0" w:line="360" w:lineRule="auto"/>
        <w:jc w:val="both"/>
        <w:rPr>
          <w:rFonts w:ascii="Times New Roman" w:hAnsi="Times New Roman"/>
          <w:b/>
          <w:sz w:val="24"/>
          <w:szCs w:val="24"/>
        </w:rPr>
      </w:pPr>
    </w:p>
    <w:tbl>
      <w:tblPr>
        <w:tblW w:w="0" w:type="auto"/>
        <w:tblLook w:val="04A0"/>
      </w:tblPr>
      <w:tblGrid>
        <w:gridCol w:w="1324"/>
        <w:gridCol w:w="6195"/>
        <w:gridCol w:w="1003"/>
      </w:tblGrid>
      <w:tr w:rsidR="00B10B88" w:rsidRPr="00F153EC" w:rsidTr="009268F7">
        <w:trPr>
          <w:trHeight w:val="422"/>
        </w:trPr>
        <w:tc>
          <w:tcPr>
            <w:tcW w:w="1324" w:type="dxa"/>
            <w:shd w:val="clear" w:color="auto" w:fill="auto"/>
          </w:tcPr>
          <w:p w:rsidR="00B10B88" w:rsidRPr="00F153EC" w:rsidRDefault="00B10B88" w:rsidP="009268F7">
            <w:pPr>
              <w:autoSpaceDE w:val="0"/>
              <w:autoSpaceDN w:val="0"/>
              <w:adjustRightInd w:val="0"/>
              <w:spacing w:after="0"/>
              <w:rPr>
                <w:rFonts w:ascii="Times New Roman" w:hAnsi="Times New Roman"/>
                <w:b/>
                <w:sz w:val="24"/>
                <w:szCs w:val="24"/>
              </w:rPr>
            </w:pPr>
            <w:r w:rsidRPr="00F153EC">
              <w:rPr>
                <w:rFonts w:ascii="Times New Roman" w:hAnsi="Times New Roman"/>
                <w:b/>
                <w:sz w:val="24"/>
                <w:szCs w:val="24"/>
              </w:rPr>
              <w:t>Table</w:t>
            </w:r>
            <w:r>
              <w:rPr>
                <w:rFonts w:ascii="Times New Roman" w:hAnsi="Times New Roman"/>
                <w:b/>
                <w:sz w:val="24"/>
                <w:szCs w:val="24"/>
              </w:rPr>
              <w:t xml:space="preserve"> </w:t>
            </w:r>
            <w:r w:rsidRPr="00F153EC">
              <w:rPr>
                <w:rFonts w:ascii="Times New Roman" w:hAnsi="Times New Roman"/>
                <w:b/>
                <w:sz w:val="24"/>
                <w:szCs w:val="24"/>
              </w:rPr>
              <w:t>No</w:t>
            </w:r>
          </w:p>
        </w:tc>
        <w:tc>
          <w:tcPr>
            <w:tcW w:w="6195" w:type="dxa"/>
            <w:shd w:val="clear" w:color="auto" w:fill="auto"/>
          </w:tcPr>
          <w:p w:rsidR="00B10B88" w:rsidRPr="00F153EC" w:rsidRDefault="00B10B88" w:rsidP="009268F7">
            <w:pPr>
              <w:autoSpaceDE w:val="0"/>
              <w:autoSpaceDN w:val="0"/>
              <w:adjustRightInd w:val="0"/>
              <w:spacing w:after="0" w:line="360" w:lineRule="auto"/>
              <w:jc w:val="center"/>
              <w:rPr>
                <w:rFonts w:ascii="Times New Roman" w:hAnsi="Times New Roman"/>
                <w:b/>
                <w:sz w:val="24"/>
                <w:szCs w:val="24"/>
              </w:rPr>
            </w:pPr>
            <w:r w:rsidRPr="00F153EC">
              <w:rPr>
                <w:rFonts w:ascii="Times New Roman" w:hAnsi="Times New Roman"/>
                <w:b/>
                <w:sz w:val="24"/>
                <w:szCs w:val="24"/>
              </w:rPr>
              <w:t>Title</w:t>
            </w:r>
          </w:p>
        </w:tc>
        <w:tc>
          <w:tcPr>
            <w:tcW w:w="1003" w:type="dxa"/>
            <w:shd w:val="clear" w:color="auto" w:fill="auto"/>
          </w:tcPr>
          <w:p w:rsidR="00B10B88" w:rsidRPr="00F153EC" w:rsidRDefault="00B10B88" w:rsidP="009268F7">
            <w:pPr>
              <w:autoSpaceDE w:val="0"/>
              <w:autoSpaceDN w:val="0"/>
              <w:adjustRightInd w:val="0"/>
              <w:spacing w:after="0" w:line="360" w:lineRule="auto"/>
              <w:rPr>
                <w:rFonts w:ascii="Times New Roman" w:hAnsi="Times New Roman"/>
                <w:b/>
                <w:sz w:val="24"/>
                <w:szCs w:val="24"/>
              </w:rPr>
            </w:pPr>
            <w:proofErr w:type="spellStart"/>
            <w:r w:rsidRPr="00F153EC">
              <w:rPr>
                <w:rFonts w:ascii="Times New Roman" w:hAnsi="Times New Roman"/>
                <w:b/>
                <w:sz w:val="24"/>
                <w:szCs w:val="24"/>
              </w:rPr>
              <w:t>PageNo</w:t>
            </w:r>
            <w:proofErr w:type="spellEnd"/>
          </w:p>
        </w:tc>
      </w:tr>
      <w:tr w:rsidR="00B10B88" w:rsidRPr="00127913" w:rsidTr="009268F7">
        <w:trPr>
          <w:trHeight w:val="431"/>
        </w:trPr>
        <w:tc>
          <w:tcPr>
            <w:tcW w:w="1324" w:type="dxa"/>
            <w:shd w:val="clear" w:color="auto" w:fill="auto"/>
          </w:tcPr>
          <w:p w:rsidR="00B10B88" w:rsidRPr="00C43416" w:rsidRDefault="00B10B88" w:rsidP="009268F7">
            <w:pPr>
              <w:pStyle w:val="Newparagraph"/>
              <w:spacing w:line="276" w:lineRule="auto"/>
              <w:ind w:firstLine="0"/>
            </w:pPr>
            <w:r w:rsidRPr="00F2324C">
              <w:t xml:space="preserve">Table </w:t>
            </w:r>
            <w:r>
              <w:t>3.1</w:t>
            </w:r>
          </w:p>
        </w:tc>
        <w:tc>
          <w:tcPr>
            <w:tcW w:w="6195" w:type="dxa"/>
            <w:shd w:val="clear" w:color="auto" w:fill="auto"/>
          </w:tcPr>
          <w:p w:rsidR="00B10B88" w:rsidRPr="00A71AFC" w:rsidRDefault="00B10B88" w:rsidP="009268F7">
            <w:pPr>
              <w:spacing w:after="0"/>
              <w:rPr>
                <w:rFonts w:ascii="Times New Roman" w:eastAsia="Times New Roman" w:hAnsi="Times New Roman"/>
                <w:sz w:val="24"/>
                <w:szCs w:val="24"/>
                <w:lang w:val="en-GB" w:eastAsia="en-GB"/>
              </w:rPr>
            </w:pPr>
            <w:r w:rsidRPr="00FA6D1B">
              <w:rPr>
                <w:rFonts w:ascii="Times New Roman" w:hAnsi="Times New Roman"/>
                <w:sz w:val="24"/>
                <w:szCs w:val="24"/>
              </w:rPr>
              <w:t>Switching states in one leg of the three-level diode clamped inverter</w:t>
            </w:r>
          </w:p>
        </w:tc>
        <w:tc>
          <w:tcPr>
            <w:tcW w:w="1003" w:type="dxa"/>
            <w:shd w:val="clear" w:color="auto" w:fill="auto"/>
            <w:vAlign w:val="center"/>
          </w:tcPr>
          <w:p w:rsidR="00B10B88" w:rsidRDefault="003E69FA" w:rsidP="009268F7">
            <w:pPr>
              <w:pStyle w:val="Newparagraph"/>
              <w:spacing w:line="276" w:lineRule="auto"/>
              <w:ind w:firstLine="0"/>
              <w:jc w:val="right"/>
            </w:pPr>
            <w:r>
              <w:t>19</w:t>
            </w:r>
          </w:p>
          <w:p w:rsidR="00B10B88" w:rsidRPr="009D3261" w:rsidRDefault="00B10B88" w:rsidP="009268F7">
            <w:pPr>
              <w:pStyle w:val="Newparagraph"/>
              <w:spacing w:line="276" w:lineRule="auto"/>
              <w:ind w:firstLine="0"/>
              <w:jc w:val="right"/>
            </w:pPr>
          </w:p>
        </w:tc>
      </w:tr>
      <w:tr w:rsidR="00B10B88" w:rsidRPr="00127913" w:rsidTr="009268F7">
        <w:trPr>
          <w:trHeight w:val="440"/>
        </w:trPr>
        <w:tc>
          <w:tcPr>
            <w:tcW w:w="1324" w:type="dxa"/>
            <w:shd w:val="clear" w:color="auto" w:fill="auto"/>
          </w:tcPr>
          <w:p w:rsidR="00B10B88" w:rsidRPr="009D3261" w:rsidRDefault="00B10B88" w:rsidP="009268F7">
            <w:pPr>
              <w:pStyle w:val="Newparagraph"/>
              <w:ind w:firstLine="0"/>
            </w:pPr>
            <w:r>
              <w:t xml:space="preserve">Table </w:t>
            </w:r>
            <w:r w:rsidRPr="00F2324C">
              <w:t>3</w:t>
            </w:r>
            <w:r>
              <w:t>.2</w:t>
            </w:r>
          </w:p>
        </w:tc>
        <w:tc>
          <w:tcPr>
            <w:tcW w:w="6195" w:type="dxa"/>
            <w:shd w:val="clear" w:color="auto" w:fill="auto"/>
          </w:tcPr>
          <w:p w:rsidR="00B10B88" w:rsidRPr="00BA2478" w:rsidRDefault="00B10B88" w:rsidP="009268F7">
            <w:pPr>
              <w:spacing w:after="0" w:line="480" w:lineRule="auto"/>
              <w:rPr>
                <w:rFonts w:ascii="Times New Roman" w:hAnsi="Times New Roman"/>
                <w:sz w:val="24"/>
                <w:szCs w:val="24"/>
              </w:rPr>
            </w:pPr>
            <w:r w:rsidRPr="00FA6D1B">
              <w:rPr>
                <w:rFonts w:ascii="Times New Roman" w:hAnsi="Times New Roman"/>
                <w:sz w:val="24"/>
                <w:szCs w:val="24"/>
              </w:rPr>
              <w:t>Switching states in one leg of the five-level diode clamped inverter</w:t>
            </w:r>
          </w:p>
        </w:tc>
        <w:tc>
          <w:tcPr>
            <w:tcW w:w="1003" w:type="dxa"/>
            <w:shd w:val="clear" w:color="auto" w:fill="auto"/>
            <w:vAlign w:val="center"/>
          </w:tcPr>
          <w:p w:rsidR="00B10B88" w:rsidRPr="00127913" w:rsidRDefault="003E69FA" w:rsidP="003E69FA">
            <w:pPr>
              <w:pStyle w:val="Newparagraph"/>
              <w:spacing w:line="360" w:lineRule="auto"/>
              <w:ind w:firstLine="0"/>
              <w:jc w:val="right"/>
              <w:rPr>
                <w:lang w:val="en-US"/>
              </w:rPr>
            </w:pPr>
            <w:r>
              <w:rPr>
                <w:lang w:val="en-US"/>
              </w:rPr>
              <w:t>21</w:t>
            </w:r>
          </w:p>
        </w:tc>
      </w:tr>
      <w:tr w:rsidR="00B10B88" w:rsidRPr="00127913" w:rsidTr="009268F7">
        <w:tc>
          <w:tcPr>
            <w:tcW w:w="1324" w:type="dxa"/>
            <w:shd w:val="clear" w:color="auto" w:fill="auto"/>
          </w:tcPr>
          <w:p w:rsidR="00B10B88" w:rsidRPr="00127913" w:rsidRDefault="00B10B88" w:rsidP="009268F7">
            <w:pPr>
              <w:pStyle w:val="Newparagraph"/>
              <w:ind w:firstLine="0"/>
              <w:rPr>
                <w:lang w:val="en-US"/>
              </w:rPr>
            </w:pPr>
            <w:r>
              <w:t>Table 4.1</w:t>
            </w:r>
          </w:p>
        </w:tc>
        <w:tc>
          <w:tcPr>
            <w:tcW w:w="6195" w:type="dxa"/>
            <w:shd w:val="clear" w:color="auto" w:fill="auto"/>
          </w:tcPr>
          <w:p w:rsidR="00B10B88" w:rsidRPr="001D63FA" w:rsidRDefault="00B10B88" w:rsidP="009268F7">
            <w:pPr>
              <w:autoSpaceDE w:val="0"/>
              <w:autoSpaceDN w:val="0"/>
              <w:adjustRightInd w:val="0"/>
              <w:spacing w:line="240" w:lineRule="auto"/>
              <w:rPr>
                <w:rFonts w:ascii="Times New Roman" w:hAnsi="Times New Roman"/>
                <w:bCs/>
                <w:sz w:val="24"/>
                <w:szCs w:val="24"/>
              </w:rPr>
            </w:pPr>
            <w:r>
              <w:rPr>
                <w:rFonts w:ascii="Times New Roman" w:hAnsi="Times New Roman"/>
                <w:sz w:val="24"/>
                <w:szCs w:val="24"/>
              </w:rPr>
              <w:t>Total Harmonic Distortion(THD) under  load</w:t>
            </w:r>
          </w:p>
        </w:tc>
        <w:tc>
          <w:tcPr>
            <w:tcW w:w="1003" w:type="dxa"/>
            <w:shd w:val="clear" w:color="auto" w:fill="auto"/>
            <w:vAlign w:val="center"/>
          </w:tcPr>
          <w:p w:rsidR="00B10B88" w:rsidRPr="009D3261" w:rsidRDefault="003E69FA" w:rsidP="009268F7">
            <w:pPr>
              <w:pStyle w:val="Newparagraph"/>
              <w:spacing w:line="360" w:lineRule="auto"/>
              <w:ind w:firstLine="0"/>
              <w:jc w:val="right"/>
            </w:pPr>
            <w:r>
              <w:t>48</w:t>
            </w:r>
          </w:p>
        </w:tc>
      </w:tr>
      <w:tr w:rsidR="00B10B88" w:rsidRPr="00127913" w:rsidTr="009268F7">
        <w:tc>
          <w:tcPr>
            <w:tcW w:w="1324" w:type="dxa"/>
            <w:shd w:val="clear" w:color="auto" w:fill="auto"/>
          </w:tcPr>
          <w:p w:rsidR="00B10B88" w:rsidRDefault="00B10B88" w:rsidP="009268F7">
            <w:pPr>
              <w:pStyle w:val="Newparagraph"/>
              <w:ind w:firstLine="0"/>
            </w:pPr>
            <w:r>
              <w:t xml:space="preserve">Table5.1           </w:t>
            </w:r>
          </w:p>
        </w:tc>
        <w:tc>
          <w:tcPr>
            <w:tcW w:w="6195" w:type="dxa"/>
            <w:shd w:val="clear" w:color="auto" w:fill="auto"/>
          </w:tcPr>
          <w:p w:rsidR="00B10B88" w:rsidRDefault="00B10B88" w:rsidP="009268F7">
            <w:pPr>
              <w:autoSpaceDE w:val="0"/>
              <w:autoSpaceDN w:val="0"/>
              <w:adjustRightInd w:val="0"/>
              <w:spacing w:line="240" w:lineRule="auto"/>
              <w:rPr>
                <w:rFonts w:ascii="Times New Roman" w:hAnsi="Times New Roman"/>
                <w:bCs/>
                <w:sz w:val="24"/>
                <w:szCs w:val="24"/>
              </w:rPr>
            </w:pPr>
            <w:r>
              <w:rPr>
                <w:rFonts w:ascii="Times New Roman" w:hAnsi="Times New Roman"/>
                <w:sz w:val="24"/>
                <w:szCs w:val="24"/>
              </w:rPr>
              <w:t>Total Harmonic Distortion(THD) under non-linear load</w:t>
            </w:r>
          </w:p>
        </w:tc>
        <w:tc>
          <w:tcPr>
            <w:tcW w:w="1003" w:type="dxa"/>
            <w:shd w:val="clear" w:color="auto" w:fill="auto"/>
            <w:vAlign w:val="center"/>
          </w:tcPr>
          <w:p w:rsidR="00B10B88" w:rsidRDefault="003E69FA" w:rsidP="009268F7">
            <w:pPr>
              <w:pStyle w:val="Newparagraph"/>
              <w:spacing w:line="360" w:lineRule="auto"/>
              <w:ind w:firstLine="0"/>
              <w:jc w:val="right"/>
            </w:pPr>
            <w:r>
              <w:t>62</w:t>
            </w:r>
          </w:p>
        </w:tc>
      </w:tr>
      <w:tr w:rsidR="00B10B88" w:rsidRPr="00127913" w:rsidTr="009268F7">
        <w:tc>
          <w:tcPr>
            <w:tcW w:w="1324" w:type="dxa"/>
            <w:shd w:val="clear" w:color="auto" w:fill="auto"/>
          </w:tcPr>
          <w:p w:rsidR="00B10B88" w:rsidRDefault="00B10B88" w:rsidP="009268F7">
            <w:pPr>
              <w:pStyle w:val="Newparagraph"/>
              <w:ind w:firstLine="0"/>
            </w:pPr>
            <w:r>
              <w:t>Table 5.2</w:t>
            </w:r>
          </w:p>
        </w:tc>
        <w:tc>
          <w:tcPr>
            <w:tcW w:w="6195" w:type="dxa"/>
            <w:shd w:val="clear" w:color="auto" w:fill="auto"/>
          </w:tcPr>
          <w:p w:rsidR="00B10B88" w:rsidRDefault="00B10B88" w:rsidP="009268F7">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Total Harmonic Distortion(THD) under linear load</w:t>
            </w:r>
          </w:p>
        </w:tc>
        <w:tc>
          <w:tcPr>
            <w:tcW w:w="1003" w:type="dxa"/>
            <w:shd w:val="clear" w:color="auto" w:fill="auto"/>
            <w:vAlign w:val="center"/>
          </w:tcPr>
          <w:p w:rsidR="00B10B88" w:rsidRDefault="003E69FA" w:rsidP="009268F7">
            <w:pPr>
              <w:pStyle w:val="Newparagraph"/>
              <w:spacing w:line="360" w:lineRule="auto"/>
              <w:ind w:firstLine="0"/>
              <w:jc w:val="right"/>
            </w:pPr>
            <w:r>
              <w:t>62</w:t>
            </w:r>
          </w:p>
        </w:tc>
      </w:tr>
      <w:tr w:rsidR="00B10B88" w:rsidRPr="00127913" w:rsidTr="009268F7">
        <w:tc>
          <w:tcPr>
            <w:tcW w:w="1324" w:type="dxa"/>
            <w:shd w:val="clear" w:color="auto" w:fill="auto"/>
          </w:tcPr>
          <w:p w:rsidR="00B10B88" w:rsidRDefault="00B10B88" w:rsidP="009268F7">
            <w:pPr>
              <w:pStyle w:val="Newparagraph"/>
              <w:ind w:firstLine="0"/>
            </w:pPr>
            <w:r>
              <w:t>Table 5.3</w:t>
            </w:r>
          </w:p>
        </w:tc>
        <w:tc>
          <w:tcPr>
            <w:tcW w:w="6195" w:type="dxa"/>
            <w:shd w:val="clear" w:color="auto" w:fill="auto"/>
          </w:tcPr>
          <w:p w:rsidR="00B10B88" w:rsidRDefault="00B10B88" w:rsidP="009268F7">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Comparison of PI and Fuzzy controller Total Harmonic Distortion (THD)</w:t>
            </w:r>
          </w:p>
          <w:p w:rsidR="00B10B88" w:rsidRDefault="00B10B88" w:rsidP="009268F7">
            <w:pPr>
              <w:autoSpaceDE w:val="0"/>
              <w:autoSpaceDN w:val="0"/>
              <w:adjustRightInd w:val="0"/>
              <w:spacing w:line="240" w:lineRule="auto"/>
              <w:rPr>
                <w:rFonts w:ascii="Times New Roman" w:hAnsi="Times New Roman"/>
                <w:sz w:val="24"/>
                <w:szCs w:val="24"/>
              </w:rPr>
            </w:pPr>
          </w:p>
        </w:tc>
        <w:tc>
          <w:tcPr>
            <w:tcW w:w="1003" w:type="dxa"/>
            <w:shd w:val="clear" w:color="auto" w:fill="auto"/>
            <w:vAlign w:val="center"/>
          </w:tcPr>
          <w:p w:rsidR="00B10B88" w:rsidRDefault="003E69FA" w:rsidP="009268F7">
            <w:pPr>
              <w:pStyle w:val="Newparagraph"/>
              <w:spacing w:line="360" w:lineRule="auto"/>
              <w:ind w:firstLine="0"/>
              <w:jc w:val="right"/>
            </w:pPr>
            <w:r>
              <w:t>62</w:t>
            </w:r>
          </w:p>
        </w:tc>
      </w:tr>
    </w:tbl>
    <w:p w:rsidR="00B10B88" w:rsidRPr="003A7D7E" w:rsidRDefault="00B10B88" w:rsidP="00B10B88">
      <w:pPr>
        <w:pStyle w:val="Newparagraph"/>
        <w:tabs>
          <w:tab w:val="left" w:pos="1350"/>
          <w:tab w:val="left" w:pos="1440"/>
          <w:tab w:val="left" w:pos="7746"/>
        </w:tabs>
        <w:spacing w:line="360" w:lineRule="auto"/>
        <w:ind w:firstLine="0"/>
        <w:jc w:val="both"/>
        <w:rPr>
          <w:sz w:val="20"/>
          <w:szCs w:val="20"/>
        </w:rPr>
      </w:pPr>
    </w:p>
    <w:p w:rsidR="00555D42" w:rsidRDefault="00555D42"/>
    <w:sectPr w:rsidR="00555D42" w:rsidSect="00B10B88">
      <w:footerReference w:type="default" r:id="rId7"/>
      <w:pgSz w:w="11906" w:h="16838"/>
      <w:pgMar w:top="1440" w:right="1440" w:bottom="1077" w:left="2160" w:header="709" w:footer="709" w:gutter="0"/>
      <w:pgBorders w:offsetFrom="page">
        <w:top w:val="single" w:sz="4" w:space="24" w:color="auto"/>
        <w:left w:val="single" w:sz="4" w:space="24" w:color="auto"/>
        <w:bottom w:val="single" w:sz="4" w:space="24" w:color="auto"/>
        <w:right w:val="single" w:sz="4" w:space="24" w:color="auto"/>
      </w:pgBorders>
      <w:pgNumType w:fmt="upp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521" w:rsidRDefault="00BF5521" w:rsidP="00B10B88">
      <w:pPr>
        <w:spacing w:after="0" w:line="240" w:lineRule="auto"/>
      </w:pPr>
      <w:r>
        <w:separator/>
      </w:r>
    </w:p>
  </w:endnote>
  <w:endnote w:type="continuationSeparator" w:id="0">
    <w:p w:rsidR="00BF5521" w:rsidRDefault="00BF5521" w:rsidP="00B10B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30219"/>
      <w:docPartObj>
        <w:docPartGallery w:val="Page Numbers (Bottom of Page)"/>
        <w:docPartUnique/>
      </w:docPartObj>
    </w:sdtPr>
    <w:sdtContent>
      <w:p w:rsidR="00B10B88" w:rsidRDefault="009E625C">
        <w:pPr>
          <w:pStyle w:val="Footer"/>
          <w:jc w:val="center"/>
        </w:pPr>
        <w:fldSimple w:instr=" PAGE   \* MERGEFORMAT ">
          <w:r w:rsidR="00AF2FC1">
            <w:rPr>
              <w:noProof/>
            </w:rPr>
            <w:t>IV</w:t>
          </w:r>
        </w:fldSimple>
      </w:p>
    </w:sdtContent>
  </w:sdt>
  <w:p w:rsidR="007F2F44" w:rsidRPr="007F2F44" w:rsidRDefault="00BF5521" w:rsidP="0081555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521" w:rsidRDefault="00BF5521" w:rsidP="00B10B88">
      <w:pPr>
        <w:spacing w:after="0" w:line="240" w:lineRule="auto"/>
      </w:pPr>
      <w:r>
        <w:separator/>
      </w:r>
    </w:p>
  </w:footnote>
  <w:footnote w:type="continuationSeparator" w:id="0">
    <w:p w:rsidR="00BF5521" w:rsidRDefault="00BF5521" w:rsidP="00B10B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91226"/>
    <w:multiLevelType w:val="hybridMultilevel"/>
    <w:tmpl w:val="BDF029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673D21"/>
    <w:multiLevelType w:val="hybridMultilevel"/>
    <w:tmpl w:val="DBE462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3416E8"/>
    <w:multiLevelType w:val="hybridMultilevel"/>
    <w:tmpl w:val="C9462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A116FE"/>
    <w:multiLevelType w:val="hybridMultilevel"/>
    <w:tmpl w:val="ABB4BA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D09724D"/>
    <w:multiLevelType w:val="hybridMultilevel"/>
    <w:tmpl w:val="89E8F0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21E61DA"/>
    <w:multiLevelType w:val="hybridMultilevel"/>
    <w:tmpl w:val="77B032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48B027F"/>
    <w:multiLevelType w:val="hybridMultilevel"/>
    <w:tmpl w:val="DCA2E9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1127E00"/>
    <w:multiLevelType w:val="hybridMultilevel"/>
    <w:tmpl w:val="0F9647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4B879CB"/>
    <w:multiLevelType w:val="hybridMultilevel"/>
    <w:tmpl w:val="3B20CE16"/>
    <w:lvl w:ilvl="0" w:tplc="4A18F51E">
      <w:start w:val="1"/>
      <w:numFmt w:val="low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9">
    <w:nsid w:val="78CF69AF"/>
    <w:multiLevelType w:val="hybridMultilevel"/>
    <w:tmpl w:val="3C4ED8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3"/>
  </w:num>
  <w:num w:numId="5">
    <w:abstractNumId w:val="6"/>
  </w:num>
  <w:num w:numId="6">
    <w:abstractNumId w:val="9"/>
  </w:num>
  <w:num w:numId="7">
    <w:abstractNumId w:val="5"/>
  </w:num>
  <w:num w:numId="8">
    <w:abstractNumId w:val="4"/>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10B88"/>
    <w:rsid w:val="00004566"/>
    <w:rsid w:val="0001346C"/>
    <w:rsid w:val="000353BE"/>
    <w:rsid w:val="0003567B"/>
    <w:rsid w:val="00046B04"/>
    <w:rsid w:val="000621ED"/>
    <w:rsid w:val="00072462"/>
    <w:rsid w:val="000A1678"/>
    <w:rsid w:val="000B02A4"/>
    <w:rsid w:val="000C08C2"/>
    <w:rsid w:val="0011761B"/>
    <w:rsid w:val="0014187D"/>
    <w:rsid w:val="001438D6"/>
    <w:rsid w:val="00146BF8"/>
    <w:rsid w:val="0016476D"/>
    <w:rsid w:val="00172E86"/>
    <w:rsid w:val="001D33FA"/>
    <w:rsid w:val="001D6643"/>
    <w:rsid w:val="001E55D4"/>
    <w:rsid w:val="001E6531"/>
    <w:rsid w:val="001F4D73"/>
    <w:rsid w:val="001F5B12"/>
    <w:rsid w:val="0020271C"/>
    <w:rsid w:val="002101BB"/>
    <w:rsid w:val="002127AF"/>
    <w:rsid w:val="00212B57"/>
    <w:rsid w:val="00225547"/>
    <w:rsid w:val="00225BEE"/>
    <w:rsid w:val="00234341"/>
    <w:rsid w:val="00244A9B"/>
    <w:rsid w:val="00244D45"/>
    <w:rsid w:val="00270369"/>
    <w:rsid w:val="00272AA5"/>
    <w:rsid w:val="00272DA0"/>
    <w:rsid w:val="002B0881"/>
    <w:rsid w:val="002B19C6"/>
    <w:rsid w:val="002B3F30"/>
    <w:rsid w:val="002C5ACD"/>
    <w:rsid w:val="002C7A17"/>
    <w:rsid w:val="002D21E2"/>
    <w:rsid w:val="002D5CE1"/>
    <w:rsid w:val="002E48DB"/>
    <w:rsid w:val="00300F57"/>
    <w:rsid w:val="00304953"/>
    <w:rsid w:val="00316203"/>
    <w:rsid w:val="003252DD"/>
    <w:rsid w:val="003473D2"/>
    <w:rsid w:val="00351946"/>
    <w:rsid w:val="00370FAE"/>
    <w:rsid w:val="003A2236"/>
    <w:rsid w:val="003A26BA"/>
    <w:rsid w:val="003A39F5"/>
    <w:rsid w:val="003D4E9A"/>
    <w:rsid w:val="003E5C42"/>
    <w:rsid w:val="003E69FA"/>
    <w:rsid w:val="003F2384"/>
    <w:rsid w:val="003F65ED"/>
    <w:rsid w:val="00400E63"/>
    <w:rsid w:val="0042262E"/>
    <w:rsid w:val="004308F6"/>
    <w:rsid w:val="004349B2"/>
    <w:rsid w:val="00465A3E"/>
    <w:rsid w:val="00475A33"/>
    <w:rsid w:val="004808C2"/>
    <w:rsid w:val="00483A01"/>
    <w:rsid w:val="004901DF"/>
    <w:rsid w:val="004A53B7"/>
    <w:rsid w:val="004B04E1"/>
    <w:rsid w:val="004E30D6"/>
    <w:rsid w:val="005023A1"/>
    <w:rsid w:val="0051632E"/>
    <w:rsid w:val="0052629E"/>
    <w:rsid w:val="00526347"/>
    <w:rsid w:val="00530217"/>
    <w:rsid w:val="00531589"/>
    <w:rsid w:val="00541161"/>
    <w:rsid w:val="00555D42"/>
    <w:rsid w:val="0056021B"/>
    <w:rsid w:val="0056429C"/>
    <w:rsid w:val="00567572"/>
    <w:rsid w:val="005739F5"/>
    <w:rsid w:val="0057597A"/>
    <w:rsid w:val="005808C0"/>
    <w:rsid w:val="00590D4C"/>
    <w:rsid w:val="005A1BEF"/>
    <w:rsid w:val="005B0AC9"/>
    <w:rsid w:val="005C07A8"/>
    <w:rsid w:val="005D0B37"/>
    <w:rsid w:val="005D1F09"/>
    <w:rsid w:val="005E110D"/>
    <w:rsid w:val="006065EB"/>
    <w:rsid w:val="00634058"/>
    <w:rsid w:val="006341C5"/>
    <w:rsid w:val="0063636F"/>
    <w:rsid w:val="00643BC6"/>
    <w:rsid w:val="00664965"/>
    <w:rsid w:val="00674C58"/>
    <w:rsid w:val="00680C3F"/>
    <w:rsid w:val="006A4479"/>
    <w:rsid w:val="006E2523"/>
    <w:rsid w:val="006E69FF"/>
    <w:rsid w:val="006F58EF"/>
    <w:rsid w:val="00715FDF"/>
    <w:rsid w:val="007179A7"/>
    <w:rsid w:val="007341AE"/>
    <w:rsid w:val="00735DD5"/>
    <w:rsid w:val="00741E2E"/>
    <w:rsid w:val="007446B6"/>
    <w:rsid w:val="00746149"/>
    <w:rsid w:val="007521FF"/>
    <w:rsid w:val="00753F23"/>
    <w:rsid w:val="00767CB4"/>
    <w:rsid w:val="00776D50"/>
    <w:rsid w:val="007834DB"/>
    <w:rsid w:val="0078545A"/>
    <w:rsid w:val="007941F0"/>
    <w:rsid w:val="007C5F20"/>
    <w:rsid w:val="008137DF"/>
    <w:rsid w:val="00816687"/>
    <w:rsid w:val="0082288A"/>
    <w:rsid w:val="00825217"/>
    <w:rsid w:val="00827CBA"/>
    <w:rsid w:val="00840A9B"/>
    <w:rsid w:val="00842D6A"/>
    <w:rsid w:val="0086494B"/>
    <w:rsid w:val="00882248"/>
    <w:rsid w:val="0088228D"/>
    <w:rsid w:val="00892C1D"/>
    <w:rsid w:val="008A4232"/>
    <w:rsid w:val="008C58B2"/>
    <w:rsid w:val="008D00CF"/>
    <w:rsid w:val="008D1428"/>
    <w:rsid w:val="008E5EC0"/>
    <w:rsid w:val="00914B09"/>
    <w:rsid w:val="0092086E"/>
    <w:rsid w:val="009256BE"/>
    <w:rsid w:val="00936568"/>
    <w:rsid w:val="0095140C"/>
    <w:rsid w:val="00951A1C"/>
    <w:rsid w:val="00961ECD"/>
    <w:rsid w:val="009725FB"/>
    <w:rsid w:val="009748B0"/>
    <w:rsid w:val="009836D8"/>
    <w:rsid w:val="009873F6"/>
    <w:rsid w:val="009D21DB"/>
    <w:rsid w:val="009E5B28"/>
    <w:rsid w:val="009E625C"/>
    <w:rsid w:val="009F4BB5"/>
    <w:rsid w:val="00A516E1"/>
    <w:rsid w:val="00A557AA"/>
    <w:rsid w:val="00A60B00"/>
    <w:rsid w:val="00A65BE3"/>
    <w:rsid w:val="00A7581C"/>
    <w:rsid w:val="00AA5E08"/>
    <w:rsid w:val="00AD16EE"/>
    <w:rsid w:val="00AD5E6B"/>
    <w:rsid w:val="00AE25DD"/>
    <w:rsid w:val="00AE7A40"/>
    <w:rsid w:val="00AF2FC1"/>
    <w:rsid w:val="00AF3D27"/>
    <w:rsid w:val="00B01111"/>
    <w:rsid w:val="00B01396"/>
    <w:rsid w:val="00B0156B"/>
    <w:rsid w:val="00B10B88"/>
    <w:rsid w:val="00B244B7"/>
    <w:rsid w:val="00B30A2F"/>
    <w:rsid w:val="00B576C2"/>
    <w:rsid w:val="00B61685"/>
    <w:rsid w:val="00B6313D"/>
    <w:rsid w:val="00B65654"/>
    <w:rsid w:val="00B6620E"/>
    <w:rsid w:val="00B8783E"/>
    <w:rsid w:val="00BA2DEE"/>
    <w:rsid w:val="00BB2346"/>
    <w:rsid w:val="00BC69B9"/>
    <w:rsid w:val="00BF4A52"/>
    <w:rsid w:val="00BF5521"/>
    <w:rsid w:val="00C168C1"/>
    <w:rsid w:val="00C340DE"/>
    <w:rsid w:val="00C34883"/>
    <w:rsid w:val="00C41FE3"/>
    <w:rsid w:val="00C44D66"/>
    <w:rsid w:val="00C555A7"/>
    <w:rsid w:val="00C57A2D"/>
    <w:rsid w:val="00C60B9B"/>
    <w:rsid w:val="00C717DB"/>
    <w:rsid w:val="00C76F86"/>
    <w:rsid w:val="00C834B9"/>
    <w:rsid w:val="00C9380E"/>
    <w:rsid w:val="00C977D5"/>
    <w:rsid w:val="00CA34B1"/>
    <w:rsid w:val="00CB4C42"/>
    <w:rsid w:val="00CB6541"/>
    <w:rsid w:val="00CB7DFA"/>
    <w:rsid w:val="00CC70BD"/>
    <w:rsid w:val="00CD06A3"/>
    <w:rsid w:val="00CD2771"/>
    <w:rsid w:val="00CE304B"/>
    <w:rsid w:val="00CF53D4"/>
    <w:rsid w:val="00CF69C2"/>
    <w:rsid w:val="00D0370B"/>
    <w:rsid w:val="00D039FF"/>
    <w:rsid w:val="00D122E6"/>
    <w:rsid w:val="00D2471E"/>
    <w:rsid w:val="00D303FA"/>
    <w:rsid w:val="00D6258A"/>
    <w:rsid w:val="00D6366A"/>
    <w:rsid w:val="00D67FD5"/>
    <w:rsid w:val="00D700F8"/>
    <w:rsid w:val="00D941C3"/>
    <w:rsid w:val="00D944CE"/>
    <w:rsid w:val="00DB5301"/>
    <w:rsid w:val="00DC34DA"/>
    <w:rsid w:val="00DD530F"/>
    <w:rsid w:val="00DE2BF5"/>
    <w:rsid w:val="00DF2C16"/>
    <w:rsid w:val="00DF6758"/>
    <w:rsid w:val="00E07E17"/>
    <w:rsid w:val="00E14878"/>
    <w:rsid w:val="00E36001"/>
    <w:rsid w:val="00E44C98"/>
    <w:rsid w:val="00E46EDB"/>
    <w:rsid w:val="00E543B0"/>
    <w:rsid w:val="00E67F07"/>
    <w:rsid w:val="00EA1AB4"/>
    <w:rsid w:val="00EA5556"/>
    <w:rsid w:val="00EB03F3"/>
    <w:rsid w:val="00EB124E"/>
    <w:rsid w:val="00EC27E4"/>
    <w:rsid w:val="00EF7ECE"/>
    <w:rsid w:val="00F24C5A"/>
    <w:rsid w:val="00F41208"/>
    <w:rsid w:val="00F535D5"/>
    <w:rsid w:val="00F61C5C"/>
    <w:rsid w:val="00F75C17"/>
    <w:rsid w:val="00F83B5A"/>
    <w:rsid w:val="00FB5EE3"/>
    <w:rsid w:val="00FB6692"/>
    <w:rsid w:val="00FD264C"/>
    <w:rsid w:val="00FD50F4"/>
    <w:rsid w:val="00FD6CAD"/>
    <w:rsid w:val="00FE1A90"/>
    <w:rsid w:val="00FF2A30"/>
    <w:rsid w:val="00FF33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B8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paragraph">
    <w:name w:val="New paragraph"/>
    <w:basedOn w:val="Normal"/>
    <w:qFormat/>
    <w:rsid w:val="00B10B88"/>
    <w:pPr>
      <w:spacing w:after="0" w:line="480" w:lineRule="auto"/>
      <w:ind w:firstLine="720"/>
    </w:pPr>
    <w:rPr>
      <w:rFonts w:ascii="Times New Roman" w:eastAsia="Times New Roman" w:hAnsi="Times New Roman"/>
      <w:sz w:val="24"/>
      <w:szCs w:val="24"/>
      <w:lang w:val="en-GB" w:eastAsia="en-GB"/>
    </w:rPr>
  </w:style>
  <w:style w:type="paragraph" w:styleId="Footer">
    <w:name w:val="footer"/>
    <w:basedOn w:val="Normal"/>
    <w:link w:val="FooterChar"/>
    <w:uiPriority w:val="99"/>
    <w:unhideWhenUsed/>
    <w:rsid w:val="00B10B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B88"/>
    <w:rPr>
      <w:rFonts w:ascii="Calibri" w:eastAsia="Calibri" w:hAnsi="Calibri" w:cs="Times New Roman"/>
    </w:rPr>
  </w:style>
  <w:style w:type="paragraph" w:customStyle="1" w:styleId="Default">
    <w:name w:val="Default"/>
    <w:rsid w:val="00B10B88"/>
    <w:pPr>
      <w:autoSpaceDE w:val="0"/>
      <w:autoSpaceDN w:val="0"/>
      <w:adjustRightInd w:val="0"/>
      <w:spacing w:after="0" w:line="360" w:lineRule="auto"/>
    </w:pPr>
    <w:rPr>
      <w:rFonts w:ascii="Verdana" w:eastAsia="Calibri" w:hAnsi="Verdana" w:cs="Verdana"/>
      <w:color w:val="000000"/>
      <w:sz w:val="24"/>
      <w:szCs w:val="24"/>
      <w:lang w:val="en-US"/>
    </w:rPr>
  </w:style>
  <w:style w:type="paragraph" w:styleId="Subtitle">
    <w:name w:val="Subtitle"/>
    <w:basedOn w:val="Normal"/>
    <w:link w:val="SubtitleChar"/>
    <w:qFormat/>
    <w:rsid w:val="00B10B88"/>
    <w:pPr>
      <w:autoSpaceDE w:val="0"/>
      <w:autoSpaceDN w:val="0"/>
      <w:adjustRightInd w:val="0"/>
      <w:jc w:val="both"/>
    </w:pPr>
    <w:rPr>
      <w:rFonts w:ascii="Times New Roman" w:hAnsi="Times New Roman"/>
      <w:b/>
      <w:bCs/>
      <w:iCs/>
      <w:sz w:val="32"/>
      <w:szCs w:val="18"/>
    </w:rPr>
  </w:style>
  <w:style w:type="character" w:customStyle="1" w:styleId="SubtitleChar">
    <w:name w:val="Subtitle Char"/>
    <w:basedOn w:val="DefaultParagraphFont"/>
    <w:link w:val="Subtitle"/>
    <w:rsid w:val="00B10B88"/>
    <w:rPr>
      <w:rFonts w:ascii="Times New Roman" w:eastAsia="Calibri" w:hAnsi="Times New Roman" w:cs="Times New Roman"/>
      <w:b/>
      <w:bCs/>
      <w:iCs/>
      <w:sz w:val="32"/>
      <w:szCs w:val="18"/>
    </w:rPr>
  </w:style>
  <w:style w:type="paragraph" w:styleId="Header">
    <w:name w:val="header"/>
    <w:basedOn w:val="Normal"/>
    <w:link w:val="HeaderChar"/>
    <w:uiPriority w:val="99"/>
    <w:semiHidden/>
    <w:unhideWhenUsed/>
    <w:rsid w:val="00B10B8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10B88"/>
    <w:rPr>
      <w:rFonts w:ascii="Calibri" w:eastAsia="Calibri" w:hAnsi="Calibri" w:cs="Times New Roman"/>
    </w:rPr>
  </w:style>
  <w:style w:type="paragraph" w:styleId="ListParagraph">
    <w:name w:val="List Paragraph"/>
    <w:basedOn w:val="Normal"/>
    <w:uiPriority w:val="34"/>
    <w:qFormat/>
    <w:rsid w:val="00AF2F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7</cp:revision>
  <dcterms:created xsi:type="dcterms:W3CDTF">2014-04-14T12:37:00Z</dcterms:created>
  <dcterms:modified xsi:type="dcterms:W3CDTF">2014-04-18T03:58:00Z</dcterms:modified>
</cp:coreProperties>
</file>