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0"/>
        <w:jc w:val="center"/>
      </w:pPr>
      <w:r>
        <w:rPr>
          <w:b/>
          <w:bCs/>
          <w:color w:val="00E5B0"/>
          <w:sz w:val="52"/>
          <w:szCs w:val="52"/>
        </w:rPr>
        <w:t xml:space="preserve">ZeroRespond</w:t>
      </w:r>
    </w:p>
    <w:p>
      <w:pPr>
        <w:spacing w:after="80" w:before="0"/>
        <w:jc w:val="center"/>
      </w:pPr>
      <w:r>
        <w:rPr>
          <w:b/>
          <w:bCs/>
          <w:sz w:val="32"/>
          <w:szCs w:val="32"/>
        </w:rPr>
        <w:t xml:space="preserve">Module 5 — Frontend Documentation</w:t>
      </w:r>
    </w:p>
    <w:p>
      <w:pPr>
        <w:spacing w:after="60" w:before="0"/>
        <w:jc w:val="center"/>
      </w:pPr>
      <w:r>
        <w:rPr>
          <w:color w:val="8895B3"/>
          <w:sz w:val="24"/>
          <w:szCs w:val="24"/>
        </w:rPr>
        <w:t xml:space="preserve">ZeroDashboard &amp; Landing Page</w:t>
      </w:r>
    </w:p>
    <w:p>
      <w:pPr>
        <w:spacing w:after="60" w:before="0"/>
        <w:jc w:val="center"/>
      </w:pPr>
      <w:r>
        <w:rPr>
          <w:color w:val="8895B3"/>
          <w:sz w:val="20"/>
          <w:szCs w:val="20"/>
        </w:rPr>
        <w:t xml:space="preserve">Manikandan · Team Zero · Kumaraguru College of Technology</w:t>
      </w:r>
    </w:p>
    <w:p>
      <w:pPr>
        <w:spacing w:after="300" w:before="0"/>
        <w:jc w:val="center"/>
      </w:pPr>
      <w:r>
        <w:rPr>
          <w:i/>
          <w:iCs/>
          <w:color w:val="8895B3"/>
          <w:sz w:val="18"/>
          <w:szCs w:val="18"/>
        </w:rPr>
        <w:t xml:space="preserve">Generated: Sunday, 25 October 2026 at 6:10 pm</w:t>
      </w:r>
    </w:p>
    <w:p>
      <w:pPr>
        <w:pBdr>
          <w:bottom w:val="single" w:color="CCCCCC" w:sz="6" w:space="1"/>
        </w:pBdr>
        <w:spacing w:after="160" w:before="160"/>
      </w:pPr>
    </w:p>
    <w:p>
      <w:pPr>
        <w:pStyle w:val="Heading1"/>
        <w:spacing w:after="120" w:before="320"/>
      </w:pPr>
      <w:r>
        <w:rPr>
          <w:b/>
          <w:bCs/>
          <w:color w:val="00E5B0"/>
          <w:sz w:val="32"/>
          <w:szCs w:val="32"/>
        </w:rPr>
        <w:t xml:space="preserve">1. Overview</w:t>
      </w:r>
    </w:p>
    <w:p>
      <w:pPr>
        <w:spacing w:after="60" w:before="60"/>
      </w:pPr>
      <w:r>
        <w:rPr>
          <w:sz w:val="20"/>
          <w:szCs w:val="20"/>
        </w:rPr>
        <w:t xml:space="preserve">Module 5 is the central real-time UI for ZeroRespond. It consists of two independently deployable React applications: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0"/>
          <w:szCs w:val="20"/>
        </w:rPr>
        <w:t xml:space="preserve">ZeroDashboard (frontend/) — the operational security dashboard used by incident responders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0"/>
          <w:szCs w:val="20"/>
        </w:rPr>
        <w:t xml:space="preserve">Landing Page (landing/) — the public-facing marketing and documentation site</w:t>
      </w:r>
    </w:p>
    <w:p>
      <w:pPr>
        <w:spacing w:after="60" w:before="60"/>
      </w:pPr>
      <w:r>
        <w:rPr>
          <w:sz w:val="20"/>
          <w:szCs w:val="20"/>
        </w:rPr>
        <w:t xml:space="preserve">Both are built with React 19 + Vite 6, share the same design language (dark theme, teal accent), and are managed as npm workspaces under the repository root.</w:t>
      </w:r>
    </w:p>
    <w:p>
      <w:pPr>
        <w:pBdr>
          <w:bottom w:val="single" w:color="CCCCCC" w:sz="6" w:space="1"/>
        </w:pBdr>
        <w:spacing w:after="160" w:before="160"/>
      </w:pPr>
    </w:p>
    <w:p>
      <w:pPr>
        <w:pStyle w:val="Heading1"/>
        <w:spacing w:after="120" w:before="320"/>
      </w:pPr>
      <w:r>
        <w:rPr>
          <w:b/>
          <w:bCs/>
          <w:color w:val="00E5B0"/>
          <w:sz w:val="32"/>
          <w:szCs w:val="32"/>
        </w:rPr>
        <w:t xml:space="preserve">2. Technology Stack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color="0F1320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E8EEFF"/>
                <w:sz w:val="18"/>
                <w:szCs w:val="18"/>
              </w:rPr>
              <w:t xml:space="preserve">Technology</w:t>
            </w:r>
          </w:p>
        </w:tc>
        <w:tc>
          <w:tcPr>
            <w:shd w:color="0F1320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E8EEFF"/>
                <w:sz w:val="18"/>
                <w:szCs w:val="18"/>
              </w:rPr>
              <w:t xml:space="preserve">Version</w:t>
            </w:r>
          </w:p>
        </w:tc>
        <w:tc>
          <w:tcPr>
            <w:shd w:color="0F1320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E8EEFF"/>
                <w:sz w:val="18"/>
                <w:szCs w:val="18"/>
              </w:rPr>
              <w:t xml:space="preserve">Usage</w:t>
            </w:r>
          </w:p>
        </w:tc>
      </w:tr>
      <w:tr>
        <w:trPr>
          <w:tblHeader w:val="false"/>
        </w:trP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React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19.2.x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UI framework — both apps</w:t>
            </w:r>
          </w:p>
        </w:tc>
      </w:tr>
      <w:tr>
        <w:trPr>
          <w:tblHeader w:val="false"/>
        </w:trP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Vite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6.3.7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Dev server and production bundler</w:t>
            </w:r>
          </w:p>
        </w:tc>
      </w:tr>
      <w:tr>
        <w:trPr>
          <w:tblHeader w:val="false"/>
        </w:trP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TypeScript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~6.0.x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Type safety across all source files</w:t>
            </w:r>
          </w:p>
        </w:tc>
      </w:tr>
      <w:tr>
        <w:trPr>
          <w:tblHeader w:val="false"/>
        </w:trP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Tailwind CSS v4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4.2.x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Utility classes (dashboard only)</w:t>
            </w:r>
          </w:p>
        </w:tc>
      </w:tr>
      <w:tr>
        <w:trPr>
          <w:tblHeader w:val="false"/>
        </w:trP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react-router-dom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7.x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Client-side routing (dashboard only)</w:t>
            </w:r>
          </w:p>
        </w:tc>
      </w:tr>
      <w:tr>
        <w:trPr>
          <w:tblHeader w:val="false"/>
        </w:trP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Recharts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3.x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Line, bar, pie, and heatmap charts (dashboard)</w:t>
            </w:r>
          </w:p>
        </w:tc>
      </w:tr>
      <w:tr>
        <w:trPr>
          <w:tblHeader w:val="false"/>
        </w:trP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ESLint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10.x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Code quality enforcement</w:t>
            </w:r>
          </w:p>
        </w:tc>
      </w:tr>
      <w:tr>
        <w:trPr>
          <w:tblHeader w:val="false"/>
        </w:trP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Docker + nginx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latest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Production container for both apps</w:t>
            </w:r>
          </w:p>
        </w:tc>
      </w:tr>
    </w:tbl>
    <w:p>
      <w:pPr>
        <w:pBdr>
          <w:bottom w:val="single" w:color="CCCCCC" w:sz="6" w:space="1"/>
        </w:pBdr>
        <w:spacing w:after="160" w:before="160"/>
      </w:pPr>
    </w:p>
    <w:p>
      <w:pPr>
        <w:pStyle w:val="Heading1"/>
        <w:spacing w:after="120" w:before="320"/>
      </w:pPr>
      <w:r>
        <w:rPr>
          <w:b/>
          <w:bCs/>
          <w:color w:val="00E5B0"/>
          <w:sz w:val="32"/>
          <w:szCs w:val="32"/>
        </w:rPr>
        <w:t xml:space="preserve">3. ZeroDashboard (frontend/)</w:t>
      </w:r>
    </w:p>
    <w:p>
      <w:pPr>
        <w:pStyle w:val="Heading2"/>
        <w:spacing w:after="80" w:before="240"/>
      </w:pPr>
      <w:r>
        <w:rPr>
          <w:b/>
          <w:bCs/>
          <w:color w:val="3B7CFF"/>
          <w:sz w:val="26"/>
          <w:szCs w:val="26"/>
        </w:rPr>
        <w:t xml:space="preserve">3.1 Architecture</w:t>
      </w:r>
    </w:p>
    <w:p>
      <w:pPr>
        <w:spacing w:after="60" w:before="60"/>
      </w:pPr>
      <w:r>
        <w:rPr>
          <w:sz w:val="20"/>
          <w:szCs w:val="20"/>
        </w:rPr>
        <w:t xml:space="preserve">Single-page application served from frontend/dist by nginx in production. In development, Vite provides HMR at http://127.0.0.1:5173.</w:t>
      </w:r>
    </w:p>
    <w:p>
      <w:pPr>
        <w:spacing w:after="60" w:before="60"/>
      </w:pPr>
      <w:r>
        <w:rPr>
          <w:sz w:val="20"/>
          <w:szCs w:val="20"/>
        </w:rPr>
        <w:t xml:space="preserve">Entry: frontend/src/main.tsx → BrowserRouter → App.tsx route table → MainLayout shell → page components.</w:t>
      </w:r>
    </w:p>
    <w:p>
      <w:pPr>
        <w:spacing w:after="60" w:before="60"/>
      </w:pPr>
      <w:r>
        <w:rPr>
          <w:sz w:val="20"/>
          <w:szCs w:val="20"/>
        </w:rPr>
        <w:t xml:space="preserve">All styles are in frontend/src/zerorespond-ui.css (scoped under .zr-app) plus Tailwind utilities via frontend/src/index.css.</w:t>
      </w:r>
    </w:p>
    <w:p>
      <w:pPr>
        <w:pStyle w:val="Heading2"/>
        <w:spacing w:after="80" w:before="240"/>
      </w:pPr>
      <w:r>
        <w:rPr>
          <w:b/>
          <w:bCs/>
          <w:color w:val="3B7CFF"/>
          <w:sz w:val="26"/>
          <w:szCs w:val="26"/>
        </w:rPr>
        <w:t xml:space="preserve">3.2 Routes &amp; Pages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color="0F1320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E8EEFF"/>
                <w:sz w:val="18"/>
                <w:szCs w:val="18"/>
              </w:rPr>
              <w:t xml:space="preserve">Route</w:t>
            </w:r>
          </w:p>
        </w:tc>
        <w:tc>
          <w:tcPr>
            <w:shd w:color="0F1320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E8EEFF"/>
                <w:sz w:val="18"/>
                <w:szCs w:val="18"/>
              </w:rPr>
              <w:t xml:space="preserve">Component</w:t>
            </w:r>
          </w:p>
        </w:tc>
        <w:tc>
          <w:tcPr>
            <w:shd w:color="0F1320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E8EEFF"/>
                <w:sz w:val="18"/>
                <w:szCs w:val="18"/>
              </w:rPr>
              <w:t xml:space="preserve">Description</w:t>
            </w:r>
          </w:p>
        </w:tc>
      </w:tr>
      <w:tr>
        <w:trPr>
          <w:tblHeader w:val="false"/>
        </w:trP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/dashboard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DashboardPage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KPI cards, incident table, live alert feed, MTTD chart, category bar, alert heatmap</w:t>
            </w:r>
          </w:p>
        </w:tc>
      </w:tr>
      <w:tr>
        <w:trPr>
          <w:tblHeader w:val="false"/>
        </w:trP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/incidents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IncidentsPage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Full incident list with toolbar, filters, search, and new case modal</w:t>
            </w:r>
          </w:p>
        </w:tc>
      </w:tr>
      <w:tr>
        <w:trPr>
          <w:tblHeader w:val="false"/>
        </w:trP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/incidents/:id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IncidentDetailPage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Alert summary, incident phase strip, timeline, playbook step-through, evidence, notes</w:t>
            </w:r>
          </w:p>
        </w:tc>
      </w:tr>
      <w:tr>
        <w:trPr>
          <w:tblHeader w:val="false"/>
        </w:trP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/alerts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AlertsPage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Full live Wazuh alert feed (mock in demo; WebSocket in production)</w:t>
            </w:r>
          </w:p>
        </w:tc>
      </w:tr>
      <w:tr>
        <w:trPr>
          <w:tblHeader w:val="false"/>
        </w:trP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/metrics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MetricsPage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MTTD/MTTR line charts, incidents per month bar, severity donut, 35-day activity heatmap</w:t>
            </w:r>
          </w:p>
        </w:tc>
      </w:tr>
      <w:tr>
        <w:trPr>
          <w:tblHeader w:val="false"/>
        </w:trP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/playbooks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PlaybooksPage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5 attack-type playbook cards with severity, steps, and average response time</w:t>
            </w:r>
          </w:p>
        </w:tc>
      </w:tr>
      <w:tr>
        <w:trPr>
          <w:tblHeader w:val="false"/>
        </w:trP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/evidence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EvidencePage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Evidence vault with filename, case link, SHA-256 hash, and kind tags</w:t>
            </w:r>
          </w:p>
        </w:tc>
      </w:tr>
      <w:tr>
        <w:trPr>
          <w:tblHeader w:val="false"/>
        </w:trP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/reports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ReportsPage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DPDP and executive report library with PDF download</w:t>
            </w:r>
          </w:p>
        </w:tc>
      </w:tr>
      <w:tr>
        <w:trPr>
          <w:tblHeader w:val="false"/>
        </w:trP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/org-profile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OrgProfilePage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Organization legal name, DPDP liaison, data region, evidence retention</w:t>
            </w:r>
          </w:p>
        </w:tc>
      </w:tr>
      <w:tr>
        <w:trPr>
          <w:tblHeader w:val="false"/>
        </w:trP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/settings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SettingsPage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Wazuh integration status, Slack webhook, notification rules, API key management</w:t>
            </w:r>
          </w:p>
        </w:tc>
      </w:tr>
    </w:tbl>
    <w:p>
      <w:pPr>
        <w:pStyle w:val="Heading2"/>
        <w:spacing w:after="80" w:before="240"/>
      </w:pPr>
      <w:r>
        <w:rPr>
          <w:b/>
          <w:bCs/>
          <w:color w:val="3B7CFF"/>
          <w:sz w:val="26"/>
          <w:szCs w:val="26"/>
        </w:rPr>
        <w:t xml:space="preserve">3.3 Components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color="0F1320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E8EEFF"/>
                <w:sz w:val="18"/>
                <w:szCs w:val="18"/>
              </w:rPr>
              <w:t xml:space="preserve">Component</w:t>
            </w:r>
          </w:p>
        </w:tc>
        <w:tc>
          <w:tcPr>
            <w:shd w:color="0F1320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E8EEFF"/>
                <w:sz w:val="18"/>
                <w:szCs w:val="18"/>
              </w:rPr>
              <w:t xml:space="preserve">Location</w:t>
            </w:r>
          </w:p>
        </w:tc>
        <w:tc>
          <w:tcPr>
            <w:shd w:color="0F1320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E8EEFF"/>
                <w:sz w:val="18"/>
                <w:szCs w:val="18"/>
              </w:rPr>
              <w:t xml:space="preserve">Purpose</w:t>
            </w:r>
          </w:p>
        </w:tc>
      </w:tr>
      <w:tr>
        <w:trPr>
          <w:tblHeader w:val="false"/>
        </w:trP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MainLayout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layouts/MainLayout.tsx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Fixed topbar (logo, breadcrumb, alerts badge, org name, avatar) + sidebar nav + &lt;Outlet /&gt;</w:t>
            </w:r>
          </w:p>
        </w:tc>
      </w:tr>
      <w:tr>
        <w:trPr>
          <w:tblHeader w:val="false"/>
        </w:trP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SeverityBadge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components/SeverityBadge.tsx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Critical / High / Medium / Low coloured chip</w:t>
            </w:r>
          </w:p>
        </w:tc>
      </w:tr>
      <w:tr>
        <w:trPr>
          <w:tblHeader w:val="false"/>
        </w:trP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DashboardHeatmap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components/dashboard/DashboardHeatmap.tsx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GitHub-style 7-day × 24-hour alert density grid with hover tooltips and colour legend</w:t>
            </w:r>
          </w:p>
        </w:tc>
      </w:tr>
      <w:tr>
        <w:trPr>
          <w:tblHeader w:val="false"/>
        </w:trP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IncidentDensityHeatmap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components/metrics/IncidentDensityHeatmap.tsx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GitHub contribution-style 35-day calendar heatmap with day labels, week headers, tooltips, legend</w:t>
            </w:r>
          </w:p>
        </w:tc>
      </w:tr>
      <w:tr>
        <w:trPr>
          <w:tblHeader w:val="false"/>
        </w:trP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IncidentTable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components/dashboard/IncidentTable.tsx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Responsive table of incident rows with severity bars, attack type, status, assignee</w:t>
            </w:r>
          </w:p>
        </w:tc>
      </w:tr>
      <w:tr>
        <w:trPr>
          <w:tblHeader w:val="false"/>
        </w:trP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IncidentToolbar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components/dashboard/IncidentToolbar.tsx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Search input, severity filter chips, status filter for incidents page</w:t>
            </w:r>
          </w:p>
        </w:tc>
      </w:tr>
      <w:tr>
        <w:trPr>
          <w:tblHeader w:val="false"/>
        </w:trP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IncidentQueueCards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components/dashboard/IncidentQueueCards.tsx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Kanban-style card view of open incidents</w:t>
            </w:r>
          </w:p>
        </w:tc>
      </w:tr>
      <w:tr>
        <w:trPr>
          <w:tblHeader w:val="false"/>
        </w:trP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NewCaseModal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components/dashboard/NewCaseModal.tsx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Modal form to create a new incident case (title, severity, attack type, assignee)</w:t>
            </w:r>
          </w:p>
        </w:tc>
      </w:tr>
      <w:tr>
        <w:trPr>
          <w:tblHeader w:val="false"/>
        </w:trP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LiveAlertCard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components/alerts/LiveAlertCard.tsx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Single alert row with severity colour bar, rule name, host, and timestamp</w:t>
            </w:r>
          </w:p>
        </w:tc>
      </w:tr>
      <w:tr>
        <w:trPr>
          <w:tblHeader w:val="false"/>
        </w:trP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AlertSummaryCard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components/case/AlertSummaryCard.tsx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Plain-English summary of triggering alert in case detail</w:t>
            </w:r>
          </w:p>
        </w:tc>
      </w:tr>
      <w:tr>
        <w:trPr>
          <w:tblHeader w:val="false"/>
        </w:trP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IncidentPhaseStrip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components/case/IncidentPhaseStrip.tsx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Horizontal progress strip: Detected → Case opened → Playbook → Containment → Resolved</w:t>
            </w:r>
          </w:p>
        </w:tc>
      </w:tr>
      <w:tr>
        <w:trPr>
          <w:tblHeader w:val="false"/>
        </w:trP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CaseTimeline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components/case/CaseTimeline.tsx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Immutable timestamped event log for the incident</w:t>
            </w:r>
          </w:p>
        </w:tc>
      </w:tr>
      <w:tr>
        <w:trPr>
          <w:tblHeader w:val="false"/>
        </w:trP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PlaybookStepList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components/case/PlaybookStepList.tsx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Numbered step-through with Linux/Windows command tabs and Mark complete button</w:t>
            </w:r>
          </w:p>
        </w:tc>
      </w:tr>
      <w:tr>
        <w:trPr>
          <w:tblHeader w:val="false"/>
        </w:trP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EvidenceList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components/case/EvidenceList.tsx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Attached artefacts list (filename, size, added timestamp)</w:t>
            </w:r>
          </w:p>
        </w:tc>
      </w:tr>
      <w:tr>
        <w:trPr>
          <w:tblHeader w:val="false"/>
        </w:trP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ResponderNotes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components/case/ResponderNotes.tsx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Free-text notes textarea for the responder</w:t>
            </w:r>
          </w:p>
        </w:tc>
      </w:tr>
    </w:tbl>
    <w:p>
      <w:pPr>
        <w:pStyle w:val="Heading2"/>
        <w:spacing w:after="80" w:before="240"/>
      </w:pPr>
      <w:r>
        <w:rPr>
          <w:b/>
          <w:bCs/>
          <w:color w:val="3B7CFF"/>
          <w:sz w:val="26"/>
          <w:szCs w:val="26"/>
        </w:rPr>
        <w:t xml:space="preserve">3.4 Mock Data</w:t>
      </w:r>
    </w:p>
    <w:p>
      <w:pPr>
        <w:spacing w:after="60" w:before="60"/>
      </w:pPr>
      <w:r>
        <w:rPr>
          <w:sz w:val="20"/>
          <w:szCs w:val="20"/>
        </w:rPr>
        <w:t xml:space="preserve">All fixture data lives in frontend/src/mock/fixtures.ts. In Sprint 1 the UI is fully fixture-driven. Sprints 2+ replace fixtures with real API calls.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color="0F1320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E8EEFF"/>
                <w:sz w:val="18"/>
                <w:szCs w:val="18"/>
              </w:rPr>
              <w:t xml:space="preserve">Export</w:t>
            </w:r>
          </w:p>
        </w:tc>
        <w:tc>
          <w:tcPr>
            <w:shd w:color="0F1320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E8EEFF"/>
                <w:sz w:val="18"/>
                <w:szCs w:val="18"/>
              </w:rPr>
              <w:t xml:space="preserve">Type</w:t>
            </w:r>
          </w:p>
        </w:tc>
        <w:tc>
          <w:tcPr>
            <w:shd w:color="0F1320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E8EEFF"/>
                <w:sz w:val="18"/>
                <w:szCs w:val="18"/>
              </w:rPr>
              <w:t xml:space="preserve">Used by</w:t>
            </w:r>
          </w:p>
        </w:tc>
      </w:tr>
      <w:tr>
        <w:trPr>
          <w:tblHeader w:val="false"/>
        </w:trP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MOCK_INCIDENTS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IncidentRow[]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DashboardPage, IncidentsPage</w:t>
            </w:r>
          </w:p>
        </w:tc>
      </w:tr>
      <w:tr>
        <w:trPr>
          <w:tblHeader w:val="false"/>
        </w:trP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MOCK_LIVE_ALERTS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LiveAlertFixture[]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DashboardPage, AlertsPage</w:t>
            </w:r>
          </w:p>
        </w:tc>
      </w:tr>
      <w:tr>
        <w:trPr>
          <w:tblHeader w:val="false"/>
        </w:trP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MOCK_RANSOMWARE_PLAYBOOK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PlaybookStep[]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IncidentDetailPage</w:t>
            </w:r>
          </w:p>
        </w:tc>
      </w:tr>
      <w:tr>
        <w:trPr>
          <w:tblHeader w:val="false"/>
        </w:trP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MOCK_ALERT_SUMMARY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object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IncidentDetailPage</w:t>
            </w:r>
          </w:p>
        </w:tc>
      </w:tr>
      <w:tr>
        <w:trPr>
          <w:tblHeader w:val="false"/>
        </w:trP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MOCK_TIMELINE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TimelineEntry[]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IncidentDetailPage</w:t>
            </w:r>
          </w:p>
        </w:tc>
      </w:tr>
      <w:tr>
        <w:trPr>
          <w:tblHeader w:val="false"/>
        </w:trP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MOCK_EVIDENCE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EvidenceItem[]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IncidentDetailPage</w:t>
            </w:r>
          </w:p>
        </w:tc>
      </w:tr>
      <w:tr>
        <w:trPr>
          <w:tblHeader w:val="false"/>
        </w:trP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MOCK_EVIDENCE_VAULT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EvidenceVaultRow[]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EvidencePage</w:t>
            </w:r>
          </w:p>
        </w:tc>
      </w:tr>
      <w:tr>
        <w:trPr>
          <w:tblHeader w:val="false"/>
        </w:trP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MOCK_REPORTS_VAULT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ReportVaultRow[]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ReportsPage</w:t>
            </w:r>
          </w:p>
        </w:tc>
      </w:tr>
      <w:tr>
        <w:trPr>
          <w:tblHeader w:val="false"/>
        </w:trP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MOCK_ORG_PROFILE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object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OrgProfilePage</w:t>
            </w:r>
          </w:p>
        </w:tc>
      </w:tr>
      <w:tr>
        <w:trPr>
          <w:tblHeader w:val="false"/>
        </w:trP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MOCK_SETTINGS_INTEGRATIONS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object[]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SettingsPage</w:t>
            </w:r>
          </w:p>
        </w:tc>
      </w:tr>
      <w:tr>
        <w:trPr>
          <w:tblHeader w:val="false"/>
        </w:trP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MOCK_MTTD_DAYS / MOCK_MTTR_DAYS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ChartPoint[]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DashboardPage, MetricsPage</w:t>
            </w:r>
          </w:p>
        </w:tc>
      </w:tr>
      <w:tr>
        <w:trPr>
          <w:tblHeader w:val="false"/>
        </w:trP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MOCK_INCIDENTS_BY_MONTH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ChartPoint[]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MetricsPage</w:t>
            </w:r>
          </w:p>
        </w:tc>
      </w:tr>
      <w:tr>
        <w:trPr>
          <w:tblHeader w:val="false"/>
        </w:trP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MOCK_SEVERITY_MIX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PieSlice[]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MetricsPage</w:t>
            </w:r>
          </w:p>
        </w:tc>
      </w:tr>
      <w:tr>
        <w:trPr>
          <w:tblHeader w:val="false"/>
        </w:trP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MOCK_HEATMAP_WEEK_HOURS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Record&lt;string, number[]&gt;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DashboardHeatmap</w:t>
            </w:r>
          </w:p>
        </w:tc>
      </w:tr>
      <w:tr>
        <w:trPr>
          <w:tblHeader w:val="false"/>
        </w:trP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MOCK_HEATMAP_DAYS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{ label, count }[]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IncidentDensityHeatmap</w:t>
            </w:r>
          </w:p>
        </w:tc>
      </w:tr>
    </w:tbl>
    <w:p>
      <w:pPr>
        <w:pStyle w:val="Heading2"/>
        <w:spacing w:after="80" w:before="240"/>
      </w:pPr>
      <w:r>
        <w:rPr>
          <w:b/>
          <w:bCs/>
          <w:color w:val="3B7CFF"/>
          <w:sz w:val="26"/>
          <w:szCs w:val="26"/>
        </w:rPr>
        <w:t xml:space="preserve">3.5 Design System</w:t>
      </w:r>
    </w:p>
    <w:p>
      <w:pPr>
        <w:spacing w:after="60" w:before="60"/>
      </w:pPr>
      <w:r>
        <w:rPr>
          <w:sz w:val="20"/>
          <w:szCs w:val="20"/>
        </w:rPr>
        <w:t xml:space="preserve">All dashboard styles are scoped under .zr-app in frontend/src/zerorespond-ui.css. No external component library is used.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color="0F1320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E8EEFF"/>
                <w:sz w:val="18"/>
                <w:szCs w:val="18"/>
              </w:rPr>
              <w:t xml:space="preserve">CSS Variable</w:t>
            </w:r>
          </w:p>
        </w:tc>
        <w:tc>
          <w:tcPr>
            <w:shd w:color="0F1320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E8EEFF"/>
                <w:sz w:val="18"/>
                <w:szCs w:val="18"/>
              </w:rPr>
              <w:t xml:space="preserve">Value</w:t>
            </w:r>
          </w:p>
        </w:tc>
        <w:tc>
          <w:tcPr>
            <w:shd w:color="0F1320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E8EEFF"/>
                <w:sz w:val="18"/>
                <w:szCs w:val="18"/>
              </w:rPr>
              <w:t xml:space="preserve">Role</w:t>
            </w:r>
          </w:p>
        </w:tc>
      </w:tr>
      <w:tr>
        <w:trPr>
          <w:tblHeader w:val="false"/>
        </w:trP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--accent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#00e5b0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Primary CTA, success, active nav item, heatmap high</w:t>
            </w:r>
          </w:p>
        </w:tc>
      </w:tr>
      <w:tr>
        <w:trPr>
          <w:tblHeader w:val="false"/>
        </w:trP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--accent2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#3b7cff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Secondary highlight, case ID links, info states</w:t>
            </w:r>
          </w:p>
        </w:tc>
      </w:tr>
      <w:tr>
        <w:trPr>
          <w:tblHeader w:val="false"/>
        </w:trP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--red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#ff4555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Critical severity, danger</w:t>
            </w:r>
          </w:p>
        </w:tc>
      </w:tr>
      <w:tr>
        <w:trPr>
          <w:tblHeader w:val="false"/>
        </w:trP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--amber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#ffb300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High severity, warning</w:t>
            </w:r>
          </w:p>
        </w:tc>
      </w:tr>
      <w:tr>
        <w:trPr>
          <w:tblHeader w:val="false"/>
        </w:trP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--purple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#9b6dff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Playbook engine, informational</w:t>
            </w:r>
          </w:p>
        </w:tc>
      </w:tr>
      <w:tr>
        <w:trPr>
          <w:tblHeader w:val="false"/>
        </w:trP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--orange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#ff7043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Medium-high severity</w:t>
            </w:r>
          </w:p>
        </w:tc>
      </w:tr>
      <w:tr>
        <w:trPr>
          <w:tblHeader w:val="false"/>
        </w:trP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--bg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#07080f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Page background</w:t>
            </w:r>
          </w:p>
        </w:tc>
      </w:tr>
      <w:tr>
        <w:trPr>
          <w:tblHeader w:val="false"/>
        </w:trP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--bg2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#0b0d18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Topbar, sidebar background</w:t>
            </w:r>
          </w:p>
        </w:tc>
      </w:tr>
      <w:tr>
        <w:trPr>
          <w:tblHeader w:val="false"/>
        </w:trP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--card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#0f1320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Card / panel background</w:t>
            </w:r>
          </w:p>
        </w:tc>
      </w:tr>
      <w:tr>
        <w:trPr>
          <w:tblHeader w:val="false"/>
        </w:trP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--card2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#131826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Hover and secondary card</w:t>
            </w:r>
          </w:p>
        </w:tc>
      </w:tr>
      <w:tr>
        <w:trPr>
          <w:tblHeader w:val="false"/>
        </w:trP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--border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#1c2236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Default border</w:t>
            </w:r>
          </w:p>
        </w:tc>
      </w:tr>
      <w:tr>
        <w:trPr>
          <w:tblHeader w:val="false"/>
        </w:trP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--border2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#252d47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Elevated border</w:t>
            </w:r>
          </w:p>
        </w:tc>
      </w:tr>
      <w:tr>
        <w:trPr>
          <w:tblHeader w:val="false"/>
        </w:trP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--txt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#e8eeff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Primary text</w:t>
            </w:r>
          </w:p>
        </w:tc>
      </w:tr>
      <w:tr>
        <w:trPr>
          <w:tblHeader w:val="false"/>
        </w:trP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--muted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#5c6b8a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Placeholder, secondary label</w:t>
            </w:r>
          </w:p>
        </w:tc>
      </w:tr>
      <w:tr>
        <w:trPr>
          <w:tblHeader w:val="false"/>
        </w:trP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--muted2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#8895b3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Secondary text</w:t>
            </w:r>
          </w:p>
        </w:tc>
      </w:tr>
      <w:tr>
        <w:trPr>
          <w:tblHeader w:val="false"/>
        </w:trP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--mono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JetBrains Mono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Code, IDs, heatmap labels</w:t>
            </w:r>
          </w:p>
        </w:tc>
      </w:tr>
    </w:tbl>
    <w:p>
      <w:pPr>
        <w:pBdr>
          <w:bottom w:val="single" w:color="CCCCCC" w:sz="6" w:space="1"/>
        </w:pBdr>
        <w:spacing w:after="160" w:before="160"/>
      </w:pPr>
    </w:p>
    <w:p>
      <w:pPr>
        <w:pStyle w:val="Heading1"/>
        <w:spacing w:after="120" w:before="320"/>
      </w:pPr>
      <w:r>
        <w:rPr>
          <w:b/>
          <w:bCs/>
          <w:color w:val="00E5B0"/>
          <w:sz w:val="32"/>
          <w:szCs w:val="32"/>
        </w:rPr>
        <w:t xml:space="preserve">4. Landing Page (landing/)</w:t>
      </w:r>
    </w:p>
    <w:p>
      <w:pPr>
        <w:pStyle w:val="Heading2"/>
        <w:spacing w:after="80" w:before="240"/>
      </w:pPr>
      <w:r>
        <w:rPr>
          <w:b/>
          <w:bCs/>
          <w:color w:val="3B7CFF"/>
          <w:sz w:val="26"/>
          <w:szCs w:val="26"/>
        </w:rPr>
        <w:t xml:space="preserve">4.1 Architecture</w:t>
      </w:r>
    </w:p>
    <w:p>
      <w:pPr>
        <w:spacing w:after="60" w:before="60"/>
      </w:pPr>
      <w:r>
        <w:rPr>
          <w:sz w:val="20"/>
          <w:szCs w:val="20"/>
        </w:rPr>
        <w:t xml:space="preserve">Single-page React app with zero external dependencies beyond React itself. All styles in landing/src/landing.css using CSS custom properties (same design tokens as the dashboard). Deployed to Netlify from landing/dist.</w:t>
      </w:r>
    </w:p>
    <w:p>
      <w:pPr>
        <w:spacing w:after="60" w:before="60"/>
      </w:pPr>
      <w:r>
        <w:rPr>
          <w:sz w:val="20"/>
          <w:szCs w:val="20"/>
        </w:rPr>
        <w:t xml:space="preserve">Entry: landing/src/main.tsx → App.tsx (single default export with all sections).</w:t>
      </w:r>
    </w:p>
    <w:p>
      <w:pPr>
        <w:pStyle w:val="Heading2"/>
        <w:spacing w:after="80" w:before="240"/>
      </w:pPr>
      <w:r>
        <w:rPr>
          <w:b/>
          <w:bCs/>
          <w:color w:val="3B7CFF"/>
          <w:sz w:val="26"/>
          <w:szCs w:val="26"/>
        </w:rPr>
        <w:t xml:space="preserve">4.2 Sections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color="0F1320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E8EEFF"/>
                <w:sz w:val="18"/>
                <w:szCs w:val="18"/>
              </w:rPr>
              <w:t xml:space="preserve">Section</w:t>
            </w:r>
          </w:p>
        </w:tc>
        <w:tc>
          <w:tcPr>
            <w:shd w:color="0F1320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E8EEFF"/>
                <w:sz w:val="18"/>
                <w:szCs w:val="18"/>
              </w:rPr>
              <w:t xml:space="preserve">id / class</w:t>
            </w:r>
          </w:p>
        </w:tc>
        <w:tc>
          <w:tcPr>
            <w:shd w:color="0F1320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E8EEFF"/>
                <w:sz w:val="18"/>
                <w:szCs w:val="18"/>
              </w:rPr>
              <w:t xml:space="preserve">Description</w:t>
            </w:r>
          </w:p>
        </w:tc>
      </w:tr>
      <w:tr>
        <w:trPr>
          <w:tblHeader w:val="false"/>
        </w:trP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Navbar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#navbar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Fixed top nav with blur backdrop, logo, section links, GitHub + Get Started buttons</w:t>
            </w:r>
          </w:p>
        </w:tc>
      </w:tr>
      <w:tr>
        <w:trPr>
          <w:tblHeader w:val="false"/>
        </w:trP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Hero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.hero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Product pitch headline (Bebas Neue display font), animated live terminal session, hero stats (MTTD, speed, rules, cost)</w:t>
            </w:r>
          </w:p>
        </w:tc>
      </w:tr>
      <w:tr>
        <w:trPr>
          <w:tblHeader w:val="false"/>
        </w:trP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Trust bar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.trust-bar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ISO 27035, DPDP §8(6), tested alert count, CERT-In SLA badges</w:t>
            </w:r>
          </w:p>
        </w:tc>
      </w:tr>
      <w:tr>
        <w:trPr>
          <w:tblHeader w:val="false"/>
        </w:trP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Metrics band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.metrics-band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4-cell grid: MTTD 4.2 min, MTTR 22 min, 82% faster, 12% FP rate</w:t>
            </w:r>
          </w:p>
        </w:tc>
      </w:tr>
      <w:tr>
        <w:trPr>
          <w:tblHeader w:val="false"/>
        </w:trP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Problem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#problem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4 problem cards + crisis statistics (63M+ SMBs, ₹50K+ enterprise cost)</w:t>
            </w:r>
          </w:p>
        </w:tc>
      </w:tr>
      <w:tr>
        <w:trPr>
          <w:tblHeader w:val="false"/>
        </w:trP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Solution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#solution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Detect → Respond → Report → Track flow strip with hover effect</w:t>
            </w:r>
          </w:p>
        </w:tc>
      </w:tr>
      <w:tr>
        <w:trPr>
          <w:tblHeader w:val="false"/>
        </w:trP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Modules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#modules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5 module cards (M1–M5) in a 3-column grid with colour-coded top accent</w:t>
            </w:r>
          </w:p>
        </w:tc>
      </w:tr>
      <w:tr>
        <w:trPr>
          <w:tblHeader w:val="false"/>
        </w:trP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Comparison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#compare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Feature matrix vs Wazuh, TheHive, DFIR-IRIS, Splunk</w:t>
            </w:r>
          </w:p>
        </w:tc>
      </w:tr>
      <w:tr>
        <w:trPr>
          <w:tblHeader w:val="false"/>
        </w:trP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DPDP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#dpdp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Legal quote, SLA countdown widget, 8 auto-filled field list</w:t>
            </w:r>
          </w:p>
        </w:tc>
      </w:tr>
      <w:tr>
        <w:trPr>
          <w:tblHeader w:val="false"/>
        </w:trP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How it works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#how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3-step deploy guide (Docker, Connect, Respond)</w:t>
            </w:r>
          </w:p>
        </w:tc>
      </w:tr>
      <w:tr>
        <w:trPr>
          <w:tblHeader w:val="false"/>
        </w:trP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Deploy CTA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#deploy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One-command Docker deploy with clipboard copy + badge row</w:t>
            </w:r>
          </w:p>
        </w:tc>
      </w:tr>
      <w:tr>
        <w:trPr>
          <w:tblHeader w:val="false"/>
        </w:trP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Footer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footer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Platform links, docs links, Team Zero member names + roles, copyright</w:t>
            </w:r>
          </w:p>
        </w:tc>
      </w:tr>
    </w:tbl>
    <w:p>
      <w:pPr>
        <w:pStyle w:val="Heading2"/>
        <w:spacing w:after="80" w:before="240"/>
      </w:pPr>
      <w:r>
        <w:rPr>
          <w:b/>
          <w:bCs/>
          <w:color w:val="3B7CFF"/>
          <w:sz w:val="26"/>
          <w:szCs w:val="26"/>
        </w:rPr>
        <w:t xml:space="preserve">4.3 Terminal Animation</w:t>
      </w:r>
    </w:p>
    <w:p>
      <w:pPr>
        <w:spacing w:after="60" w:before="60"/>
      </w:pPr>
      <w:r>
        <w:rPr>
          <w:sz w:val="20"/>
          <w:szCs w:val="20"/>
        </w:rPr>
        <w:t xml:space="preserve">The hero right panel contains a fully animated CLI session (TerminalAnimation component) that loops every ~90 seconds. It demonstrates a real ZeroRespond incident response flow: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0"/>
          <w:szCs w:val="20"/>
        </w:rPr>
        <w:t xml:space="preserve">SSH login → zerorespond status (shows all 3 services running)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0"/>
          <w:szCs w:val="20"/>
        </w:rPr>
        <w:t xml:space="preserve">zerorespond case attach IR-2024-001 --follow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0"/>
          <w:szCs w:val="20"/>
        </w:rPr>
        <w:t xml:space="preserve">Wazuh CRITICAL alert: rule 92011 / ransomware mass rename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0"/>
          <w:szCs w:val="20"/>
        </w:rPr>
        <w:t xml:space="preserve">Auto case creation + playbook dispatch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0"/>
          <w:szCs w:val="20"/>
        </w:rPr>
        <w:t xml:space="preserve">Step 1: isolate_host — iptables drop rules with confirmation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0"/>
          <w:szCs w:val="20"/>
        </w:rPr>
        <w:t xml:space="preserve">Step 2: terminate_payload — lsof → ps → kill -KILL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0"/>
          <w:szCs w:val="20"/>
        </w:rPr>
        <w:t xml:space="preserve">Step 3: blackhole_c2 — ip route add + verify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0"/>
          <w:szCs w:val="20"/>
        </w:rPr>
        <w:t xml:space="preserve">Steps 4–6: evidence dump, hash manifest, SOC notification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0"/>
          <w:szCs w:val="20"/>
        </w:rPr>
        <w:t xml:space="preserve">DPDP §8(6) PDF generation with all fields printed inline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0"/>
          <w:szCs w:val="20"/>
        </w:rPr>
        <w:t xml:space="preserve">zerorespond metrics show --json with MTTD/MTTR/FP rate</w:t>
      </w:r>
    </w:p>
    <w:p>
      <w:pPr>
        <w:spacing w:after="60" w:before="60"/>
      </w:pPr>
      <w:r>
        <w:rPr>
          <w:sz w:val="20"/>
          <w:szCs w:val="20"/>
        </w:rPr>
        <w:t xml:space="preserve">After 10 seconds of pause at the end, the animation restarts from the top.</w:t>
      </w:r>
    </w:p>
    <w:p>
      <w:pPr>
        <w:spacing w:after="60" w:before="60"/>
      </w:pPr>
      <w:r>
        <w:rPr>
          <w:sz w:val="20"/>
          <w:szCs w:val="20"/>
        </w:rPr>
        <w:t xml:space="preserve">Timing is controlled by delayBeforeRow() which assigns different delays per line class (t-shell, t-detect, t-done, etc.). prefers-reduced-motion is respected — if set, all lines appear instantly.</w:t>
      </w:r>
    </w:p>
    <w:p>
      <w:pPr>
        <w:pStyle w:val="Heading2"/>
        <w:spacing w:after="80" w:before="240"/>
      </w:pPr>
      <w:r>
        <w:rPr>
          <w:b/>
          <w:bCs/>
          <w:color w:val="3B7CFF"/>
          <w:sz w:val="26"/>
          <w:szCs w:val="26"/>
        </w:rPr>
        <w:t xml:space="preserve">4.4 Fonts</w:t>
      </w:r>
    </w:p>
    <w:p>
      <w:pPr>
        <w:spacing w:after="60" w:before="60"/>
      </w:pPr>
      <w:r>
        <w:rPr>
          <w:sz w:val="20"/>
          <w:szCs w:val="20"/>
        </w:rPr>
        <w:t xml:space="preserve">Three Google Fonts loaded in landing/index.html: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0"/>
          <w:szCs w:val="20"/>
        </w:rPr>
        <w:t xml:space="preserve">Bebas Neue — display / heading font (hero title, section titles, large numbers)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0"/>
          <w:szCs w:val="20"/>
        </w:rPr>
        <w:t xml:space="preserve">Outfit — body copy (weights 300, 400, 500, 600, 700)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0"/>
          <w:szCs w:val="20"/>
        </w:rPr>
        <w:t xml:space="preserve">JetBrains Mono — monospace (terminal, code, badges, labels)</w:t>
      </w:r>
    </w:p>
    <w:p>
      <w:pPr>
        <w:pBdr>
          <w:bottom w:val="single" w:color="CCCCCC" w:sz="6" w:space="1"/>
        </w:pBdr>
        <w:spacing w:after="160" w:before="160"/>
      </w:pPr>
    </w:p>
    <w:p>
      <w:pPr>
        <w:pStyle w:val="Heading1"/>
        <w:spacing w:after="120" w:before="320"/>
      </w:pPr>
      <w:r>
        <w:rPr>
          <w:b/>
          <w:bCs/>
          <w:color w:val="00E5B0"/>
          <w:sz w:val="32"/>
          <w:szCs w:val="32"/>
        </w:rPr>
        <w:t xml:space="preserve">5. Sprint Progress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color="0F1320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E8EEFF"/>
                <w:sz w:val="18"/>
                <w:szCs w:val="18"/>
              </w:rPr>
              <w:t xml:space="preserve">Sprint</w:t>
            </w:r>
          </w:p>
        </w:tc>
        <w:tc>
          <w:tcPr>
            <w:shd w:color="0F1320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E8EEFF"/>
                <w:sz w:val="18"/>
                <w:szCs w:val="18"/>
              </w:rPr>
              <w:t xml:space="preserve">Focus</w:t>
            </w:r>
          </w:p>
        </w:tc>
        <w:tc>
          <w:tcPr>
            <w:shd w:color="0F1320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E8EEFF"/>
                <w:sz w:val="18"/>
                <w:szCs w:val="18"/>
              </w:rPr>
              <w:t xml:space="preserve">Status</w:t>
            </w:r>
          </w:p>
        </w:tc>
      </w:tr>
      <w:tr>
        <w:trPr>
          <w:tblHeader w:val="false"/>
        </w:trP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Sprint 1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Tooling, layout, all 10 pages with fixture-driven UI, both heatmaps, full landing page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Complete</w:t>
            </w:r>
          </w:p>
        </w:tc>
      </w:tr>
      <w:tr>
        <w:trPr>
          <w:tblHeader w:val="false"/>
        </w:trP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Sprint 2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Wire incident list + detail to GET /cases API; severity badges; loading/error states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Planned</w:t>
            </w:r>
          </w:p>
        </w:tc>
      </w:tr>
      <w:tr>
        <w:trPr>
          <w:tblHeader w:val="false"/>
        </w:trP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Sprint 3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Playbook step completion API; live alert feed via WebSocket; reconnect logic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Planned</w:t>
            </w:r>
          </w:p>
        </w:tc>
      </w:tr>
      <w:tr>
        <w:trPr>
          <w:tblHeader w:val="false"/>
        </w:trP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Sprint 4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All charts from real data; responsive 768px+; empty/loading states; cross-browser smoke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Planned</w:t>
            </w:r>
          </w:p>
        </w:tc>
      </w:tr>
    </w:tbl>
    <w:p>
      <w:pPr>
        <w:pBdr>
          <w:bottom w:val="single" w:color="CCCCCC" w:sz="6" w:space="1"/>
        </w:pBdr>
        <w:spacing w:after="160" w:before="160"/>
      </w:pPr>
    </w:p>
    <w:p>
      <w:pPr>
        <w:pStyle w:val="Heading1"/>
        <w:spacing w:after="120" w:before="320"/>
      </w:pPr>
      <w:r>
        <w:rPr>
          <w:b/>
          <w:bCs/>
          <w:color w:val="00E5B0"/>
          <w:sz w:val="32"/>
          <w:szCs w:val="32"/>
        </w:rPr>
        <w:t xml:space="preserve">6. Running Locally</w:t>
      </w:r>
    </w:p>
    <w:p>
      <w:pPr>
        <w:pStyle w:val="Heading2"/>
        <w:spacing w:after="80" w:before="240"/>
      </w:pPr>
      <w:r>
        <w:rPr>
          <w:b/>
          <w:bCs/>
          <w:color w:val="3B7CFF"/>
          <w:sz w:val="26"/>
          <w:szCs w:val="26"/>
        </w:rPr>
        <w:t xml:space="preserve">Prerequisites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0"/>
          <w:szCs w:val="20"/>
        </w:rPr>
        <w:t xml:space="preserve">Node.js 20+ and npm 10+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0"/>
          <w:szCs w:val="20"/>
        </w:rPr>
        <w:t xml:space="preserve">Git</w:t>
      </w:r>
    </w:p>
    <w:p>
      <w:pPr>
        <w:pStyle w:val="Heading2"/>
        <w:spacing w:after="80" w:before="240"/>
      </w:pPr>
      <w:r>
        <w:rPr>
          <w:b/>
          <w:bCs/>
          <w:color w:val="3B7CFF"/>
          <w:sz w:val="26"/>
          <w:szCs w:val="26"/>
        </w:rPr>
        <w:t xml:space="preserve">Install</w:t>
      </w:r>
    </w:p>
    <w:p>
      <w:pPr>
        <w:shd w:color="F4F4F4" w:val="solid"/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# From repo root (installs all workspaces)</w:t>
      </w:r>
    </w:p>
    <w:p>
      <w:pPr>
        <w:shd w:color="F4F4F4" w:val="solid"/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npm install</w:t>
      </w:r>
    </w:p>
    <w:p>
      <w:pPr>
        <w:pStyle w:val="Heading2"/>
        <w:spacing w:after="80" w:before="240"/>
      </w:pPr>
      <w:r>
        <w:rPr>
          <w:b/>
          <w:bCs/>
          <w:color w:val="3B7CFF"/>
          <w:sz w:val="26"/>
          <w:szCs w:val="26"/>
        </w:rPr>
        <w:t xml:space="preserve">Start dashboard</w:t>
      </w:r>
    </w:p>
    <w:p>
      <w:pPr>
        <w:shd w:color="F4F4F4" w:val="solid"/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npm run dev</w:t>
      </w:r>
    </w:p>
    <w:p>
      <w:pPr>
        <w:shd w:color="F4F4F4" w:val="solid"/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# Open http://127.0.0.1:5173</w:t>
      </w:r>
    </w:p>
    <w:p>
      <w:pPr>
        <w:pStyle w:val="Heading2"/>
        <w:spacing w:after="80" w:before="240"/>
      </w:pPr>
      <w:r>
        <w:rPr>
          <w:b/>
          <w:bCs/>
          <w:color w:val="3B7CFF"/>
          <w:sz w:val="26"/>
          <w:szCs w:val="26"/>
        </w:rPr>
        <w:t xml:space="preserve">Start landing page</w:t>
      </w:r>
    </w:p>
    <w:p>
      <w:pPr>
        <w:shd w:color="F4F4F4" w:val="solid"/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npm run dev:landing</w:t>
      </w:r>
    </w:p>
    <w:p>
      <w:pPr>
        <w:shd w:color="F4F4F4" w:val="solid"/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# Open http://127.0.0.1:5174</w:t>
      </w:r>
    </w:p>
    <w:p>
      <w:pPr>
        <w:pStyle w:val="Heading2"/>
        <w:spacing w:after="80" w:before="240"/>
      </w:pPr>
      <w:r>
        <w:rPr>
          <w:b/>
          <w:bCs/>
          <w:color w:val="3B7CFF"/>
          <w:sz w:val="26"/>
          <w:szCs w:val="26"/>
        </w:rPr>
        <w:t xml:space="preserve">Both simultaneously</w:t>
      </w:r>
    </w:p>
    <w:p>
      <w:pPr>
        <w:shd w:color="F4F4F4" w:val="solid"/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npm run dev:all</w:t>
      </w:r>
    </w:p>
    <w:p>
      <w:pPr>
        <w:pStyle w:val="Heading2"/>
        <w:spacing w:after="80" w:before="240"/>
      </w:pPr>
      <w:r>
        <w:rPr>
          <w:b/>
          <w:bCs/>
          <w:color w:val="3B7CFF"/>
          <w:sz w:val="26"/>
          <w:szCs w:val="26"/>
        </w:rPr>
        <w:t xml:space="preserve">Production build</w:t>
      </w:r>
    </w:p>
    <w:p>
      <w:pPr>
        <w:shd w:color="F4F4F4" w:val="solid"/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npm run build          # dashboard + landing</w:t>
      </w:r>
    </w:p>
    <w:p>
      <w:pPr>
        <w:shd w:color="F4F4F4" w:val="solid"/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npm run build:dashboard</w:t>
      </w:r>
    </w:p>
    <w:p>
      <w:pPr>
        <w:shd w:color="F4F4F4" w:val="solid"/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npm run build:landing</w:t>
      </w:r>
    </w:p>
    <w:p>
      <w:pPr>
        <w:pBdr>
          <w:bottom w:val="single" w:color="CCCCCC" w:sz="6" w:space="1"/>
        </w:pBdr>
        <w:spacing w:after="160" w:before="160"/>
      </w:pPr>
    </w:p>
    <w:p>
      <w:pPr>
        <w:pStyle w:val="Heading1"/>
        <w:spacing w:after="120" w:before="320"/>
      </w:pPr>
      <w:r>
        <w:rPr>
          <w:b/>
          <w:bCs/>
          <w:color w:val="00E5B0"/>
          <w:sz w:val="32"/>
          <w:szCs w:val="32"/>
        </w:rPr>
        <w:t xml:space="preserve">7. Docker Deployment</w:t>
      </w:r>
    </w:p>
    <w:p>
      <w:pPr>
        <w:shd w:color="F4F4F4" w:val="solid"/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# Dashboard only</w:t>
      </w:r>
    </w:p>
    <w:p>
      <w:pPr>
        <w:shd w:color="F4F4F4" w:val="solid"/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docker compose up -d --build zerorespond-frontend</w:t>
      </w:r>
    </w:p>
    <w:p>
      <w:pPr>
        <w:shd w:color="F4F4F4" w:val="solid"/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/>
      </w:r>
    </w:p>
    <w:p>
      <w:pPr>
        <w:shd w:color="F4F4F4" w:val="solid"/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# Landing only</w:t>
      </w:r>
    </w:p>
    <w:p>
      <w:pPr>
        <w:shd w:color="F4F4F4" w:val="solid"/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docker compose up -d --build zerorespond-landing</w:t>
      </w:r>
    </w:p>
    <w:p>
      <w:pPr>
        <w:shd w:color="F4F4F4" w:val="solid"/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/>
      </w:r>
    </w:p>
    <w:p>
      <w:pPr>
        <w:shd w:color="F4F4F4" w:val="solid"/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# Both</w:t>
      </w:r>
    </w:p>
    <w:p>
      <w:pPr>
        <w:shd w:color="F4F4F4" w:val="solid"/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docker compose up -d --build zerorespond-frontend zerorespond-landing</w:t>
      </w:r>
    </w:p>
    <w:p>
      <w:pPr>
        <w:pBdr>
          <w:bottom w:val="single" w:color="CCCCCC" w:sz="6" w:space="1"/>
        </w:pBdr>
        <w:spacing w:after="160" w:before="160"/>
      </w:pPr>
    </w:p>
    <w:p>
      <w:pPr>
        <w:pStyle w:val="Heading1"/>
        <w:spacing w:after="120" w:before="320"/>
      </w:pPr>
      <w:r>
        <w:rPr>
          <w:b/>
          <w:bCs/>
          <w:color w:val="00E5B0"/>
          <w:sz w:val="32"/>
          <w:szCs w:val="32"/>
        </w:rPr>
        <w:t xml:space="preserve">8. Documentation Auto-regeneration</w:t>
      </w:r>
    </w:p>
    <w:p>
      <w:pPr>
        <w:spacing w:after="60" w:before="60"/>
      </w:pPr>
      <w:r>
        <w:rPr>
          <w:sz w:val="20"/>
          <w:szCs w:val="20"/>
        </w:rPr>
        <w:t xml:space="preserve">This document is auto-generated by frontend/scripts/generate-docs.mjs using the docx npm package.</w:t>
      </w:r>
    </w:p>
    <w:p>
      <w:pPr>
        <w:spacing w:after="60" w:before="60"/>
      </w:pPr>
      <w:r>
        <w:rPr>
          <w:sz w:val="20"/>
          <w:szCs w:val="20"/>
        </w:rPr>
        <w:t xml:space="preserve">It regenerates automatically on every git commit via .git/hooks/pre-commit. To regenerate manually:</w:t>
      </w:r>
    </w:p>
    <w:p>
      <w:pPr>
        <w:shd w:color="F4F4F4" w:val="solid"/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node frontend/scripts/generate-docs.mjs</w:t>
      </w:r>
    </w:p>
    <w:p>
      <w:pPr>
        <w:spacing w:after="60" w:before="60"/>
      </w:pPr>
      <w:r>
        <w:rPr>
          <w:sz w:val="20"/>
          <w:szCs w:val="20"/>
        </w:rPr>
        <w:t xml:space="preserve">The generated file is frontend/FRONTEND_DOCS.docx and is tracked in git.</w:t>
      </w:r>
    </w:p>
    <w:p>
      <w:pPr>
        <w:pBdr>
          <w:bottom w:val="single" w:color="CCCCCC" w:sz="6" w:space="1"/>
        </w:pBdr>
        <w:spacing w:after="160" w:before="160"/>
      </w:pPr>
    </w:p>
    <w:p>
      <w:pPr>
        <w:spacing w:after="0" w:before="200"/>
        <w:jc w:val="center"/>
      </w:pPr>
      <w:r>
        <w:rPr>
          <w:i/>
          <w:iCs/>
          <w:color w:val="8895B3"/>
          <w:sz w:val="16"/>
          <w:szCs w:val="16"/>
        </w:rPr>
        <w:t xml:space="preserve">ZeroRespond · Module 5 Documentation · Team Zero · KCT · 2026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ZeroRespond Frontend Documentation — Module 5</dc:title>
  <dc:creator>Manikandan — Team Zero</dc:creator>
  <dc:description>Technical documentation for ZeroDashboard and the landing page.</dc:description>
  <cp:lastModifiedBy>Un-named</cp:lastModifiedBy>
  <cp:revision>1</cp:revision>
  <dcterms:created xsi:type="dcterms:W3CDTF">2026-10-25T12:40:29.862Z</dcterms:created>
  <dcterms:modified xsi:type="dcterms:W3CDTF">2026-10-25T12:40:29.862Z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