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lef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jsqjoaoxijkw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 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107204553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color w:val="231f20"/>
              <w:sz w:val="20"/>
              <w:szCs w:val="20"/>
              <w:rtl w:val="0"/>
            </w:rPr>
            <w:t xml:space="preserve">NO TABLE OF CONTENTS ENTRIES FOUND.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bookmarkStart w:colFirst="0" w:colLast="0" w:name="_1ubtzjhtfb4n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${TABLE_ALL_RECORDS}</w:t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133.8582677165355" w:top="1133.8582677165355" w:left="850.3937007874016" w:right="850.3937007874016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/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104775</wp:posOffset>
          </wp:positionV>
          <wp:extent cx="962941" cy="363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widowControl w:val="0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47627</wp:posOffset>
          </wp:positionH>
          <wp:positionV relativeFrom="paragraph">
            <wp:posOffset>-54517</wp:posOffset>
          </wp:positionV>
          <wp:extent cx="1355753" cy="1011600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15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465"/>
      <w:tblGridChange w:id="0">
        <w:tblGrid>
          <w:gridCol w:w="3510"/>
          <w:gridCol w:w="3240"/>
          <w:gridCol w:w="3465"/>
        </w:tblGrid>
      </w:tblGridChange>
    </w:tblGrid>
    <w:tr>
      <w:trPr>
        <w:cantSplit w:val="0"/>
        <w:trHeight w:val="675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27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29">
          <w:pPr>
            <w:tabs>
              <w:tab w:val="left" w:leader="none" w:pos="2343"/>
            </w:tabs>
            <w:spacing w:after="0" w:lineRule="auto"/>
            <w:jc w:val="right"/>
            <w:rPr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>
          <w:vAlign w:val="center"/>
        </w:tcPr>
        <w:p w:rsidR="00000000" w:rsidDel="00000000" w:rsidP="00000000" w:rsidRDefault="00000000" w:rsidRPr="00000000" w14:paraId="0000002A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color w:val="231f20"/>
              <w:sz w:val="16"/>
              <w:szCs w:val="16"/>
            </w:rPr>
          </w:pPr>
          <w:r w:rsidDel="00000000" w:rsidR="00000000" w:rsidRPr="00000000">
            <w:rPr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2B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C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>
          <w:vAlign w:val="center"/>
        </w:tcPr>
        <w:p w:rsidR="00000000" w:rsidDel="00000000" w:rsidP="00000000" w:rsidRDefault="00000000" w:rsidRPr="00000000" w14:paraId="0000002D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2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>
          <w:vAlign w:val="center"/>
        </w:tcPr>
        <w:p w:rsidR="00000000" w:rsidDel="00000000" w:rsidP="00000000" w:rsidRDefault="00000000" w:rsidRPr="00000000" w14:paraId="00000030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>
          <w:vAlign w:val="center"/>
        </w:tcPr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vAlign w:val="center"/>
        </w:tcPr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37">
    <w:pPr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