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DC4" w:rsidRPr="005D5147" w:rsidRDefault="00151DC4" w:rsidP="00151DC4">
      <w:pPr>
        <w:rPr>
          <w:b/>
          <w:bCs/>
          <w:sz w:val="32"/>
          <w:szCs w:val="32"/>
          <w:lang w:val="es-ES_tradnl"/>
        </w:rPr>
      </w:pPr>
      <w:r w:rsidRPr="005D5147">
        <w:rPr>
          <w:b/>
          <w:bCs/>
          <w:sz w:val="32"/>
          <w:szCs w:val="32"/>
          <w:lang w:val="es-ES_tradnl"/>
        </w:rPr>
        <w:t xml:space="preserve">CAPTUREAN – Configuración de canales y visualización en el </w:t>
      </w:r>
      <w:proofErr w:type="spellStart"/>
      <w:r w:rsidRPr="005D5147">
        <w:rPr>
          <w:b/>
          <w:bCs/>
          <w:sz w:val="32"/>
          <w:szCs w:val="32"/>
          <w:lang w:val="es-ES_tradnl"/>
        </w:rPr>
        <w:t>dashboard</w:t>
      </w:r>
      <w:proofErr w:type="spellEnd"/>
    </w:p>
    <w:p w:rsidR="00151DC4" w:rsidRDefault="00151DC4" w:rsidP="004327EA">
      <w:pPr>
        <w:rPr>
          <w:lang w:val="es-ES_tradnl"/>
        </w:rPr>
      </w:pPr>
    </w:p>
    <w:p w:rsidR="00151DC4" w:rsidRDefault="00151DC4" w:rsidP="004327EA">
      <w:pPr>
        <w:rPr>
          <w:lang w:val="es-ES_tradnl"/>
        </w:rPr>
      </w:pPr>
      <w:r>
        <w:rPr>
          <w:lang w:val="es-ES_tradnl"/>
        </w:rPr>
        <w:t xml:space="preserve">Data </w:t>
      </w:r>
      <w:proofErr w:type="spellStart"/>
      <w:r>
        <w:rPr>
          <w:lang w:val="es-ES_tradnl"/>
        </w:rPr>
        <w:t>Channels</w:t>
      </w:r>
      <w:proofErr w:type="spellEnd"/>
      <w:r>
        <w:rPr>
          <w:lang w:val="es-ES_tradnl"/>
        </w:rPr>
        <w:t xml:space="preserve"> (DC) y Data Pools (DP)</w:t>
      </w:r>
      <w:r w:rsidRPr="0021409C">
        <w:rPr>
          <w:lang w:val="es-ES_tradnl"/>
        </w:rPr>
        <w:t xml:space="preserve"> son ambos objetos de datos </w:t>
      </w:r>
      <w:r>
        <w:rPr>
          <w:lang w:val="es-ES_tradnl"/>
        </w:rPr>
        <w:t xml:space="preserve">manejados por </w:t>
      </w:r>
      <w:proofErr w:type="spellStart"/>
      <w:r>
        <w:rPr>
          <w:lang w:val="es-ES_tradnl"/>
        </w:rPr>
        <w:t>Capturean</w:t>
      </w:r>
      <w:proofErr w:type="spellEnd"/>
      <w:r>
        <w:rPr>
          <w:lang w:val="es-ES_tradnl"/>
        </w:rPr>
        <w:t xml:space="preserve">. Un DC es el objeto principal que lleva asociadas búsquedas para extraer datos de las redes sociales. En concreto, un DC se programa para extraer datos de Twitter a través de las </w:t>
      </w:r>
      <w:proofErr w:type="spellStart"/>
      <w:r>
        <w:rPr>
          <w:lang w:val="es-ES_tradnl"/>
        </w:rPr>
        <w:t>APIs</w:t>
      </w:r>
      <w:proofErr w:type="spellEnd"/>
      <w:r>
        <w:rPr>
          <w:lang w:val="es-ES_tradnl"/>
        </w:rPr>
        <w:t xml:space="preserve"> programables disponibles. Al DC se le asocian los criterios de búsqueda (hashtags, </w:t>
      </w:r>
      <w:proofErr w:type="spellStart"/>
      <w:r>
        <w:rPr>
          <w:lang w:val="es-ES_tradnl"/>
        </w:rPr>
        <w:t>keywords</w:t>
      </w:r>
      <w:proofErr w:type="spellEnd"/>
      <w:r>
        <w:rPr>
          <w:lang w:val="es-ES_tradnl"/>
        </w:rPr>
        <w:t xml:space="preserve">, etc.), utilizando expresiones lógicas con toda la expresividad que permiten las APIS de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o de </w:t>
      </w:r>
      <w:proofErr w:type="spellStart"/>
      <w:r>
        <w:rPr>
          <w:lang w:val="es-ES_tradnl"/>
        </w:rPr>
        <w:t>Streaming</w:t>
      </w:r>
      <w:proofErr w:type="spellEnd"/>
      <w:r>
        <w:rPr>
          <w:lang w:val="es-ES_tradnl"/>
        </w:rPr>
        <w:t xml:space="preserve"> de Twitter. El resultado es que un DC permite recuperar de Twitter tuits que cumplan las condiciones de las citadas búsquedas. Por ejemplo, un DC con una búsqueda asociada (también conocida como Data </w:t>
      </w:r>
      <w:proofErr w:type="spellStart"/>
      <w:r>
        <w:rPr>
          <w:lang w:val="es-ES_tradnl"/>
        </w:rPr>
        <w:t>Source</w:t>
      </w:r>
      <w:proofErr w:type="spellEnd"/>
      <w:r>
        <w:rPr>
          <w:lang w:val="es-ES_tradnl"/>
        </w:rPr>
        <w:t xml:space="preserve"> o DS) por el hashtag “#Eurocopa2016”, recuperará todos los tuits que contengan dicho hashtag (respetando los amplios límites que propone Twitter en sus Términos y Condiciones”).</w:t>
      </w:r>
    </w:p>
    <w:p w:rsidR="00151DC4" w:rsidRDefault="00151DC4" w:rsidP="004327EA">
      <w:pPr>
        <w:rPr>
          <w:lang w:val="es-ES_tradnl"/>
        </w:rPr>
      </w:pPr>
      <w:r>
        <w:rPr>
          <w:lang w:val="es-ES_tradnl"/>
        </w:rPr>
        <w:t xml:space="preserve">El DP permite filtrar sobre el contenido de un DC. Es decir, un DP no accede de nuevo a la fuente (Twitter), sino que es una vista parcial del contenido de un determinado DC.  Así, en el ejemplo anterior, un DP asociado al DC que captura datos para el hashtag #Eurocopa2016, podría especializarse para filtrar tuits que nombren a un determinado jugador, por ejemplo “Casillas”. El DP es por tanto una vista parcial de un DC, que contiene </w:t>
      </w:r>
      <w:proofErr w:type="spellStart"/>
      <w:r>
        <w:rPr>
          <w:lang w:val="es-ES_tradnl"/>
        </w:rPr>
        <w:t>tuirs</w:t>
      </w:r>
      <w:proofErr w:type="spellEnd"/>
      <w:r>
        <w:rPr>
          <w:lang w:val="es-ES_tradnl"/>
        </w:rPr>
        <w:t xml:space="preserve"> filtrados del primero sin necesidad de volver a Twitter para capturarlos.</w:t>
      </w:r>
    </w:p>
    <w:p w:rsidR="00151DC4" w:rsidRDefault="00151DC4" w:rsidP="004327EA">
      <w:pPr>
        <w:rPr>
          <w:lang w:val="es-ES_tradnl"/>
        </w:rPr>
      </w:pPr>
      <w:r>
        <w:rPr>
          <w:lang w:val="es-ES_tradnl"/>
        </w:rPr>
        <w:t xml:space="preserve">Desde el punto de vista de </w:t>
      </w:r>
      <w:proofErr w:type="spellStart"/>
      <w:r>
        <w:rPr>
          <w:lang w:val="es-ES_tradnl"/>
        </w:rPr>
        <w:t>Capturean</w:t>
      </w:r>
      <w:proofErr w:type="spellEnd"/>
      <w:r>
        <w:rPr>
          <w:lang w:val="es-ES_tradnl"/>
        </w:rPr>
        <w:t>, un DC y un DP son los objetos de datos primordiales, intercambiables a la hora de formar parte de posteriores análisis o visualizaciones.</w:t>
      </w:r>
    </w:p>
    <w:p w:rsidR="00151DC4" w:rsidRPr="00F369C8" w:rsidRDefault="00151DC4" w:rsidP="004327EA">
      <w:pPr>
        <w:rPr>
          <w:b/>
          <w:bCs/>
          <w:lang w:val="es-ES_tradnl"/>
        </w:rPr>
      </w:pPr>
      <w:r w:rsidRPr="00F369C8">
        <w:rPr>
          <w:b/>
          <w:bCs/>
          <w:lang w:val="es-ES_tradnl"/>
        </w:rPr>
        <w:t xml:space="preserve">Una vez creado un DC y/o un DP, los datos fluyen en </w:t>
      </w:r>
      <w:proofErr w:type="spellStart"/>
      <w:r w:rsidRPr="00F369C8">
        <w:rPr>
          <w:b/>
          <w:bCs/>
          <w:lang w:val="es-ES_tradnl"/>
        </w:rPr>
        <w:t>Capturean</w:t>
      </w:r>
      <w:proofErr w:type="spellEnd"/>
      <w:r w:rsidRPr="00F369C8">
        <w:rPr>
          <w:b/>
          <w:bCs/>
          <w:lang w:val="es-ES_tradnl"/>
        </w:rPr>
        <w:t xml:space="preserve"> y podrían usarse los servicios REST proporcionados para ello para acceder a los datos.</w:t>
      </w:r>
      <w:r>
        <w:rPr>
          <w:b/>
          <w:bCs/>
          <w:lang w:val="es-ES_tradnl"/>
        </w:rPr>
        <w:t xml:space="preserve"> </w:t>
      </w:r>
      <w:r w:rsidRPr="0021409C">
        <w:rPr>
          <w:lang w:val="es-ES_tradnl"/>
        </w:rPr>
        <w:t>Sin embargo,</w:t>
      </w:r>
      <w:r w:rsidRPr="00F369C8">
        <w:rPr>
          <w:lang w:val="es-ES_tradnl"/>
        </w:rPr>
        <w:t xml:space="preserve"> </w:t>
      </w:r>
      <w:r>
        <w:rPr>
          <w:lang w:val="es-ES_tradnl"/>
        </w:rPr>
        <w:t>s</w:t>
      </w:r>
      <w:r w:rsidRPr="0021409C">
        <w:rPr>
          <w:lang w:val="es-ES_tradnl"/>
        </w:rPr>
        <w:t xml:space="preserve">i se requiere </w:t>
      </w:r>
      <w:r>
        <w:rPr>
          <w:lang w:val="es-ES_tradnl"/>
        </w:rPr>
        <w:t xml:space="preserve">su </w:t>
      </w:r>
      <w:r w:rsidRPr="0021409C">
        <w:rPr>
          <w:lang w:val="es-ES_tradnl"/>
        </w:rPr>
        <w:t xml:space="preserve">visualización en el </w:t>
      </w:r>
      <w:proofErr w:type="spellStart"/>
      <w:r w:rsidRPr="0021409C">
        <w:rPr>
          <w:lang w:val="es-ES_tradnl"/>
        </w:rPr>
        <w:t>Dashboard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Capturean</w:t>
      </w:r>
      <w:proofErr w:type="spellEnd"/>
      <w:r w:rsidRPr="0021409C">
        <w:rPr>
          <w:lang w:val="es-ES_tradnl"/>
        </w:rPr>
        <w:t>,</w:t>
      </w:r>
      <w:r>
        <w:rPr>
          <w:lang w:val="es-ES_tradnl"/>
        </w:rPr>
        <w:t xml:space="preserve"> DC y DP </w:t>
      </w:r>
      <w:r w:rsidRPr="0021409C">
        <w:rPr>
          <w:lang w:val="es-ES_tradnl"/>
        </w:rPr>
        <w:t xml:space="preserve">se pueden asociar a opciones de visualización </w:t>
      </w:r>
      <w:r>
        <w:rPr>
          <w:lang w:val="es-ES_tradnl"/>
        </w:rPr>
        <w:t>de una manera configurable</w:t>
      </w:r>
      <w:r w:rsidRPr="0021409C">
        <w:rPr>
          <w:lang w:val="es-ES_tradnl"/>
        </w:rPr>
        <w:t xml:space="preserve">. </w:t>
      </w:r>
    </w:p>
    <w:p w:rsidR="00151DC4" w:rsidRDefault="00151DC4" w:rsidP="004327EA">
      <w:pPr>
        <w:rPr>
          <w:lang w:val="es-ES_tradnl"/>
        </w:rPr>
      </w:pPr>
      <w:r>
        <w:rPr>
          <w:lang w:val="es-ES_tradnl"/>
        </w:rPr>
        <w:t xml:space="preserve">Para </w:t>
      </w:r>
      <w:r w:rsidRPr="0021409C">
        <w:rPr>
          <w:lang w:val="es-ES_tradnl"/>
        </w:rPr>
        <w:t xml:space="preserve">configurar las opciones de menú de la aplicación </w:t>
      </w:r>
      <w:r>
        <w:rPr>
          <w:lang w:val="es-ES_tradnl"/>
        </w:rPr>
        <w:t xml:space="preserve">hay que realizar una serie de pasos, como </w:t>
      </w:r>
      <w:r w:rsidRPr="0021409C">
        <w:rPr>
          <w:lang w:val="es-ES_tradnl"/>
        </w:rPr>
        <w:t xml:space="preserve">crear los casos oportunos (opciones de menú que permiten visualizar uno o más canales), las opciones de visualización de los canales (look &amp; </w:t>
      </w:r>
      <w:proofErr w:type="spellStart"/>
      <w:r w:rsidRPr="0021409C">
        <w:rPr>
          <w:lang w:val="es-ES_tradnl"/>
        </w:rPr>
        <w:t>feel</w:t>
      </w:r>
      <w:proofErr w:type="spellEnd"/>
      <w:r w:rsidRPr="0021409C">
        <w:rPr>
          <w:lang w:val="es-ES_tradnl"/>
        </w:rPr>
        <w:t xml:space="preserve">), así como otros parámetros que permitirán mostrar los datos en una página con </w:t>
      </w:r>
      <w:proofErr w:type="spellStart"/>
      <w:r w:rsidRPr="0021409C">
        <w:rPr>
          <w:lang w:val="es-ES_tradnl"/>
        </w:rPr>
        <w:t>layouts</w:t>
      </w:r>
      <w:proofErr w:type="spellEnd"/>
      <w:r w:rsidRPr="0021409C">
        <w:rPr>
          <w:lang w:val="es-ES_tradnl"/>
        </w:rPr>
        <w:t xml:space="preserve"> predeterminados para los distintos usos de la aplicación (Monitorización de marca,  seguimiento de eventos o debates, monitorización simple, etc.)</w:t>
      </w:r>
      <w:r>
        <w:rPr>
          <w:lang w:val="es-ES_tradnl"/>
        </w:rPr>
        <w:t>.</w:t>
      </w:r>
    </w:p>
    <w:p w:rsidR="00151DC4" w:rsidRDefault="00151DC4" w:rsidP="004327EA">
      <w:pPr>
        <w:rPr>
          <w:lang w:val="es-ES_tradnl"/>
        </w:rPr>
      </w:pPr>
      <w:r>
        <w:rPr>
          <w:lang w:val="es-ES_tradnl"/>
        </w:rPr>
        <w:t xml:space="preserve">La figura siguiente muestra de forma esquemática los pasos de configuración de las opciones de menú: </w:t>
      </w:r>
    </w:p>
    <w:p w:rsidR="00151DC4" w:rsidRPr="0021409C" w:rsidRDefault="00151DC4" w:rsidP="004327EA">
      <w:pPr>
        <w:rPr>
          <w:lang w:val="es-ES_tradnl"/>
        </w:rPr>
      </w:pPr>
      <w:r>
        <w:rPr>
          <w:noProof/>
        </w:rPr>
        <w:drawing>
          <wp:inline distT="0" distB="0" distL="0" distR="0" wp14:anchorId="6D3A7A8E" wp14:editId="777C8C4C">
            <wp:extent cx="6541391" cy="2282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cion-cana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33" cy="22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rPr>
          <w:lang w:val="es-ES_tradnl"/>
        </w:rPr>
      </w:pPr>
    </w:p>
    <w:p w:rsidR="005D5147" w:rsidRDefault="005D5147" w:rsidP="004327EA">
      <w:pPr>
        <w:rPr>
          <w:lang w:val="es-ES_tradnl"/>
        </w:rPr>
      </w:pPr>
    </w:p>
    <w:p w:rsidR="005D5147" w:rsidRDefault="005D5147" w:rsidP="004327EA">
      <w:pPr>
        <w:rPr>
          <w:lang w:val="es-ES_tradnl"/>
        </w:rPr>
      </w:pPr>
    </w:p>
    <w:p w:rsidR="00151DC4" w:rsidRDefault="00DD30FE" w:rsidP="004327EA">
      <w:pPr>
        <w:rPr>
          <w:lang w:val="es-ES_tradnl"/>
        </w:rPr>
      </w:pPr>
      <w:r>
        <w:rPr>
          <w:lang w:val="es-ES_tradnl"/>
        </w:rPr>
        <w:lastRenderedPageBreak/>
        <w:t>Desde las opciones de menú de un usuario que sea Administrador de Datos</w:t>
      </w:r>
    </w:p>
    <w:p w:rsidR="00DD30FE" w:rsidRPr="00DD30FE" w:rsidRDefault="00151DC4" w:rsidP="00DD30FE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Crear canales</w:t>
      </w:r>
      <w:r w:rsidR="00DD30FE">
        <w:rPr>
          <w:lang w:val="es-ES_tradnl"/>
        </w:rPr>
        <w:t xml:space="preserve">: Data </w:t>
      </w:r>
      <w:proofErr w:type="spellStart"/>
      <w:r w:rsidR="00DD30FE">
        <w:rPr>
          <w:lang w:val="es-ES_tradnl"/>
        </w:rPr>
        <w:t>Channel</w:t>
      </w:r>
      <w:proofErr w:type="spellEnd"/>
      <w:r w:rsidR="00DD30FE">
        <w:rPr>
          <w:lang w:val="es-ES_tradnl"/>
        </w:rPr>
        <w:t xml:space="preserve"> y filtrados por Data Pool</w:t>
      </w:r>
    </w:p>
    <w:p w:rsidR="00DD30FE" w:rsidRDefault="00DD30FE" w:rsidP="00DD30FE">
      <w:pPr>
        <w:pStyle w:val="ListParagraph"/>
        <w:numPr>
          <w:ilvl w:val="1"/>
          <w:numId w:val="1"/>
        </w:numPr>
        <w:rPr>
          <w:lang w:val="es-ES_tradnl"/>
        </w:rPr>
      </w:pPr>
      <w:r w:rsidRPr="00DD30FE">
        <w:rPr>
          <w:lang w:val="es-ES_tradnl"/>
        </w:rPr>
        <w:t xml:space="preserve">Data </w:t>
      </w:r>
      <w:proofErr w:type="spellStart"/>
      <w:r w:rsidRPr="00DD30FE">
        <w:rPr>
          <w:lang w:val="es-ES_tradnl"/>
        </w:rPr>
        <w:t>Channel</w:t>
      </w:r>
      <w:proofErr w:type="spellEnd"/>
      <w:r w:rsidRPr="00DD30FE">
        <w:rPr>
          <w:lang w:val="es-ES_tradnl"/>
        </w:rPr>
        <w:t xml:space="preserve">: </w:t>
      </w:r>
      <w:hyperlink r:id="rId8" w:history="1">
        <w:r w:rsidRPr="00DD30FE">
          <w:rPr>
            <w:rStyle w:val="Hyperlink"/>
            <w:lang w:val="es-ES_tradnl"/>
          </w:rPr>
          <w:t>http://154.48.153.6/capture-gui/newDataChannel</w:t>
        </w:r>
      </w:hyperlink>
      <w:r>
        <w:rPr>
          <w:lang w:val="es-ES_tradnl"/>
        </w:rPr>
        <w:t xml:space="preserve"> El DC es el responsable de la captura de datos de Twitter. Puede ser de tipo “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>” o “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”. </w:t>
      </w:r>
    </w:p>
    <w:p w:rsidR="00DD30FE" w:rsidRDefault="00DD30FE" w:rsidP="00DD30FE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Un usuario puede ejecutar búsquedas en Twitter sobre múltiples DC de tipo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simultáneos, pero sólo sobre uno de tipo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 (limitaciones del API de Twitter). </w:t>
      </w:r>
    </w:p>
    <w:p w:rsidR="00DD30FE" w:rsidRDefault="00DD30FE" w:rsidP="00DD30FE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Los DC de tipo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 proporcionan inmediatez (las modificaciones se incorporan en caliente y las búsquedas reflejan los resultados de dichos cambios). Por tanto se suelen usar para seguir eventos cortos que requieren de detalle y </w:t>
      </w:r>
      <w:proofErr w:type="spellStart"/>
      <w:r>
        <w:rPr>
          <w:lang w:val="es-ES_tradnl"/>
        </w:rPr>
        <w:t>rápidez</w:t>
      </w:r>
      <w:proofErr w:type="spellEnd"/>
      <w:r>
        <w:rPr>
          <w:lang w:val="es-ES_tradnl"/>
        </w:rPr>
        <w:t xml:space="preserve">. Por defecto para los DC de tipo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 se calculan agregaciones por minuto. Debido a sus características, se suelen asignar a casos con páginas de tipo “evento”.</w:t>
      </w:r>
    </w:p>
    <w:p w:rsidR="00DD30FE" w:rsidRDefault="00DD30FE" w:rsidP="00DD30FE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Los DC de tipo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tienen una mayor riqueza expresiva en sus </w:t>
      </w:r>
      <w:proofErr w:type="spellStart"/>
      <w:r>
        <w:rPr>
          <w:lang w:val="es-ES_tradnl"/>
        </w:rPr>
        <w:t>queries</w:t>
      </w:r>
      <w:proofErr w:type="spellEnd"/>
      <w:r>
        <w:rPr>
          <w:lang w:val="es-ES_tradnl"/>
        </w:rPr>
        <w:t xml:space="preserve">. Por defecto para los DC de tipo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se calculan agregaciones por hora y día. Los DC de tipo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pueden llegar a recuperar datos de en torno a una semana de antigüedad, si se prepara para ello, aunque también puede simular un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 y devolver los datos ordenados (según se generaron los tuits), o desordenados (en el orden que proporciona el API de Twitter, generalmente inverso a su creación). Esto no es muy relevante en la mayor parte de los casos, excepto que se quiera simular un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>. La ordenación conlleva un cierto retraso en la recepción de los tuits ya que se generar micro-</w:t>
      </w:r>
      <w:proofErr w:type="spellStart"/>
      <w:r>
        <w:rPr>
          <w:lang w:val="es-ES_tradnl"/>
        </w:rPr>
        <w:t>batches</w:t>
      </w:r>
      <w:proofErr w:type="spellEnd"/>
      <w:r>
        <w:rPr>
          <w:lang w:val="es-ES_tradnl"/>
        </w:rPr>
        <w:t xml:space="preserve"> para proceder a su ordenación. </w:t>
      </w:r>
    </w:p>
    <w:p w:rsidR="00C843AD" w:rsidRPr="005D5147" w:rsidRDefault="00C843AD" w:rsidP="005D5147">
      <w:pPr>
        <w:rPr>
          <w:lang w:val="es-ES_tradnl"/>
        </w:rPr>
      </w:pPr>
      <w:r>
        <w:rPr>
          <w:noProof/>
        </w:rPr>
        <w:drawing>
          <wp:inline distT="0" distB="0" distL="0" distR="0" wp14:anchorId="753E485E" wp14:editId="716B28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47">
        <w:rPr>
          <w:lang w:val="es-ES_tradnl"/>
        </w:rPr>
        <w:t xml:space="preserve"> </w:t>
      </w:r>
    </w:p>
    <w:p w:rsidR="00C843AD" w:rsidRPr="00DD30FE" w:rsidRDefault="00C843AD" w:rsidP="00C843AD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Los DC estarán activos entre las fechas de inicio y fin de captura, y recuperarán datos para el conjunto de todas las </w:t>
      </w:r>
      <w:proofErr w:type="spellStart"/>
      <w:r>
        <w:rPr>
          <w:lang w:val="es-ES_tradnl"/>
        </w:rPr>
        <w:t>queries</w:t>
      </w:r>
      <w:proofErr w:type="spellEnd"/>
      <w:r>
        <w:rPr>
          <w:lang w:val="es-ES_tradnl"/>
        </w:rPr>
        <w:t xml:space="preserve"> expresadas en los Data </w:t>
      </w:r>
      <w:proofErr w:type="spellStart"/>
      <w:r>
        <w:rPr>
          <w:lang w:val="es-ES_tradnl"/>
        </w:rPr>
        <w:t>Sources</w:t>
      </w:r>
      <w:proofErr w:type="spellEnd"/>
      <w:r>
        <w:rPr>
          <w:lang w:val="es-ES_tradnl"/>
        </w:rPr>
        <w:t xml:space="preserve"> asociados al DC. Las </w:t>
      </w:r>
      <w:proofErr w:type="spellStart"/>
      <w:r>
        <w:rPr>
          <w:lang w:val="es-ES_tradnl"/>
        </w:rPr>
        <w:t>queries</w:t>
      </w:r>
      <w:proofErr w:type="spellEnd"/>
      <w:r>
        <w:rPr>
          <w:lang w:val="es-ES_tradnl"/>
        </w:rPr>
        <w:t xml:space="preserve"> asociadas a cada DS tienen exactamente la misma semántica que las </w:t>
      </w:r>
      <w:proofErr w:type="spellStart"/>
      <w:r>
        <w:rPr>
          <w:lang w:val="es-ES_tradnl"/>
        </w:rPr>
        <w:t>APIs</w:t>
      </w:r>
      <w:proofErr w:type="spellEnd"/>
      <w:r>
        <w:rPr>
          <w:lang w:val="es-ES_tradnl"/>
        </w:rPr>
        <w:t xml:space="preserve"> de Twitter de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Streaming</w:t>
      </w:r>
      <w:proofErr w:type="spellEnd"/>
      <w:r>
        <w:rPr>
          <w:lang w:val="es-ES_tradnl"/>
        </w:rPr>
        <w:t xml:space="preserve"> (para DC de tipo </w:t>
      </w:r>
      <w:proofErr w:type="spellStart"/>
      <w:r>
        <w:rPr>
          <w:lang w:val="es-ES_tradnl"/>
        </w:rPr>
        <w:t>search</w:t>
      </w:r>
      <w:proofErr w:type="spellEnd"/>
      <w:r>
        <w:rPr>
          <w:lang w:val="es-ES_tradnl"/>
        </w:rPr>
        <w:t xml:space="preserve"> o </w:t>
      </w:r>
      <w:proofErr w:type="spellStart"/>
      <w:r>
        <w:rPr>
          <w:lang w:val="es-ES_tradnl"/>
        </w:rPr>
        <w:t>stream</w:t>
      </w:r>
      <w:proofErr w:type="spellEnd"/>
      <w:r>
        <w:rPr>
          <w:lang w:val="es-ES_tradnl"/>
        </w:rPr>
        <w:t xml:space="preserve">, respectivamente). 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Data Pool: </w:t>
      </w:r>
      <w:hyperlink r:id="rId10" w:history="1">
        <w:r w:rsidR="00DD30FE" w:rsidRPr="007444F4">
          <w:rPr>
            <w:rStyle w:val="Hyperlink"/>
            <w:lang w:val="es-ES_tradnl"/>
          </w:rPr>
          <w:t>http://154.48.153.6/capture-gui/newDataPool</w:t>
        </w:r>
      </w:hyperlink>
      <w:r w:rsidR="00DD30FE">
        <w:rPr>
          <w:lang w:val="es-ES_tradnl"/>
        </w:rPr>
        <w:t xml:space="preserve"> </w:t>
      </w:r>
      <w:r>
        <w:rPr>
          <w:lang w:val="es-ES_tradnl"/>
        </w:rPr>
        <w:t>En caso de querer filtrar más el contenido del DC, se pueden poner opciones de filtrado creando un Data Pool.  Se hace de manera similar al DC.</w:t>
      </w:r>
      <w:r w:rsidR="00DD30FE">
        <w:rPr>
          <w:lang w:val="es-ES_tradnl"/>
        </w:rPr>
        <w:t xml:space="preserve"> Por ejemplo, sobre un mismo DC se pueden crear varios DP que filtren por idioma o por determinadas </w:t>
      </w:r>
      <w:proofErr w:type="spellStart"/>
      <w:r w:rsidR="00DD30FE">
        <w:rPr>
          <w:lang w:val="es-ES_tradnl"/>
        </w:rPr>
        <w:t>keywords</w:t>
      </w:r>
      <w:proofErr w:type="spellEnd"/>
      <w:r w:rsidR="00DD30FE">
        <w:rPr>
          <w:lang w:val="es-ES_tradnl"/>
        </w:rPr>
        <w:t>.</w:t>
      </w:r>
      <w:r w:rsidR="00C843AD">
        <w:rPr>
          <w:lang w:val="es-ES_tradnl"/>
        </w:rPr>
        <w:t xml:space="preserve"> Los DP son por tanto vistas filtradas sobre los DC.</w:t>
      </w: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Asociar aspecto: Crear opción de visualización</w:t>
      </w:r>
    </w:p>
    <w:p w:rsidR="00151DC4" w:rsidRDefault="00A27E45" w:rsidP="004327EA">
      <w:pPr>
        <w:pStyle w:val="ListParagraph"/>
        <w:numPr>
          <w:ilvl w:val="1"/>
          <w:numId w:val="1"/>
        </w:numPr>
        <w:rPr>
          <w:lang w:val="es-ES_tradnl"/>
        </w:rPr>
      </w:pPr>
      <w:hyperlink r:id="rId11" w:history="1">
        <w:r w:rsidR="00151DC4" w:rsidRPr="007444F4">
          <w:rPr>
            <w:rStyle w:val="Hyperlink"/>
            <w:lang w:val="es-ES_tradnl"/>
          </w:rPr>
          <w:t>http://154.48.153.6/capture-gui/addDcdp</w:t>
        </w:r>
      </w:hyperlink>
      <w:r w:rsidR="00151DC4">
        <w:rPr>
          <w:lang w:val="es-ES_tradnl"/>
        </w:rPr>
        <w:t xml:space="preserve"> 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Ahí se da de alta las opciones de visualización con los siguientes campos: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ID: El ID del DC o del DP creado anteriormente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Title</w:t>
      </w:r>
      <w:proofErr w:type="spellEnd"/>
      <w:r>
        <w:rPr>
          <w:lang w:val="es-ES_tradnl"/>
        </w:rPr>
        <w:t>: El título o nombre del DC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Description</w:t>
      </w:r>
      <w:proofErr w:type="spellEnd"/>
      <w:r>
        <w:rPr>
          <w:lang w:val="es-ES_tradnl"/>
        </w:rPr>
        <w:t>: La descripción del DC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Color: El color con el que aparecerá en las gráficas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Avatar: El avatar con el que aparecerá en las gráficas. De momento no está automatizado para subir el fichero desde la GUI. Hay que meterlo directamente en una carpeta del servidor y actualizar el dato a mano. </w:t>
      </w:r>
    </w:p>
    <w:p w:rsidR="00151DC4" w:rsidRPr="008242E5" w:rsidRDefault="00151DC4" w:rsidP="004327EA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NOTA: Esto en el futuro será automatizado, pero ahora requiere el concurso de un administrador. </w:t>
      </w:r>
      <w:r w:rsidRPr="008242E5">
        <w:rPr>
          <w:lang w:val="es-ES_tradnl"/>
        </w:rPr>
        <w:t>Mejora programada.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ComparatorGroup</w:t>
      </w:r>
      <w:proofErr w:type="spellEnd"/>
      <w:proofErr w:type="gramStart"/>
      <w:r>
        <w:rPr>
          <w:lang w:val="es-ES_tradnl"/>
        </w:rPr>
        <w:t>:  Campo</w:t>
      </w:r>
      <w:proofErr w:type="gramEnd"/>
      <w:r>
        <w:rPr>
          <w:lang w:val="es-ES_tradnl"/>
        </w:rPr>
        <w:t xml:space="preserve"> que permite crear varias vistas por idioma y grupo. Por defecto, se puede poner “es” si es el idioma español, pero se puede poner cualquier otro texto. Todos los DCDP que lleven el mismo comparador y se visualicen en el mismo caso, quedarán agrupados en la GUI. 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Twitter ID: Se puede sacar por ejemplo de </w:t>
      </w:r>
      <w:hyperlink r:id="rId12" w:history="1">
        <w:r w:rsidRPr="007444F4">
          <w:rPr>
            <w:rStyle w:val="Hyperlink"/>
            <w:lang w:val="es-ES_tradnl"/>
          </w:rPr>
          <w:t>https://tweeterid.com/</w:t>
        </w:r>
      </w:hyperlink>
      <w:r>
        <w:rPr>
          <w:lang w:val="es-ES_tradnl"/>
        </w:rPr>
        <w:t xml:space="preserve">  con el Twitter </w:t>
      </w:r>
      <w:proofErr w:type="spellStart"/>
      <w:r>
        <w:rPr>
          <w:lang w:val="es-ES_tradnl"/>
        </w:rPr>
        <w:t>screenname</w:t>
      </w:r>
      <w:proofErr w:type="spellEnd"/>
      <w:r>
        <w:rPr>
          <w:lang w:val="es-ES_tradnl"/>
        </w:rPr>
        <w:t>. Sólo para el caso de Brand Management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Twitter </w:t>
      </w:r>
      <w:proofErr w:type="spellStart"/>
      <w:r>
        <w:rPr>
          <w:lang w:val="es-ES_tradnl"/>
        </w:rPr>
        <w:t>screename</w:t>
      </w:r>
      <w:proofErr w:type="spellEnd"/>
      <w:r>
        <w:rPr>
          <w:lang w:val="es-ES_tradnl"/>
        </w:rPr>
        <w:t>: El nombre del usuario Twitter que se quiere seguir (ejemplo @</w:t>
      </w:r>
      <w:proofErr w:type="spellStart"/>
      <w:r>
        <w:rPr>
          <w:lang w:val="es-ES_tradnl"/>
        </w:rPr>
        <w:t>user</w:t>
      </w:r>
      <w:proofErr w:type="spellEnd"/>
      <w:r>
        <w:rPr>
          <w:lang w:val="es-ES_tradnl"/>
        </w:rPr>
        <w:t>). Sólo para el caso de Brand Management</w:t>
      </w: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Crear caso: Esta opción sirve para crear un caso de menú.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Ojo, que para poder hacer por ejemplo competidores, los DCDP tienen que tener cuenta asociada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Al dar a la opción </w:t>
      </w: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Case, sale la siguiente pantalla:</w:t>
      </w:r>
    </w:p>
    <w:p w:rsidR="00151DC4" w:rsidRPr="005D5147" w:rsidRDefault="00151DC4" w:rsidP="005D5147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F5054DD" wp14:editId="47D4AC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Hay que meter los siguientes campos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ID: Un ID de una sola palabra unívoco que le demos al caso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Title</w:t>
      </w:r>
      <w:proofErr w:type="spellEnd"/>
      <w:r>
        <w:rPr>
          <w:lang w:val="es-ES_tradnl"/>
        </w:rPr>
        <w:t>: El título o nombre del Caso, que dará nombre a la opción de menú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Start</w:t>
      </w:r>
      <w:proofErr w:type="spellEnd"/>
      <w:r>
        <w:rPr>
          <w:lang w:val="es-ES_tradnl"/>
        </w:rPr>
        <w:t xml:space="preserve"> Date: Fecha de inicio en la que la opción saldrá en el menú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End</w:t>
      </w:r>
      <w:proofErr w:type="spellEnd"/>
      <w:r>
        <w:rPr>
          <w:lang w:val="es-ES_tradnl"/>
        </w:rPr>
        <w:t xml:space="preserve"> Date: Fecha de fin en la que la opción saldrá en el menú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Video: En caso que se vaya a meter un widget con video, el </w:t>
      </w:r>
      <w:proofErr w:type="spellStart"/>
      <w:r>
        <w:rPr>
          <w:lang w:val="es-ES_tradnl"/>
        </w:rPr>
        <w:t>handle</w:t>
      </w:r>
      <w:proofErr w:type="spellEnd"/>
      <w:r>
        <w:rPr>
          <w:lang w:val="es-ES_tradnl"/>
        </w:rPr>
        <w:t xml:space="preserve"> del video en nuestro servidor. </w:t>
      </w:r>
    </w:p>
    <w:p w:rsidR="00151DC4" w:rsidRDefault="00151DC4" w:rsidP="004327EA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NOTA: Esto en el futuro será automatizado, pero ahora requiere el concurso de un administrador.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Twitter ID: Se puede sacar por ejemplo de </w:t>
      </w:r>
      <w:hyperlink r:id="rId14" w:history="1">
        <w:r w:rsidRPr="007444F4">
          <w:rPr>
            <w:rStyle w:val="Hyperlink"/>
            <w:lang w:val="es-ES_tradnl"/>
          </w:rPr>
          <w:t>https://tweeterid.com/</w:t>
        </w:r>
      </w:hyperlink>
      <w:r>
        <w:rPr>
          <w:lang w:val="es-ES_tradnl"/>
        </w:rPr>
        <w:t xml:space="preserve">  con el Twitter </w:t>
      </w:r>
      <w:proofErr w:type="spellStart"/>
      <w:r>
        <w:rPr>
          <w:lang w:val="es-ES_tradnl"/>
        </w:rPr>
        <w:t>screenname</w:t>
      </w:r>
      <w:proofErr w:type="spellEnd"/>
      <w:r>
        <w:rPr>
          <w:lang w:val="es-ES_tradnl"/>
        </w:rPr>
        <w:t xml:space="preserve"> de debajo. Sólo para el caso de Brand Management</w:t>
      </w:r>
    </w:p>
    <w:p w:rsidR="00151DC4" w:rsidRDefault="00151DC4" w:rsidP="004327EA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NOTA Esto en el futuro será automatizado, pero ahora requiere que se busque manualmente. . </w:t>
      </w:r>
      <w:r w:rsidRPr="008242E5">
        <w:rPr>
          <w:lang w:val="es-ES_tradnl"/>
        </w:rPr>
        <w:t>Mejora programada.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Twitter </w:t>
      </w:r>
      <w:proofErr w:type="spellStart"/>
      <w:r>
        <w:rPr>
          <w:lang w:val="es-ES_tradnl"/>
        </w:rPr>
        <w:t>screename</w:t>
      </w:r>
      <w:proofErr w:type="spellEnd"/>
      <w:r>
        <w:rPr>
          <w:lang w:val="es-ES_tradnl"/>
        </w:rPr>
        <w:t>: El nombre del usuario Twitter que se quiere seguir (ejemplo @</w:t>
      </w:r>
      <w:proofErr w:type="spellStart"/>
      <w:r>
        <w:rPr>
          <w:lang w:val="es-ES_tradnl"/>
        </w:rPr>
        <w:t>user</w:t>
      </w:r>
      <w:proofErr w:type="spellEnd"/>
      <w:r>
        <w:rPr>
          <w:lang w:val="es-ES_tradnl"/>
        </w:rPr>
        <w:t>). Sólo para el caso de Brand Management</w:t>
      </w: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Asociar DC o DP al caso: Esta opción permite asociar un DC al caso previamente creado.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 Es decir, una vez creado el caso, se selecciona la opción “</w:t>
      </w:r>
      <w:proofErr w:type="spellStart"/>
      <w:r>
        <w:rPr>
          <w:lang w:val="es-ES_tradnl"/>
        </w:rPr>
        <w:t>Manage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dcdps</w:t>
      </w:r>
      <w:proofErr w:type="spellEnd"/>
      <w:r>
        <w:rPr>
          <w:lang w:val="es-ES_tradnl"/>
        </w:rPr>
        <w:t>” en el caso que se desee de la lista, y da acceso a la pantalla de asociación.</w:t>
      </w:r>
    </w:p>
    <w:p w:rsidR="00151DC4" w:rsidRPr="005D5147" w:rsidRDefault="00151DC4" w:rsidP="005D5147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90D0AD9" wp14:editId="146604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En el ejemplo del pantallazo, hemos elegido el caso preparado para Vodafone. La lista de asociación está vacía en principio. En el pantallazo de debajo se muestra ya con los </w:t>
      </w:r>
      <w:proofErr w:type="spellStart"/>
      <w:r>
        <w:rPr>
          <w:lang w:val="es-ES_tradnl"/>
        </w:rPr>
        <w:t>DCDPs</w:t>
      </w:r>
      <w:proofErr w:type="spellEnd"/>
      <w:r>
        <w:rPr>
          <w:lang w:val="es-ES_tradnl"/>
        </w:rPr>
        <w:t xml:space="preserve"> añadidos: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4F4FB4E2" wp14:editId="3FDB2C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Pr="008242E5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Hay que seleccionar debajo de la lista los </w:t>
      </w:r>
      <w:proofErr w:type="spellStart"/>
      <w:r>
        <w:rPr>
          <w:lang w:val="es-ES_tradnl"/>
        </w:rPr>
        <w:t>DCDPs</w:t>
      </w:r>
      <w:proofErr w:type="spellEnd"/>
      <w:r>
        <w:rPr>
          <w:lang w:val="es-ES_tradnl"/>
        </w:rPr>
        <w:t xml:space="preserve"> que van a formar parte del caso. Para ello se selecciona en el </w:t>
      </w:r>
      <w:proofErr w:type="spellStart"/>
      <w:r>
        <w:rPr>
          <w:lang w:val="es-ES_tradnl"/>
        </w:rPr>
        <w:t>checkbox</w:t>
      </w:r>
      <w:proofErr w:type="spellEnd"/>
      <w:r>
        <w:rPr>
          <w:lang w:val="es-ES_tradnl"/>
        </w:rPr>
        <w:t xml:space="preserve"> y seda un número de orden o posición (0, 1,2…). Obligatorio. En el caso de querer meter más de un canal (por ejemplo, Vodafone y Orange), se darían dos números distintos.</w:t>
      </w: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Asociar página (esquema de widgets o </w:t>
      </w:r>
      <w:proofErr w:type="spellStart"/>
      <w:r>
        <w:rPr>
          <w:lang w:val="es-ES_tradnl"/>
        </w:rPr>
        <w:t>layout</w:t>
      </w:r>
      <w:proofErr w:type="spellEnd"/>
      <w:r>
        <w:rPr>
          <w:lang w:val="es-ES_tradnl"/>
        </w:rPr>
        <w:t xml:space="preserve">): Existen varios </w:t>
      </w:r>
      <w:proofErr w:type="spellStart"/>
      <w:r>
        <w:rPr>
          <w:lang w:val="es-ES_tradnl"/>
        </w:rPr>
        <w:t>layouts</w:t>
      </w:r>
      <w:proofErr w:type="spellEnd"/>
      <w:r>
        <w:rPr>
          <w:lang w:val="es-ES_tradnl"/>
        </w:rPr>
        <w:t xml:space="preserve"> preparados, como se ve en la pantalla de debajo.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>Para asociar página, en la ventana de casos (Cases), se selecciona la opción “</w:t>
      </w:r>
      <w:proofErr w:type="spellStart"/>
      <w:r>
        <w:rPr>
          <w:lang w:val="es-ES_tradnl"/>
        </w:rPr>
        <w:t>Manage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pages</w:t>
      </w:r>
      <w:proofErr w:type="spellEnd"/>
      <w:r>
        <w:rPr>
          <w:lang w:val="es-ES_tradnl"/>
        </w:rPr>
        <w:t xml:space="preserve">” para el </w:t>
      </w:r>
      <w:proofErr w:type="spellStart"/>
      <w:r>
        <w:rPr>
          <w:lang w:val="es-ES_tradnl"/>
        </w:rPr>
        <w:t>dcdp</w:t>
      </w:r>
      <w:proofErr w:type="spellEnd"/>
      <w:r>
        <w:rPr>
          <w:lang w:val="es-ES_tradnl"/>
        </w:rPr>
        <w:t xml:space="preserve"> que se quiere asociar a un </w:t>
      </w:r>
      <w:proofErr w:type="spellStart"/>
      <w:r>
        <w:rPr>
          <w:lang w:val="es-ES_tradnl"/>
        </w:rPr>
        <w:t>layout</w:t>
      </w:r>
      <w:proofErr w:type="spellEnd"/>
      <w:r>
        <w:rPr>
          <w:lang w:val="es-ES_tradnl"/>
        </w:rPr>
        <w:t>.</w:t>
      </w: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Asociación de caso a usuario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564FA141" wp14:editId="47EA11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Seleccionar uno de los </w:t>
      </w:r>
      <w:proofErr w:type="spellStart"/>
      <w:r>
        <w:rPr>
          <w:lang w:val="es-ES_tradnl"/>
        </w:rPr>
        <w:t>layouts</w:t>
      </w:r>
      <w:proofErr w:type="spellEnd"/>
      <w:r>
        <w:rPr>
          <w:lang w:val="es-ES_tradnl"/>
        </w:rPr>
        <w:t xml:space="preserve"> o páginas preparados para el caso que queremos mostrar de la lista de </w:t>
      </w:r>
      <w:proofErr w:type="spellStart"/>
      <w:r>
        <w:rPr>
          <w:lang w:val="es-ES_tradnl"/>
        </w:rPr>
        <w:t>dcdps</w:t>
      </w:r>
      <w:proofErr w:type="spellEnd"/>
      <w:r>
        <w:rPr>
          <w:lang w:val="es-ES_tradnl"/>
        </w:rPr>
        <w:t xml:space="preserve"> inferior de la página.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79B23CB9" wp14:editId="45D088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 En este caso vamos a añadir las opciones de </w:t>
      </w:r>
      <w:proofErr w:type="spellStart"/>
      <w:r>
        <w:rPr>
          <w:lang w:val="es-ES_tradnl"/>
        </w:rPr>
        <w:t>Monitoring</w:t>
      </w:r>
      <w:proofErr w:type="spellEnd"/>
      <w:r>
        <w:rPr>
          <w:lang w:val="es-ES_tradnl"/>
        </w:rPr>
        <w:t xml:space="preserve"> (simple monitorización), y de </w:t>
      </w:r>
      <w:proofErr w:type="spellStart"/>
      <w:r>
        <w:rPr>
          <w:lang w:val="es-ES_tradnl"/>
        </w:rPr>
        <w:t>Competitors</w:t>
      </w:r>
      <w:proofErr w:type="spellEnd"/>
      <w:r>
        <w:rPr>
          <w:lang w:val="es-ES_tradnl"/>
        </w:rPr>
        <w:t xml:space="preserve"> (opciones de Brand </w:t>
      </w:r>
      <w:proofErr w:type="spellStart"/>
      <w:r>
        <w:rPr>
          <w:lang w:val="es-ES_tradnl"/>
        </w:rPr>
        <w:t>management</w:t>
      </w:r>
      <w:proofErr w:type="spellEnd"/>
      <w:r>
        <w:rPr>
          <w:lang w:val="es-ES_tradnl"/>
        </w:rPr>
        <w:t>, que da acceso a las métricas de marca)</w:t>
      </w:r>
    </w:p>
    <w:p w:rsidR="00151DC4" w:rsidRDefault="00151DC4" w:rsidP="004327EA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NOTA: Para que se calculen las métricas de marca tenemos por ahora que lanzar manualmente el proceso de captura de métricas para los </w:t>
      </w:r>
      <w:proofErr w:type="spellStart"/>
      <w:r>
        <w:rPr>
          <w:lang w:val="es-ES_tradnl"/>
        </w:rPr>
        <w:t>DCDPs</w:t>
      </w:r>
      <w:proofErr w:type="spellEnd"/>
      <w:r>
        <w:rPr>
          <w:lang w:val="es-ES_tradnl"/>
        </w:rPr>
        <w:t xml:space="preserve"> que se </w:t>
      </w:r>
      <w:r>
        <w:rPr>
          <w:lang w:val="es-ES_tradnl"/>
        </w:rPr>
        <w:lastRenderedPageBreak/>
        <w:t xml:space="preserve">requiera. Esto en el futuro será automatizado, pero ahora requiere el concurso de un administrador. </w:t>
      </w:r>
      <w:r w:rsidRPr="008242E5">
        <w:rPr>
          <w:lang w:val="es-ES_tradnl"/>
        </w:rPr>
        <w:t>Mejora programada.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6C025A3C" wp14:editId="314C95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</w:p>
    <w:p w:rsidR="00151DC4" w:rsidRDefault="00151DC4" w:rsidP="004327E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Asociar caso a usuario: Por último, hay que asociar el caso al usuario, para que le aparezca la opción de menú.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Seleccionar la opción de menú de Administración – Usuarios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62068FFD" wp14:editId="30CED1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Seleccionar el usuario de la lista al cual se le va a asociar la opción de menú, eligiendo la opción “</w:t>
      </w:r>
      <w:proofErr w:type="spellStart"/>
      <w:r>
        <w:rPr>
          <w:lang w:val="es-ES_tradnl"/>
        </w:rPr>
        <w:t>manage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user</w:t>
      </w:r>
      <w:proofErr w:type="spellEnd"/>
      <w:r>
        <w:rPr>
          <w:lang w:val="es-ES_tradnl"/>
        </w:rPr>
        <w:t xml:space="preserve"> cases” para el usuario en cuestión. Aparecerá la siguiente ventana: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094DA6FF" wp14:editId="030C48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De la lista inferior (Case List), seleccionar el caso que se quiera añadir, en este caso el de Vodafone que hemos creado, y pulsar el botón </w:t>
      </w: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use cases. </w:t>
      </w:r>
    </w:p>
    <w:p w:rsidR="00151DC4" w:rsidRDefault="00151DC4" w:rsidP="004327EA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El caso subirá a la lista superior, habiendo quedado finalmente asignado. </w:t>
      </w:r>
    </w:p>
    <w:p w:rsidR="00151DC4" w:rsidRDefault="00151DC4" w:rsidP="005D5147">
      <w:pPr>
        <w:pStyle w:val="ListParagraph"/>
        <w:ind w:left="0"/>
        <w:rPr>
          <w:lang w:val="es-ES_tradnl"/>
        </w:rPr>
      </w:pPr>
      <w:r>
        <w:rPr>
          <w:noProof/>
        </w:rPr>
        <w:drawing>
          <wp:inline distT="0" distB="0" distL="0" distR="0" wp14:anchorId="09414626" wp14:editId="282CC6E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C4" w:rsidRPr="005D5147" w:rsidRDefault="00151DC4" w:rsidP="005D5147">
      <w:pPr>
        <w:rPr>
          <w:lang w:val="es-ES_tradnl"/>
        </w:rPr>
      </w:pPr>
      <w:bookmarkStart w:id="0" w:name="_GoBack"/>
      <w:bookmarkEnd w:id="0"/>
    </w:p>
    <w:p w:rsidR="00151DC4" w:rsidRDefault="00151DC4" w:rsidP="004327EA">
      <w:pPr>
        <w:rPr>
          <w:lang w:val="es-ES_tradnl"/>
        </w:rPr>
      </w:pPr>
    </w:p>
    <w:p w:rsidR="00151DC4" w:rsidRDefault="00151DC4" w:rsidP="004327EA">
      <w:pPr>
        <w:rPr>
          <w:lang w:val="es-ES_tradnl"/>
        </w:rPr>
      </w:pPr>
    </w:p>
    <w:p w:rsidR="00151DC4" w:rsidRPr="008A48E9" w:rsidRDefault="00151DC4" w:rsidP="004327EA">
      <w:pPr>
        <w:rPr>
          <w:lang w:val="es-ES_tradnl"/>
        </w:rPr>
      </w:pPr>
    </w:p>
    <w:p w:rsidR="00151DC4" w:rsidRPr="005903EB" w:rsidRDefault="00151DC4" w:rsidP="004327EA">
      <w:pPr>
        <w:rPr>
          <w:lang w:val="es-ES_tradnl"/>
        </w:rPr>
      </w:pPr>
    </w:p>
    <w:p w:rsidR="004E7336" w:rsidRDefault="004E7336" w:rsidP="004327EA"/>
    <w:sectPr w:rsidR="004E7336" w:rsidSect="005D51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B5FCF"/>
    <w:multiLevelType w:val="hybridMultilevel"/>
    <w:tmpl w:val="53706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DC4"/>
    <w:rsid w:val="00151DC4"/>
    <w:rsid w:val="00227731"/>
    <w:rsid w:val="004327EA"/>
    <w:rsid w:val="004E7336"/>
    <w:rsid w:val="0055128B"/>
    <w:rsid w:val="005D5147"/>
    <w:rsid w:val="00A27E45"/>
    <w:rsid w:val="00B1734E"/>
    <w:rsid w:val="00C843AD"/>
    <w:rsid w:val="00DD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DC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DC4"/>
    <w:pPr>
      <w:ind w:left="720"/>
    </w:pPr>
  </w:style>
  <w:style w:type="character" w:styleId="Hyperlink">
    <w:name w:val="Hyperlink"/>
    <w:basedOn w:val="DefaultParagraphFont"/>
    <w:uiPriority w:val="99"/>
    <w:unhideWhenUsed/>
    <w:rsid w:val="00151D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D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D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DC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DC4"/>
    <w:pPr>
      <w:ind w:left="720"/>
    </w:pPr>
  </w:style>
  <w:style w:type="character" w:styleId="Hyperlink">
    <w:name w:val="Hyperlink"/>
    <w:basedOn w:val="DefaultParagraphFont"/>
    <w:uiPriority w:val="99"/>
    <w:unhideWhenUsed/>
    <w:rsid w:val="00151D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D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D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54.48.153.6/capture-gui/newDataChanne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tweeterid.com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54.48.153.6/capture-gui/addDcd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://154.48.153.6/capture-gui/newDataPool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tweeterid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ACBB3-9B37-4A40-83E5-F90DD93A4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9477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Pariente Lobo, Tomas</dc:creator>
  <cp:lastModifiedBy>Pariente Lobo, Tomas</cp:lastModifiedBy>
  <cp:revision>2</cp:revision>
  <dcterms:created xsi:type="dcterms:W3CDTF">2016-08-01T12:18:00Z</dcterms:created>
  <dcterms:modified xsi:type="dcterms:W3CDTF">2016-08-01T12:18:00Z</dcterms:modified>
</cp:coreProperties>
</file>