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Project 3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Groep : groep 5,5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vragen: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Welke wegen zijn het meest gevaarlijk in Nederland?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-Hoe snel mag je rijden op de wegen?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-Wat is de beoordeling van een weg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Data sources: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hyperlink r:id="rId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vertAlign w:val="baseline"/>
            <w:rtl w:val="0"/>
          </w:rPr>
          <w:t xml:space="preserve">http://rotterdamopendata.nl/dataset/veiligheidsindex-noord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59" w:lineRule="auto"/>
        <w:ind w:left="720" w:right="0" w:hanging="360"/>
        <w:contextualSpacing w:val="1"/>
        <w:jc w:val="left"/>
        <w:rPr/>
      </w:pP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vertAlign w:val="baseline"/>
            <w:rtl w:val="0"/>
          </w:rPr>
          <w:t xml:space="preserve">https://www.cbs.nl/nl-nl/maatschappij/verkeer-en-vervoer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720" w:right="0" w:hanging="360"/>
        <w:contextualSpacing w:val="1"/>
        <w:jc w:val="left"/>
        <w:rPr/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vertAlign w:val="baseline"/>
            <w:rtl w:val="0"/>
          </w:rPr>
          <w:t xml:space="preserve">https://www.swov.nl/feiten-cijfers/datasheet/wegwijzer-verkeersveiligheidscijfers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60" w:before="0" w:line="259" w:lineRule="auto"/>
        <w:ind w:left="720" w:right="0" w:hanging="360"/>
        <w:contextualSpacing w:val="1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https://staticresources.rijkswaterstaat.nl/binaries/Wegenkaart%20Snelheden%2023%20december%2016_tcm21-106464.pdf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rotterdamopendata.nl/dataset/veiligheidsindex-noord" TargetMode="External"/><Relationship Id="rId6" Type="http://schemas.openxmlformats.org/officeDocument/2006/relationships/hyperlink" Target="https://www.cbs.nl/nl-nl/maatschappij/verkeer-en-vervoer" TargetMode="External"/><Relationship Id="rId7" Type="http://schemas.openxmlformats.org/officeDocument/2006/relationships/hyperlink" Target="https://www.swov.nl/feiten-cijfers/datasheet/wegwijzer-verkeersveiligheidscijfers" TargetMode="External"/><Relationship Id="rId8" Type="http://schemas.openxmlformats.org/officeDocument/2006/relationships/hyperlink" Target="https://staticresources.rijkswaterstaat.nl/binaries/Wegenkaart%20Snelheden%2023%20december%2016_tcm21-106464.pdf" TargetMode="External"/></Relationships>
</file>