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pPr>
      <w:r>
        <w:rPr>
          <w:rFonts w:eastAsia="Times New Roman" w:cs="Times New Roman" w:ascii="Times New Roman" w:hAnsi="Times New Roman"/>
          <w:color w:val="000000"/>
          <w:lang w:val="en-CA" w:eastAsia="en-US"/>
        </w:rPr>
        <w:t>Project Endings Meeting Notes</w:t>
      </w:r>
    </w:p>
    <w:p>
      <w:pPr>
        <w:pStyle w:val="Normal"/>
        <w:ind w:hanging="0"/>
        <w:jc w:val="center"/>
        <w:rPr/>
      </w:pPr>
      <w:r>
        <w:rPr>
          <w:rFonts w:eastAsia="Times New Roman" w:cs="Times New Roman" w:ascii="Times New Roman" w:hAnsi="Times New Roman"/>
          <w:color w:val="000000"/>
          <w:lang w:val="en-CA" w:eastAsia="en-US"/>
        </w:rPr>
        <w:t>1 March 2018</w:t>
      </w:r>
    </w:p>
    <w:p>
      <w:pPr>
        <w:pStyle w:val="Normal"/>
        <w:ind w:hanging="0"/>
        <w:jc w:val="center"/>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pPr>
      <w:r>
        <w:rPr>
          <w:rFonts w:eastAsia="Times New Roman" w:cs="Times New Roman" w:ascii="Times New Roman" w:hAnsi="Times New Roman"/>
          <w:color w:val="000000"/>
          <w:lang w:val="en-CA" w:eastAsia="en-US"/>
        </w:rPr>
        <w:t>Present: Stewart Arneil, John Durno, Lisa Goddard, Martin Holmes, Matt Huculak, Janelle Jenstad, Greg Newton. Emily Comeau reported on the survey.</w:t>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pPr>
      <w:bookmarkStart w:id="0" w:name="__DdeLink__2470_2343916176"/>
      <w:bookmarkEnd w:id="0"/>
      <w:r>
        <w:rPr>
          <w:rFonts w:eastAsia="Times New Roman" w:cs="Times New Roman" w:ascii="Times New Roman" w:hAnsi="Times New Roman"/>
          <w:b/>
          <w:color w:val="000000"/>
          <w:lang w:val="en-CA" w:eastAsia="en-US"/>
        </w:rPr>
        <w:t>Survey update</w:t>
      </w:r>
    </w:p>
    <w:p>
      <w:pPr>
        <w:pStyle w:val="Normal"/>
        <w:ind w:hanging="0"/>
        <w:jc w:val="left"/>
        <w:rPr/>
      </w:pPr>
      <w:r>
        <w:rPr>
          <w:rFonts w:eastAsia="Times New Roman" w:cs="Times New Roman" w:ascii="Times New Roman" w:hAnsi="Times New Roman"/>
          <w:color w:val="000000"/>
          <w:lang w:val="en-CA" w:eastAsia="en-US"/>
        </w:rPr>
        <w:t>With 20 full responses, 9 incomplete and 9 persons willing to be interviewed. Lisa, Matt and Martin attempted to carry out the first interview last week, but the interviewee had connectivity issues. That interview has been rescheduled for next week, and a second one is in the process of being rescheduled. Janelle will also come to the first one. No sign of the ethics approval for broadening the scope yet.</w:t>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b/>
          <w:b/>
          <w:bCs/>
        </w:rPr>
      </w:pPr>
      <w:r>
        <w:rPr>
          <w:rFonts w:eastAsia="Times New Roman" w:cs="Times New Roman" w:ascii="Times New Roman" w:hAnsi="Times New Roman"/>
          <w:b/>
          <w:bCs/>
          <w:color w:val="000000"/>
          <w:lang w:val="en-CA" w:eastAsia="en-US"/>
        </w:rPr>
        <w:t>Proposed DHSI 2019 workshop</w:t>
      </w:r>
    </w:p>
    <w:p>
      <w:pPr>
        <w:pStyle w:val="Normal"/>
        <w:ind w:hanging="0"/>
        <w:jc w:val="left"/>
        <w:rPr/>
      </w:pPr>
      <w:r>
        <w:rPr>
          <w:rFonts w:eastAsia="Times New Roman" w:cs="Times New Roman" w:ascii="Times New Roman" w:hAnsi="Times New Roman"/>
          <w:color w:val="000000"/>
          <w:lang w:val="en-CA" w:eastAsia="en-US"/>
        </w:rPr>
        <w:t>The submission has been reviewed, and we’ve rewritten bits of it to respond to the reviews; we’re now waiting for a final response from the DHSI folks. The changes included a requirement that Janelle and Martin be there for the entire course to provide continuity, as other instructors come in and out.</w:t>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b/>
          <w:b/>
          <w:bCs/>
        </w:rPr>
      </w:pPr>
      <w:r>
        <w:rPr>
          <w:rFonts w:eastAsia="Times New Roman" w:cs="Times New Roman" w:ascii="Times New Roman" w:hAnsi="Times New Roman"/>
          <w:b/>
          <w:bCs/>
          <w:color w:val="000000"/>
          <w:lang w:val="en-CA" w:eastAsia="en-US"/>
        </w:rPr>
        <w:t>Presentations/publications</w:t>
      </w:r>
    </w:p>
    <w:p>
      <w:pPr>
        <w:pStyle w:val="Normal"/>
        <w:ind w:hanging="0"/>
        <w:jc w:val="left"/>
        <w:rPr/>
      </w:pPr>
      <w:r>
        <w:rPr>
          <w:rFonts w:eastAsia="Times New Roman" w:cs="Times New Roman" w:ascii="Times New Roman" w:hAnsi="Times New Roman"/>
          <w:color w:val="000000"/>
          <w:lang w:val="en-CA" w:eastAsia="en-US"/>
        </w:rPr>
        <w:t>Matt reported that his presentation in the UK last month went very well, and the attendees at that conference would be a good source of new survey takers. He has also submitted a proposal for a book chapter based on that, to be written by himself, Martin and Stewart. Lisa reported her book chapter is basically finished, but since it’s a print publication it may not appear for a year or more.</w:t>
      </w:r>
    </w:p>
    <w:p>
      <w:pPr>
        <w:pStyle w:val="Normal"/>
        <w:ind w:hanging="0"/>
        <w:jc w:val="left"/>
        <w:rPr>
          <w:rFonts w:ascii="Times New Roman" w:hAnsi="Times New Roman" w:eastAsia="Times New Roman" w:cs="Times New Roman"/>
          <w:color w:val="000000"/>
          <w:lang w:val="en-CA" w:eastAsia="en-US"/>
        </w:rPr>
      </w:pPr>
      <w:r>
        <w:rPr/>
      </w:r>
    </w:p>
    <w:p>
      <w:pPr>
        <w:pStyle w:val="Normal"/>
        <w:ind w:hanging="0"/>
        <w:jc w:val="left"/>
        <w:rPr>
          <w:b/>
          <w:b/>
          <w:bCs/>
        </w:rPr>
      </w:pPr>
      <w:r>
        <w:rPr>
          <w:rFonts w:eastAsia="Times New Roman" w:cs="Times New Roman" w:ascii="Times New Roman" w:hAnsi="Times New Roman"/>
          <w:b/>
          <w:bCs/>
          <w:color w:val="000000"/>
          <w:lang w:val="en-CA" w:eastAsia="en-US"/>
        </w:rPr>
        <w:t>Existing Endings projects</w:t>
      </w:r>
    </w:p>
    <w:p>
      <w:pPr>
        <w:pStyle w:val="Normal"/>
        <w:ind w:hanging="0"/>
        <w:jc w:val="left"/>
        <w:rPr/>
      </w:pPr>
      <w:r>
        <w:rPr>
          <w:rFonts w:eastAsia="Times New Roman" w:cs="Times New Roman" w:ascii="Times New Roman" w:hAnsi="Times New Roman"/>
          <w:color w:val="000000"/>
          <w:lang w:val="en-CA" w:eastAsia="en-US"/>
        </w:rPr>
        <w:t xml:space="preserve">Martin and Janelle will publish the new Beta version of the </w:t>
      </w:r>
      <w:r>
        <w:rPr>
          <w:rFonts w:eastAsia="Times New Roman" w:cs="Times New Roman" w:ascii="Times New Roman" w:hAnsi="Times New Roman"/>
          <w:i/>
          <w:iCs/>
          <w:color w:val="000000"/>
          <w:lang w:val="en-CA" w:eastAsia="en-US"/>
        </w:rPr>
        <w:t>MoEML</w:t>
      </w:r>
      <w:r>
        <w:rPr>
          <w:rFonts w:eastAsia="Times New Roman" w:cs="Times New Roman" w:ascii="Times New Roman" w:hAnsi="Times New Roman"/>
          <w:color w:val="000000"/>
          <w:lang w:val="en-CA" w:eastAsia="en-US"/>
        </w:rPr>
        <w:t xml:space="preserve"> site in the next few days, as a beta, but in place of the old site; after responding to comments and feedback with fixes and updates, they’ll write and add release notes. Janelle reported that ISE is now free to move ahead developing the platform which will publish not only the ISE materials but also QME and DRE.</w:t>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b/>
          <w:b/>
          <w:bCs/>
        </w:rPr>
      </w:pPr>
      <w:r>
        <w:rPr>
          <w:rFonts w:eastAsia="Times New Roman" w:cs="Times New Roman" w:ascii="Times New Roman" w:hAnsi="Times New Roman"/>
          <w:b/>
          <w:bCs/>
          <w:color w:val="000000"/>
          <w:lang w:val="en-CA" w:eastAsia="en-US"/>
        </w:rPr>
        <w:t>New Endings projects</w:t>
      </w:r>
    </w:p>
    <w:p>
      <w:pPr>
        <w:pStyle w:val="Normal"/>
        <w:ind w:hanging="0"/>
        <w:jc w:val="left"/>
        <w:rPr/>
      </w:pPr>
      <w:r>
        <w:rPr>
          <w:rFonts w:eastAsia="Times New Roman" w:cs="Times New Roman" w:ascii="Times New Roman" w:hAnsi="Times New Roman"/>
          <w:color w:val="000000"/>
          <w:lang w:val="en-CA" w:eastAsia="en-US"/>
        </w:rPr>
        <w:t>Matt proposed that the Modernist Versions Project be adopted for Endings. It’s a pure WordPress site, so it will give us the opportunity to investigate (and perhaps customize) the staticizing plugins for WordPress; it will also give us another potential tool/approach to bring to the DH2019 workshop. Martin noted that his work on the Mapping Keats’s Progress website is basically an Endings project, and that he is planning to talk about it at the TEI 2018 conference (for which the CfP has just come out).</w:t>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rFonts w:ascii="Times New Roman" w:hAnsi="Times New Roman" w:eastAsia="Times New Roman" w:cs="Times New Roman"/>
          <w:color w:val="000000"/>
          <w:lang w:val="en-CA" w:eastAsia="en-US"/>
        </w:rPr>
      </w:pPr>
      <w:r>
        <w:rPr>
          <w:rFonts w:eastAsia="Times New Roman" w:cs="Times New Roman" w:ascii="Times New Roman" w:hAnsi="Times New Roman"/>
          <w:color w:val="000000"/>
          <w:lang w:val="en-CA" w:eastAsia="en-US"/>
        </w:rPr>
      </w:r>
    </w:p>
    <w:p>
      <w:pPr>
        <w:pStyle w:val="Normal"/>
        <w:ind w:hanging="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LibreOffice/5.4.5.1$Linux_X86_64 LibreOffice_project/40m0$Build-1</Application>
  <Pages>1</Pages>
  <Words>390</Words>
  <Characters>1912</Characters>
  <CharactersWithSpaces>2289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2018-03-01T13:02:41Z</dcterms:created>
  <dc:creator/>
  <dc:description/>
  <dc:language>en-CA</dc:language>
  <cp:lastModifiedBy/>
  <dcterms:modified xsi:type="dcterms:W3CDTF">2018-03-01T13:23:49Z</dcterms:modified>
  <cp:revision>3</cp:revision>
  <dc:subject/>
  <dc:title/>
</cp:coreProperties>
</file>