
<file path=[Content_Types].xml><?xml version="1.0" encoding="utf-8"?>
<Types xmlns="http://schemas.openxmlformats.org/package/2006/content-types">
  <Default Extension="bin" ContentType="application/vnd.ms-word.attachedToolbars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8D0" w:rsidRPr="00F358AC" w:rsidRDefault="000A02DA" w:rsidP="009046FA">
      <w:pPr>
        <w:rPr>
          <w:rFonts w:hint="cs"/>
          <w:sz w:val="32"/>
          <w:szCs w:val="32"/>
          <w:rtl/>
          <w:lang w:bidi="ar-JO"/>
        </w:rPr>
      </w:pPr>
      <w:r w:rsidRPr="00F358AC">
        <w:rPr>
          <w:sz w:val="32"/>
          <w:szCs w:val="32"/>
          <w:rtl/>
          <w:lang w:bidi="ar-JO"/>
        </w:rPr>
        <w:tab/>
      </w:r>
      <w:r w:rsidRPr="00F358AC">
        <w:rPr>
          <w:rFonts w:cs="Traditional Arabic"/>
          <w:b/>
          <w:bCs/>
          <w:sz w:val="32"/>
          <w:szCs w:val="32"/>
          <w:rtl/>
        </w:rPr>
        <w:t>رقم الدعوى</w:t>
      </w:r>
      <w:r w:rsidR="009046FA" w:rsidRPr="00F358AC">
        <w:rPr>
          <w:rFonts w:cs="Traditional Arabic" w:hint="cs"/>
          <w:b/>
          <w:bCs/>
          <w:sz w:val="32"/>
          <w:szCs w:val="32"/>
          <w:rtl/>
        </w:rPr>
        <w:t xml:space="preserve"> </w:t>
      </w:r>
      <w:proofErr w:type="spellStart"/>
      <w:r w:rsidR="009046FA" w:rsidRPr="00F358AC">
        <w:rPr>
          <w:rFonts w:cs="Traditional Arabic" w:hint="cs"/>
          <w:b/>
          <w:bCs/>
          <w:sz w:val="32"/>
          <w:szCs w:val="32"/>
          <w:rtl/>
        </w:rPr>
        <w:t>التنفيذيه</w:t>
      </w:r>
      <w:proofErr w:type="spellEnd"/>
      <w:r w:rsidR="009046FA" w:rsidRPr="00F358AC">
        <w:rPr>
          <w:rFonts w:cs="Traditional Arabic" w:hint="cs"/>
          <w:b/>
          <w:bCs/>
          <w:sz w:val="32"/>
          <w:szCs w:val="32"/>
          <w:rtl/>
        </w:rPr>
        <w:t xml:space="preserve"> </w:t>
      </w:r>
      <w:r w:rsidRPr="00F358AC">
        <w:rPr>
          <w:sz w:val="32"/>
          <w:szCs w:val="32"/>
          <w:rtl/>
          <w:lang w:bidi="ar-JO"/>
        </w:rPr>
        <w:t xml:space="preserve">: </w:t>
      </w:r>
      <w:bookmarkStart w:id="0" w:name="BMCaseName"/>
      <w:r w:rsidR="00BA4FFE" w:rsidRPr="00F358AC">
        <w:rPr>
          <w:sz w:val="32"/>
          <w:szCs w:val="32"/>
          <w:rtl/>
          <w:lang w:bidi="ar-JO"/>
        </w:rPr>
        <w:t>35-</w:t>
      </w:r>
      <w:r w:rsidR="009046FA" w:rsidRPr="00F358AC">
        <w:rPr>
          <w:rFonts w:hint="cs"/>
          <w:sz w:val="32"/>
          <w:szCs w:val="32"/>
          <w:rtl/>
          <w:lang w:bidi="ar-JO"/>
        </w:rPr>
        <w:t>11</w:t>
      </w:r>
      <w:r w:rsidR="00BA4FFE" w:rsidRPr="00F358AC">
        <w:rPr>
          <w:sz w:val="32"/>
          <w:szCs w:val="32"/>
          <w:rtl/>
          <w:lang w:bidi="ar-JO"/>
        </w:rPr>
        <w:t>-</w:t>
      </w:r>
      <w:r w:rsidR="009046FA" w:rsidRPr="00F358AC">
        <w:rPr>
          <w:rFonts w:hint="cs"/>
          <w:sz w:val="32"/>
          <w:szCs w:val="32"/>
          <w:rtl/>
          <w:lang w:bidi="ar-JO"/>
        </w:rPr>
        <w:t>172</w:t>
      </w:r>
      <w:r w:rsidR="00BA4FFE" w:rsidRPr="00F358AC">
        <w:rPr>
          <w:sz w:val="32"/>
          <w:szCs w:val="32"/>
          <w:rtl/>
          <w:lang w:bidi="ar-JO"/>
        </w:rPr>
        <w:t>-2023-سجل عام</w:t>
      </w:r>
      <w:bookmarkEnd w:id="0"/>
      <w:r w:rsidR="009046FA" w:rsidRPr="00F358AC">
        <w:rPr>
          <w:rFonts w:hint="cs"/>
          <w:sz w:val="32"/>
          <w:szCs w:val="32"/>
          <w:rtl/>
          <w:lang w:bidi="ar-JO"/>
        </w:rPr>
        <w:t xml:space="preserve"> </w:t>
      </w:r>
    </w:p>
    <w:p w:rsidR="009046FA" w:rsidRPr="00F358AC" w:rsidRDefault="009046FA" w:rsidP="009046FA">
      <w:pPr>
        <w:rPr>
          <w:rFonts w:hint="cs"/>
          <w:sz w:val="32"/>
          <w:szCs w:val="32"/>
          <w:rtl/>
          <w:lang w:bidi="ar-JO"/>
        </w:rPr>
      </w:pPr>
    </w:p>
    <w:p w:rsidR="009046FA" w:rsidRPr="00F358AC" w:rsidRDefault="009046FA" w:rsidP="009046FA">
      <w:pPr>
        <w:rPr>
          <w:rFonts w:hint="cs"/>
          <w:sz w:val="32"/>
          <w:szCs w:val="32"/>
          <w:rtl/>
          <w:lang w:bidi="ar-JO"/>
        </w:rPr>
      </w:pPr>
    </w:p>
    <w:p w:rsidR="009046FA" w:rsidRPr="00F358AC" w:rsidRDefault="009046FA" w:rsidP="009046FA">
      <w:pPr>
        <w:jc w:val="center"/>
        <w:rPr>
          <w:rFonts w:hint="cs"/>
          <w:b/>
          <w:bCs/>
          <w:sz w:val="32"/>
          <w:szCs w:val="32"/>
          <w:u w:val="single"/>
          <w:rtl/>
          <w:lang w:bidi="ar-JO"/>
        </w:rPr>
      </w:pPr>
      <w:r w:rsidRPr="00F358AC">
        <w:rPr>
          <w:rFonts w:hint="cs"/>
          <w:b/>
          <w:bCs/>
          <w:sz w:val="32"/>
          <w:szCs w:val="32"/>
          <w:u w:val="single"/>
          <w:rtl/>
          <w:lang w:bidi="ar-JO"/>
        </w:rPr>
        <w:t>قرار</w:t>
      </w:r>
    </w:p>
    <w:p w:rsidR="009046FA" w:rsidRPr="00F358AC" w:rsidRDefault="009046FA" w:rsidP="009046FA">
      <w:pPr>
        <w:jc w:val="center"/>
        <w:rPr>
          <w:b/>
          <w:bCs/>
          <w:sz w:val="32"/>
          <w:szCs w:val="32"/>
          <w:u w:val="single"/>
          <w:rtl/>
          <w:lang w:bidi="ar-JO"/>
        </w:rPr>
      </w:pPr>
    </w:p>
    <w:p w:rsidR="00FC6CB3" w:rsidRDefault="009046FA" w:rsidP="00F358AC">
      <w:pPr>
        <w:ind w:left="565"/>
        <w:jc w:val="both"/>
        <w:rPr>
          <w:rFonts w:hint="cs"/>
          <w:sz w:val="32"/>
          <w:szCs w:val="32"/>
          <w:rtl/>
        </w:rPr>
      </w:pPr>
      <w:r w:rsidRPr="00F358AC">
        <w:rPr>
          <w:rFonts w:hint="cs"/>
          <w:sz w:val="32"/>
          <w:szCs w:val="32"/>
          <w:rtl/>
        </w:rPr>
        <w:t xml:space="preserve">بالتدقيق </w:t>
      </w:r>
      <w:proofErr w:type="spellStart"/>
      <w:r w:rsidRPr="00F358AC">
        <w:rPr>
          <w:rFonts w:hint="cs"/>
          <w:sz w:val="32"/>
          <w:szCs w:val="32"/>
          <w:rtl/>
        </w:rPr>
        <w:t>اجد</w:t>
      </w:r>
      <w:proofErr w:type="spellEnd"/>
      <w:r w:rsidRPr="00F358AC">
        <w:rPr>
          <w:rFonts w:hint="cs"/>
          <w:sz w:val="32"/>
          <w:szCs w:val="32"/>
          <w:rtl/>
        </w:rPr>
        <w:t xml:space="preserve"> بان </w:t>
      </w:r>
      <w:proofErr w:type="spellStart"/>
      <w:r w:rsidRPr="00F358AC">
        <w:rPr>
          <w:rFonts w:hint="cs"/>
          <w:sz w:val="32"/>
          <w:szCs w:val="32"/>
          <w:rtl/>
        </w:rPr>
        <w:t>الشقه</w:t>
      </w:r>
      <w:proofErr w:type="spellEnd"/>
      <w:r w:rsidRPr="00F358AC">
        <w:rPr>
          <w:rFonts w:hint="cs"/>
          <w:sz w:val="32"/>
          <w:szCs w:val="32"/>
          <w:rtl/>
        </w:rPr>
        <w:t xml:space="preserve"> رقم (133) </w:t>
      </w:r>
      <w:proofErr w:type="spellStart"/>
      <w:r w:rsidRPr="00F358AC">
        <w:rPr>
          <w:rFonts w:hint="cs"/>
          <w:sz w:val="32"/>
          <w:szCs w:val="32"/>
          <w:rtl/>
        </w:rPr>
        <w:t>والمقامه</w:t>
      </w:r>
      <w:proofErr w:type="spellEnd"/>
      <w:r w:rsidRPr="00F358AC">
        <w:rPr>
          <w:rFonts w:hint="cs"/>
          <w:sz w:val="32"/>
          <w:szCs w:val="32"/>
          <w:rtl/>
        </w:rPr>
        <w:t xml:space="preserve"> على قطعه </w:t>
      </w:r>
      <w:proofErr w:type="spellStart"/>
      <w:r w:rsidRPr="00F358AC">
        <w:rPr>
          <w:rFonts w:hint="cs"/>
          <w:sz w:val="32"/>
          <w:szCs w:val="32"/>
          <w:rtl/>
        </w:rPr>
        <w:t>الارض</w:t>
      </w:r>
      <w:proofErr w:type="spellEnd"/>
      <w:r w:rsidRPr="00F358AC">
        <w:rPr>
          <w:rFonts w:hint="cs"/>
          <w:sz w:val="32"/>
          <w:szCs w:val="32"/>
          <w:rtl/>
        </w:rPr>
        <w:t xml:space="preserve"> (151) حوض (4) من </w:t>
      </w:r>
      <w:proofErr w:type="spellStart"/>
      <w:r w:rsidRPr="00F358AC">
        <w:rPr>
          <w:rFonts w:hint="cs"/>
          <w:sz w:val="32"/>
          <w:szCs w:val="32"/>
          <w:rtl/>
        </w:rPr>
        <w:t>اراضي</w:t>
      </w:r>
      <w:proofErr w:type="spellEnd"/>
      <w:r w:rsidRPr="00F358AC">
        <w:rPr>
          <w:rFonts w:hint="cs"/>
          <w:sz w:val="32"/>
          <w:szCs w:val="32"/>
          <w:rtl/>
        </w:rPr>
        <w:t xml:space="preserve"> </w:t>
      </w:r>
      <w:proofErr w:type="spellStart"/>
      <w:r w:rsidRPr="00F358AC">
        <w:rPr>
          <w:rFonts w:hint="cs"/>
          <w:sz w:val="32"/>
          <w:szCs w:val="32"/>
          <w:rtl/>
        </w:rPr>
        <w:t>ايدون</w:t>
      </w:r>
      <w:proofErr w:type="spellEnd"/>
      <w:r w:rsidRPr="00F358AC">
        <w:rPr>
          <w:rFonts w:hint="cs"/>
          <w:sz w:val="32"/>
          <w:szCs w:val="32"/>
          <w:rtl/>
        </w:rPr>
        <w:t xml:space="preserve"> يوجد عليها رهن تأمين لصالح البنك العربي بقيمه 28800 دينار وحيث انه ثبت من خلال الكتاب رقم 1/24/173/5270</w:t>
      </w:r>
      <w:r w:rsidR="008869CB" w:rsidRPr="00F358AC">
        <w:rPr>
          <w:rFonts w:hint="cs"/>
          <w:sz w:val="32"/>
          <w:szCs w:val="32"/>
          <w:rtl/>
        </w:rPr>
        <w:t xml:space="preserve"> تاريخ 4/11/2025 انه لم ينقضي بعد</w:t>
      </w:r>
      <w:r w:rsidR="00351318">
        <w:rPr>
          <w:rFonts w:hint="cs"/>
          <w:sz w:val="32"/>
          <w:szCs w:val="32"/>
          <w:rtl/>
        </w:rPr>
        <w:t xml:space="preserve"> ،</w:t>
      </w:r>
      <w:r w:rsidR="008869CB" w:rsidRPr="00F358AC">
        <w:rPr>
          <w:rFonts w:hint="cs"/>
          <w:sz w:val="32"/>
          <w:szCs w:val="32"/>
          <w:rtl/>
        </w:rPr>
        <w:t xml:space="preserve"> وحيث </w:t>
      </w:r>
      <w:proofErr w:type="spellStart"/>
      <w:r w:rsidR="008869CB" w:rsidRPr="00F358AC">
        <w:rPr>
          <w:rFonts w:hint="cs"/>
          <w:sz w:val="32"/>
          <w:szCs w:val="32"/>
          <w:rtl/>
        </w:rPr>
        <w:t>اجد</w:t>
      </w:r>
      <w:proofErr w:type="spellEnd"/>
      <w:r w:rsidR="008869CB" w:rsidRPr="00F358AC">
        <w:rPr>
          <w:rFonts w:hint="cs"/>
          <w:sz w:val="32"/>
          <w:szCs w:val="32"/>
          <w:rtl/>
        </w:rPr>
        <w:t xml:space="preserve"> بأن </w:t>
      </w:r>
      <w:r w:rsidR="008869CB" w:rsidRPr="00F358AC">
        <w:rPr>
          <w:sz w:val="32"/>
          <w:szCs w:val="32"/>
          <w:rtl/>
        </w:rPr>
        <w:t>المادة 165 من قانون الملكية</w:t>
      </w:r>
      <w:r w:rsidR="008869CB" w:rsidRPr="00F358AC">
        <w:rPr>
          <w:sz w:val="32"/>
          <w:szCs w:val="32"/>
          <w:rtl/>
        </w:rPr>
        <w:t xml:space="preserve"> العقارية</w:t>
      </w:r>
      <w:r w:rsidR="00351318">
        <w:rPr>
          <w:rFonts w:hint="cs"/>
          <w:sz w:val="32"/>
          <w:szCs w:val="32"/>
          <w:rtl/>
        </w:rPr>
        <w:t xml:space="preserve"> نصت</w:t>
      </w:r>
      <w:r w:rsidR="008869CB" w:rsidRPr="00F358AC">
        <w:rPr>
          <w:sz w:val="32"/>
          <w:szCs w:val="32"/>
          <w:rtl/>
        </w:rPr>
        <w:t xml:space="preserve"> </w:t>
      </w:r>
      <w:r w:rsidR="008869CB" w:rsidRPr="00F358AC">
        <w:rPr>
          <w:rFonts w:hint="cs"/>
          <w:sz w:val="32"/>
          <w:szCs w:val="32"/>
          <w:rtl/>
        </w:rPr>
        <w:t>على</w:t>
      </w:r>
      <w:r w:rsidR="00351318">
        <w:rPr>
          <w:rFonts w:hint="cs"/>
          <w:sz w:val="32"/>
          <w:szCs w:val="32"/>
          <w:rtl/>
        </w:rPr>
        <w:t xml:space="preserve"> انه</w:t>
      </w:r>
      <w:r w:rsidR="008869CB" w:rsidRPr="00F358AC">
        <w:rPr>
          <w:rFonts w:hint="cs"/>
          <w:sz w:val="32"/>
          <w:szCs w:val="32"/>
          <w:rtl/>
        </w:rPr>
        <w:t xml:space="preserve"> ((</w:t>
      </w:r>
      <w:r w:rsidR="008869CB" w:rsidRPr="00F358AC">
        <w:rPr>
          <w:sz w:val="32"/>
          <w:szCs w:val="32"/>
          <w:rtl/>
        </w:rPr>
        <w:t xml:space="preserve">على الرغم مما ورد في أي تشريع آخر، تعمل المحاكم ودوائر التنفيذ والدوائر الرسمية بما اشتمل عليه سند الرهن التأميني العقاري المنظم وفقا لأحكام هذا الفصل، </w:t>
      </w:r>
      <w:r w:rsidR="008869CB" w:rsidRPr="00F358AC">
        <w:rPr>
          <w:b/>
          <w:bCs/>
          <w:sz w:val="32"/>
          <w:szCs w:val="32"/>
          <w:u w:val="single"/>
          <w:rtl/>
        </w:rPr>
        <w:t xml:space="preserve">ويبقى السند منتجا لآثاره طالما أن الدين الموثق </w:t>
      </w:r>
      <w:proofErr w:type="spellStart"/>
      <w:r w:rsidR="008869CB" w:rsidRPr="00F358AC">
        <w:rPr>
          <w:b/>
          <w:bCs/>
          <w:sz w:val="32"/>
          <w:szCs w:val="32"/>
          <w:u w:val="single"/>
          <w:rtl/>
        </w:rPr>
        <w:t>به</w:t>
      </w:r>
      <w:proofErr w:type="spellEnd"/>
      <w:r w:rsidR="008869CB" w:rsidRPr="00F358AC">
        <w:rPr>
          <w:b/>
          <w:bCs/>
          <w:sz w:val="32"/>
          <w:szCs w:val="32"/>
          <w:u w:val="single"/>
          <w:rtl/>
        </w:rPr>
        <w:t xml:space="preserve"> لم ينقض لأي سبب من أسباب انقضاء الدين</w:t>
      </w:r>
      <w:r w:rsidR="003B6A44" w:rsidRPr="00F358AC">
        <w:rPr>
          <w:rFonts w:hint="cs"/>
          <w:b/>
          <w:bCs/>
          <w:sz w:val="32"/>
          <w:szCs w:val="32"/>
          <w:u w:val="single"/>
          <w:rtl/>
        </w:rPr>
        <w:t xml:space="preserve"> ، </w:t>
      </w:r>
      <w:r w:rsidR="003B6A44" w:rsidRPr="00351318">
        <w:rPr>
          <w:rFonts w:hint="cs"/>
          <w:b/>
          <w:bCs/>
          <w:sz w:val="32"/>
          <w:szCs w:val="32"/>
          <w:rtl/>
        </w:rPr>
        <w:t xml:space="preserve">وكذلك نصت المادة </w:t>
      </w:r>
      <w:r w:rsidR="003B6A44" w:rsidRPr="00351318">
        <w:rPr>
          <w:b/>
          <w:bCs/>
          <w:sz w:val="32"/>
          <w:szCs w:val="32"/>
          <w:rtl/>
        </w:rPr>
        <w:t xml:space="preserve"> 174/أ من ذات القانون على</w:t>
      </w:r>
      <w:r w:rsidR="003B6A44" w:rsidRPr="00F358AC">
        <w:rPr>
          <w:sz w:val="32"/>
          <w:szCs w:val="32"/>
          <w:rtl/>
        </w:rPr>
        <w:t xml:space="preserve"> </w:t>
      </w:r>
      <w:r w:rsidR="003B6A44" w:rsidRPr="00F358AC">
        <w:rPr>
          <w:rFonts w:hint="cs"/>
          <w:sz w:val="32"/>
          <w:szCs w:val="32"/>
          <w:rtl/>
        </w:rPr>
        <w:t>(</w:t>
      </w:r>
      <w:r w:rsidR="00D44F67" w:rsidRPr="00F358AC">
        <w:rPr>
          <w:rFonts w:hint="cs"/>
          <w:sz w:val="32"/>
          <w:szCs w:val="32"/>
          <w:rtl/>
        </w:rPr>
        <w:t>(</w:t>
      </w:r>
      <w:r w:rsidR="003B6A44" w:rsidRPr="00F358AC">
        <w:rPr>
          <w:rFonts w:hint="cs"/>
          <w:sz w:val="32"/>
          <w:szCs w:val="32"/>
          <w:rtl/>
        </w:rPr>
        <w:t xml:space="preserve"> </w:t>
      </w:r>
      <w:r w:rsidR="008869CB" w:rsidRPr="00F358AC">
        <w:rPr>
          <w:sz w:val="32"/>
          <w:szCs w:val="32"/>
          <w:rtl/>
        </w:rPr>
        <w:t>يجري تنفيذ سند الرهن لدى دائرة التنفيذ المختصة التي تتولى مباشرة إجراءات تنفيذ السند وبيع العقار المرهون تأمينا للدين بالمزاد</w:t>
      </w:r>
      <w:r w:rsidR="003B6A44" w:rsidRPr="00F358AC">
        <w:rPr>
          <w:rFonts w:hint="cs"/>
          <w:sz w:val="32"/>
          <w:szCs w:val="32"/>
          <w:rtl/>
        </w:rPr>
        <w:t xml:space="preserve"> </w:t>
      </w:r>
      <w:r w:rsidR="008869CB" w:rsidRPr="00F358AC">
        <w:rPr>
          <w:sz w:val="32"/>
          <w:szCs w:val="32"/>
          <w:rtl/>
        </w:rPr>
        <w:t>طبقا للإجراءات المنصوص عل</w:t>
      </w:r>
      <w:r w:rsidR="00D44F67" w:rsidRPr="00F358AC">
        <w:rPr>
          <w:sz w:val="32"/>
          <w:szCs w:val="32"/>
          <w:rtl/>
        </w:rPr>
        <w:t xml:space="preserve">يها في قانون التنفيذ </w:t>
      </w:r>
      <w:r w:rsidR="00D44F67" w:rsidRPr="00F358AC">
        <w:rPr>
          <w:rFonts w:hint="cs"/>
          <w:sz w:val="32"/>
          <w:szCs w:val="32"/>
          <w:rtl/>
        </w:rPr>
        <w:t xml:space="preserve">)) ، </w:t>
      </w:r>
      <w:r w:rsidR="00D44F67" w:rsidRPr="00F358AC">
        <w:rPr>
          <w:sz w:val="32"/>
          <w:szCs w:val="32"/>
          <w:rtl/>
        </w:rPr>
        <w:t xml:space="preserve">وحيث </w:t>
      </w:r>
      <w:proofErr w:type="spellStart"/>
      <w:r w:rsidR="00D44F67" w:rsidRPr="00F358AC">
        <w:rPr>
          <w:sz w:val="32"/>
          <w:szCs w:val="32"/>
          <w:rtl/>
        </w:rPr>
        <w:t>ان</w:t>
      </w:r>
      <w:proofErr w:type="spellEnd"/>
      <w:r w:rsidR="00D44F67" w:rsidRPr="00F358AC">
        <w:rPr>
          <w:sz w:val="32"/>
          <w:szCs w:val="32"/>
          <w:rtl/>
        </w:rPr>
        <w:t xml:space="preserve"> قانون الملكية العقارية هو قانون خاص وقد ورد بالمادة 165 منه (على الرغم مما ورد في </w:t>
      </w:r>
      <w:proofErr w:type="spellStart"/>
      <w:r w:rsidR="00D44F67" w:rsidRPr="00F358AC">
        <w:rPr>
          <w:sz w:val="32"/>
          <w:szCs w:val="32"/>
          <w:rtl/>
        </w:rPr>
        <w:t>اي</w:t>
      </w:r>
      <w:proofErr w:type="spellEnd"/>
      <w:r w:rsidR="00D44F67" w:rsidRPr="00F358AC">
        <w:rPr>
          <w:sz w:val="32"/>
          <w:szCs w:val="32"/>
          <w:rtl/>
        </w:rPr>
        <w:t xml:space="preserve"> تشريع </w:t>
      </w:r>
      <w:proofErr w:type="spellStart"/>
      <w:r w:rsidR="00D44F67" w:rsidRPr="00F358AC">
        <w:rPr>
          <w:sz w:val="32"/>
          <w:szCs w:val="32"/>
          <w:rtl/>
        </w:rPr>
        <w:t>اخر</w:t>
      </w:r>
      <w:proofErr w:type="spellEnd"/>
      <w:r w:rsidR="00D44F67" w:rsidRPr="00F358AC">
        <w:rPr>
          <w:sz w:val="32"/>
          <w:szCs w:val="32"/>
          <w:rtl/>
        </w:rPr>
        <w:t xml:space="preserve">) مما يعني </w:t>
      </w:r>
      <w:proofErr w:type="spellStart"/>
      <w:r w:rsidR="00D44F67" w:rsidRPr="00F358AC">
        <w:rPr>
          <w:sz w:val="32"/>
          <w:szCs w:val="32"/>
          <w:rtl/>
        </w:rPr>
        <w:t>ان</w:t>
      </w:r>
      <w:proofErr w:type="spellEnd"/>
      <w:r w:rsidR="00D44F67" w:rsidRPr="00F358AC">
        <w:rPr>
          <w:sz w:val="32"/>
          <w:szCs w:val="32"/>
          <w:rtl/>
        </w:rPr>
        <w:t xml:space="preserve"> هذه المادة قد وضعت قيدا على </w:t>
      </w:r>
      <w:proofErr w:type="spellStart"/>
      <w:r w:rsidR="00D44F67" w:rsidRPr="00F358AC">
        <w:rPr>
          <w:sz w:val="32"/>
          <w:szCs w:val="32"/>
          <w:rtl/>
        </w:rPr>
        <w:t>اية</w:t>
      </w:r>
      <w:proofErr w:type="spellEnd"/>
      <w:r w:rsidR="00D44F67" w:rsidRPr="00F358AC">
        <w:rPr>
          <w:sz w:val="32"/>
          <w:szCs w:val="32"/>
          <w:rtl/>
        </w:rPr>
        <w:t xml:space="preserve"> مواد تتعلق بتنفيذ سند الرهن </w:t>
      </w:r>
      <w:proofErr w:type="spellStart"/>
      <w:r w:rsidR="00D44F67" w:rsidRPr="00F358AC">
        <w:rPr>
          <w:sz w:val="32"/>
          <w:szCs w:val="32"/>
          <w:rtl/>
        </w:rPr>
        <w:t>التاميني</w:t>
      </w:r>
      <w:proofErr w:type="spellEnd"/>
      <w:r w:rsidR="00D44F67" w:rsidRPr="00F358AC">
        <w:rPr>
          <w:sz w:val="32"/>
          <w:szCs w:val="32"/>
          <w:rtl/>
        </w:rPr>
        <w:t xml:space="preserve"> العقاري، مما يعد معه </w:t>
      </w:r>
      <w:proofErr w:type="spellStart"/>
      <w:r w:rsidR="00D44F67" w:rsidRPr="00F358AC">
        <w:rPr>
          <w:sz w:val="32"/>
          <w:szCs w:val="32"/>
          <w:rtl/>
        </w:rPr>
        <w:t>ان</w:t>
      </w:r>
      <w:proofErr w:type="spellEnd"/>
      <w:r w:rsidR="00D44F67" w:rsidRPr="00F358AC">
        <w:rPr>
          <w:sz w:val="32"/>
          <w:szCs w:val="32"/>
          <w:rtl/>
        </w:rPr>
        <w:t xml:space="preserve"> هذا القانون هو </w:t>
      </w:r>
      <w:proofErr w:type="spellStart"/>
      <w:r w:rsidR="00D44F67" w:rsidRPr="00F358AC">
        <w:rPr>
          <w:sz w:val="32"/>
          <w:szCs w:val="32"/>
          <w:rtl/>
        </w:rPr>
        <w:t>الاولى</w:t>
      </w:r>
      <w:proofErr w:type="spellEnd"/>
      <w:r w:rsidR="00D44F67" w:rsidRPr="00F358AC">
        <w:rPr>
          <w:sz w:val="32"/>
          <w:szCs w:val="32"/>
          <w:rtl/>
        </w:rPr>
        <w:t xml:space="preserve"> بالتطبيق وحيث </w:t>
      </w:r>
      <w:proofErr w:type="spellStart"/>
      <w:r w:rsidR="00D44F67" w:rsidRPr="00F358AC">
        <w:rPr>
          <w:sz w:val="32"/>
          <w:szCs w:val="32"/>
          <w:rtl/>
        </w:rPr>
        <w:t>ان</w:t>
      </w:r>
      <w:proofErr w:type="spellEnd"/>
      <w:r w:rsidR="00D44F67" w:rsidRPr="00F358AC">
        <w:rPr>
          <w:sz w:val="32"/>
          <w:szCs w:val="32"/>
          <w:rtl/>
        </w:rPr>
        <w:t xml:space="preserve"> </w:t>
      </w:r>
      <w:r w:rsidR="00D44F67" w:rsidRPr="00F358AC">
        <w:rPr>
          <w:rFonts w:hint="cs"/>
          <w:sz w:val="32"/>
          <w:szCs w:val="32"/>
          <w:rtl/>
        </w:rPr>
        <w:t>البنك العربي</w:t>
      </w:r>
      <w:r w:rsidR="00D44F67" w:rsidRPr="00F358AC">
        <w:rPr>
          <w:sz w:val="32"/>
          <w:szCs w:val="32"/>
          <w:rtl/>
        </w:rPr>
        <w:t xml:space="preserve"> لم </w:t>
      </w:r>
      <w:r w:rsidR="00D44F67" w:rsidRPr="00F358AC">
        <w:rPr>
          <w:rFonts w:hint="cs"/>
          <w:sz w:val="32"/>
          <w:szCs w:val="32"/>
          <w:rtl/>
        </w:rPr>
        <w:t>يستوفي</w:t>
      </w:r>
      <w:r w:rsidR="00D44F67" w:rsidRPr="00F358AC">
        <w:rPr>
          <w:sz w:val="32"/>
          <w:szCs w:val="32"/>
          <w:rtl/>
        </w:rPr>
        <w:t xml:space="preserve"> حقه ولكون الدين الموثق بالسند لم ينقضي </w:t>
      </w:r>
      <w:proofErr w:type="spellStart"/>
      <w:r w:rsidR="00D44F67" w:rsidRPr="00F358AC">
        <w:rPr>
          <w:sz w:val="32"/>
          <w:szCs w:val="32"/>
          <w:rtl/>
        </w:rPr>
        <w:t>لاي</w:t>
      </w:r>
      <w:proofErr w:type="spellEnd"/>
      <w:r w:rsidR="00D44F67" w:rsidRPr="00F358AC">
        <w:rPr>
          <w:sz w:val="32"/>
          <w:szCs w:val="32"/>
          <w:rtl/>
        </w:rPr>
        <w:t xml:space="preserve"> سبب من </w:t>
      </w:r>
      <w:proofErr w:type="spellStart"/>
      <w:r w:rsidR="00D44F67" w:rsidRPr="00F358AC">
        <w:rPr>
          <w:sz w:val="32"/>
          <w:szCs w:val="32"/>
          <w:rtl/>
        </w:rPr>
        <w:t>اسباب</w:t>
      </w:r>
      <w:proofErr w:type="spellEnd"/>
      <w:r w:rsidR="00D44F67" w:rsidRPr="00F358AC">
        <w:rPr>
          <w:sz w:val="32"/>
          <w:szCs w:val="32"/>
          <w:rtl/>
        </w:rPr>
        <w:t xml:space="preserve"> الدين </w:t>
      </w:r>
      <w:r w:rsidR="00D44F67" w:rsidRPr="00F358AC">
        <w:rPr>
          <w:rFonts w:hint="cs"/>
          <w:sz w:val="32"/>
          <w:szCs w:val="32"/>
          <w:rtl/>
        </w:rPr>
        <w:t xml:space="preserve">، </w:t>
      </w:r>
      <w:r w:rsidR="00F358AC" w:rsidRPr="00F358AC">
        <w:rPr>
          <w:rFonts w:hint="cs"/>
          <w:sz w:val="32"/>
          <w:szCs w:val="32"/>
          <w:rtl/>
        </w:rPr>
        <w:t xml:space="preserve">عليه </w:t>
      </w:r>
      <w:proofErr w:type="spellStart"/>
      <w:r w:rsidR="00F358AC" w:rsidRPr="00F358AC">
        <w:rPr>
          <w:rFonts w:hint="cs"/>
          <w:sz w:val="32"/>
          <w:szCs w:val="32"/>
          <w:rtl/>
        </w:rPr>
        <w:t>اقرر</w:t>
      </w:r>
      <w:proofErr w:type="spellEnd"/>
      <w:r w:rsidR="00F358AC" w:rsidRPr="00F358AC">
        <w:rPr>
          <w:rFonts w:hint="cs"/>
          <w:sz w:val="32"/>
          <w:szCs w:val="32"/>
          <w:rtl/>
        </w:rPr>
        <w:t xml:space="preserve"> رفض طلب وكيل المحكوم له .</w:t>
      </w:r>
    </w:p>
    <w:p w:rsidR="00F358AC" w:rsidRDefault="00F358AC" w:rsidP="00F358AC">
      <w:pPr>
        <w:ind w:left="565"/>
        <w:jc w:val="both"/>
        <w:rPr>
          <w:rFonts w:hint="cs"/>
          <w:sz w:val="32"/>
          <w:szCs w:val="32"/>
          <w:rtl/>
        </w:rPr>
      </w:pPr>
    </w:p>
    <w:p w:rsidR="00F358AC" w:rsidRPr="00F358AC" w:rsidRDefault="00F358AC" w:rsidP="00F358AC">
      <w:pPr>
        <w:ind w:left="565"/>
        <w:jc w:val="center"/>
        <w:rPr>
          <w:rFonts w:hint="cs"/>
          <w:b/>
          <w:bCs/>
          <w:sz w:val="32"/>
          <w:szCs w:val="32"/>
          <w:rtl/>
        </w:rPr>
      </w:pPr>
      <w:r w:rsidRPr="00F358AC">
        <w:rPr>
          <w:rFonts w:hint="cs"/>
          <w:b/>
          <w:bCs/>
          <w:sz w:val="32"/>
          <w:szCs w:val="32"/>
          <w:rtl/>
        </w:rPr>
        <w:t xml:space="preserve">قرار صدر باسم حضرة صاحب </w:t>
      </w:r>
      <w:proofErr w:type="spellStart"/>
      <w:r w:rsidRPr="00F358AC">
        <w:rPr>
          <w:rFonts w:hint="cs"/>
          <w:b/>
          <w:bCs/>
          <w:sz w:val="32"/>
          <w:szCs w:val="32"/>
          <w:rtl/>
        </w:rPr>
        <w:t>الجلاله</w:t>
      </w:r>
      <w:proofErr w:type="spellEnd"/>
      <w:r w:rsidRPr="00F358AC">
        <w:rPr>
          <w:rFonts w:hint="cs"/>
          <w:b/>
          <w:bCs/>
          <w:sz w:val="32"/>
          <w:szCs w:val="32"/>
          <w:rtl/>
        </w:rPr>
        <w:t xml:space="preserve"> حفظه الله ورعاه بتاريخ 9/11/2025</w:t>
      </w:r>
    </w:p>
    <w:p w:rsidR="00F358AC" w:rsidRDefault="00F358AC" w:rsidP="00F358AC">
      <w:pPr>
        <w:ind w:left="565"/>
        <w:jc w:val="both"/>
        <w:rPr>
          <w:rFonts w:hint="cs"/>
          <w:sz w:val="32"/>
          <w:szCs w:val="32"/>
          <w:rtl/>
        </w:rPr>
      </w:pPr>
    </w:p>
    <w:p w:rsidR="00F358AC" w:rsidRPr="00F358AC" w:rsidRDefault="00F358AC" w:rsidP="00F358AC">
      <w:pPr>
        <w:ind w:left="565"/>
        <w:jc w:val="both"/>
        <w:rPr>
          <w:sz w:val="32"/>
          <w:szCs w:val="32"/>
          <w:rtl/>
        </w:rPr>
      </w:pPr>
    </w:p>
    <w:p w:rsidR="00FC6CB3" w:rsidRPr="00F358AC" w:rsidRDefault="00FC6CB3" w:rsidP="00FC6CB3">
      <w:pPr>
        <w:rPr>
          <w:sz w:val="32"/>
          <w:szCs w:val="32"/>
          <w:rtl/>
        </w:rPr>
      </w:pPr>
    </w:p>
    <w:p w:rsidR="00FC6CB3" w:rsidRPr="00F358AC" w:rsidRDefault="00FC6CB3" w:rsidP="00FC6CB3">
      <w:pPr>
        <w:rPr>
          <w:sz w:val="32"/>
          <w:szCs w:val="32"/>
          <w:rtl/>
        </w:rPr>
      </w:pPr>
    </w:p>
    <w:p w:rsidR="00FC6CB3" w:rsidRPr="00F358AC" w:rsidRDefault="00FC6CB3" w:rsidP="00FC6CB3">
      <w:pPr>
        <w:rPr>
          <w:sz w:val="32"/>
          <w:szCs w:val="32"/>
          <w:rtl/>
        </w:rPr>
      </w:pPr>
    </w:p>
    <w:p w:rsidR="00FC6CB3" w:rsidRPr="00F358AC" w:rsidRDefault="00FC6CB3" w:rsidP="00FC6CB3">
      <w:pPr>
        <w:rPr>
          <w:sz w:val="32"/>
          <w:szCs w:val="32"/>
          <w:rtl/>
        </w:rPr>
      </w:pPr>
    </w:p>
    <w:p w:rsidR="00FC6CB3" w:rsidRPr="00F358AC" w:rsidRDefault="00FC6CB3" w:rsidP="00FC6CB3">
      <w:pPr>
        <w:rPr>
          <w:sz w:val="32"/>
          <w:szCs w:val="32"/>
          <w:rtl/>
        </w:rPr>
      </w:pPr>
    </w:p>
    <w:p w:rsidR="00FC6CB3" w:rsidRPr="00F358AC" w:rsidRDefault="00FC6CB3" w:rsidP="00FC6CB3">
      <w:pPr>
        <w:rPr>
          <w:sz w:val="32"/>
          <w:szCs w:val="32"/>
          <w:rtl/>
        </w:rPr>
      </w:pPr>
    </w:p>
    <w:p w:rsidR="00FC6CB3" w:rsidRPr="00F358AC" w:rsidRDefault="00FC6CB3" w:rsidP="00FC6CB3">
      <w:pPr>
        <w:rPr>
          <w:sz w:val="32"/>
          <w:szCs w:val="32"/>
          <w:rtl/>
        </w:rPr>
      </w:pPr>
    </w:p>
    <w:p w:rsidR="00FC6CB3" w:rsidRPr="00F358AC" w:rsidRDefault="00FC6CB3" w:rsidP="00FC6CB3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rPr>
          <w:sz w:val="32"/>
          <w:szCs w:val="32"/>
          <w:rtl/>
        </w:rPr>
      </w:pPr>
    </w:p>
    <w:p w:rsidR="000568D0" w:rsidRPr="00F358AC" w:rsidRDefault="000568D0">
      <w:pPr>
        <w:ind w:left="664"/>
        <w:rPr>
          <w:rFonts w:cs="Simplified Arabic"/>
          <w:sz w:val="32"/>
          <w:szCs w:val="32"/>
        </w:rPr>
      </w:pPr>
    </w:p>
    <w:sectPr w:rsidR="000568D0" w:rsidRPr="00F358AC" w:rsidSect="00BA1324">
      <w:headerReference w:type="default" r:id="rId8"/>
      <w:pgSz w:w="11906" w:h="16838"/>
      <w:pgMar w:top="719" w:right="851" w:bottom="851" w:left="851" w:header="719" w:footer="482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1025" w:rsidRDefault="00EC1025">
      <w:r>
        <w:separator/>
      </w:r>
    </w:p>
  </w:endnote>
  <w:endnote w:type="continuationSeparator" w:id="1">
    <w:p w:rsidR="00EC1025" w:rsidRDefault="00EC10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1025" w:rsidRDefault="00EC1025">
      <w:r>
        <w:separator/>
      </w:r>
    </w:p>
  </w:footnote>
  <w:footnote w:type="continuationSeparator" w:id="1">
    <w:p w:rsidR="00EC1025" w:rsidRDefault="00EC10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bidiVisual/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10256"/>
    </w:tblGrid>
    <w:tr w:rsidR="00F5295D">
      <w:trPr>
        <w:trHeight w:val="364"/>
      </w:trPr>
      <w:tc>
        <w:tcPr>
          <w:tcW w:w="10256" w:type="dxa"/>
        </w:tcPr>
        <w:p w:rsidR="00F5295D" w:rsidRDefault="00F5295D">
          <w:pPr>
            <w:pStyle w:val="a3"/>
            <w:jc w:val="center"/>
            <w:rPr>
              <w:rFonts w:cs="Simplified Arabic"/>
              <w:sz w:val="28"/>
              <w:szCs w:val="28"/>
              <w:rtl/>
            </w:rPr>
          </w:pPr>
        </w:p>
        <w:p w:rsidR="00F5295D" w:rsidRDefault="00F5295D" w:rsidP="002570E6">
          <w:pPr>
            <w:pStyle w:val="a3"/>
            <w:jc w:val="center"/>
            <w:rPr>
              <w:rFonts w:cs="Simplified Arabic"/>
              <w:b/>
              <w:bCs/>
              <w:sz w:val="28"/>
              <w:szCs w:val="28"/>
            </w:rPr>
          </w:pPr>
          <w:r>
            <w:rPr>
              <w:rFonts w:cs="Simplified Arabic"/>
              <w:b/>
              <w:bCs/>
              <w:sz w:val="28"/>
              <w:szCs w:val="28"/>
              <w:rtl/>
            </w:rPr>
            <w:t>ما بعد</w:t>
          </w:r>
        </w:p>
      </w:tc>
    </w:tr>
  </w:tbl>
  <w:p w:rsidR="00F5295D" w:rsidRDefault="00C60289">
    <w:pPr>
      <w:pStyle w:val="a3"/>
      <w:rPr>
        <w:rtl/>
      </w:rPr>
    </w:pPr>
    <w:r>
      <w:rPr>
        <w:noProof/>
        <w:rtl/>
        <w:lang w:eastAsia="en-US"/>
      </w:rPr>
      <w:pict>
        <v:line id="_x0000_s2049" style="position:absolute;left:0;text-align:left;z-index:251657728;mso-position-horizontal-relative:text;mso-position-vertical-relative:text" from="486pt,1.4pt" to="486pt,768.3pt">
          <w10:wrap anchorx="page"/>
        </v:lin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efaultTabStop w:val="720"/>
  <w:noPunctuationKerning/>
  <w:characterSpacingControl w:val="doNotCompress"/>
  <w:doNotValidateAgainstSchema/>
  <w:doNotDemarcateInvalidXml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B4B70"/>
    <w:rsid w:val="000568D0"/>
    <w:rsid w:val="00083326"/>
    <w:rsid w:val="000A02DA"/>
    <w:rsid w:val="00105DFF"/>
    <w:rsid w:val="00194EC9"/>
    <w:rsid w:val="002446CE"/>
    <w:rsid w:val="002570E6"/>
    <w:rsid w:val="002E5AE1"/>
    <w:rsid w:val="002F0CA5"/>
    <w:rsid w:val="00315E8D"/>
    <w:rsid w:val="00351318"/>
    <w:rsid w:val="003B6A44"/>
    <w:rsid w:val="004816CC"/>
    <w:rsid w:val="004B4B70"/>
    <w:rsid w:val="004F5F6B"/>
    <w:rsid w:val="005123D5"/>
    <w:rsid w:val="00650123"/>
    <w:rsid w:val="007A69BE"/>
    <w:rsid w:val="008869CB"/>
    <w:rsid w:val="008E7C1B"/>
    <w:rsid w:val="009046FA"/>
    <w:rsid w:val="00A606AF"/>
    <w:rsid w:val="00B37880"/>
    <w:rsid w:val="00B42FDE"/>
    <w:rsid w:val="00B97B08"/>
    <w:rsid w:val="00BA1324"/>
    <w:rsid w:val="00BA4FFE"/>
    <w:rsid w:val="00C60289"/>
    <w:rsid w:val="00D10795"/>
    <w:rsid w:val="00D44F67"/>
    <w:rsid w:val="00E01837"/>
    <w:rsid w:val="00E23AE6"/>
    <w:rsid w:val="00EC1025"/>
    <w:rsid w:val="00F01937"/>
    <w:rsid w:val="00F358AC"/>
    <w:rsid w:val="00F5295D"/>
    <w:rsid w:val="00F74660"/>
    <w:rsid w:val="00FC6CB3"/>
    <w:rsid w:val="00FF31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nhideWhenUsed="0" w:qFormat="1"/>
    <w:lsdException w:name="heading 5" w:uiPriority="9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1324"/>
    <w:pPr>
      <w:bidi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Char"/>
    <w:uiPriority w:val="99"/>
    <w:qFormat/>
    <w:rsid w:val="00BA1324"/>
    <w:pPr>
      <w:keepNext/>
      <w:ind w:left="664" w:firstLine="180"/>
      <w:jc w:val="lowKashida"/>
      <w:outlineLvl w:val="0"/>
    </w:pPr>
    <w:rPr>
      <w:rFonts w:cs="Simplified Arabic"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rsid w:val="00BA1324"/>
    <w:pPr>
      <w:keepNext/>
      <w:ind w:left="664"/>
      <w:outlineLvl w:val="1"/>
    </w:pPr>
    <w:rPr>
      <w:rFonts w:cs="Simplified Arabic"/>
      <w:sz w:val="32"/>
      <w:szCs w:val="32"/>
    </w:rPr>
  </w:style>
  <w:style w:type="paragraph" w:styleId="3">
    <w:name w:val="heading 3"/>
    <w:basedOn w:val="a"/>
    <w:next w:val="a"/>
    <w:link w:val="3Char"/>
    <w:uiPriority w:val="99"/>
    <w:qFormat/>
    <w:rsid w:val="00BA1324"/>
    <w:pPr>
      <w:keepNext/>
      <w:ind w:left="664"/>
      <w:outlineLvl w:val="2"/>
    </w:pPr>
    <w:rPr>
      <w:rFonts w:cs="Simplified Arabic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BA1324"/>
    <w:pPr>
      <w:keepNext/>
      <w:ind w:left="664"/>
      <w:jc w:val="lowKashida"/>
      <w:outlineLvl w:val="3"/>
    </w:pPr>
    <w:rPr>
      <w:rFonts w:cs="Simplified Arabic"/>
      <w:sz w:val="32"/>
      <w:szCs w:val="32"/>
    </w:rPr>
  </w:style>
  <w:style w:type="paragraph" w:styleId="6">
    <w:name w:val="heading 6"/>
    <w:basedOn w:val="a"/>
    <w:next w:val="a"/>
    <w:link w:val="6Char"/>
    <w:uiPriority w:val="99"/>
    <w:qFormat/>
    <w:rsid w:val="00BA1324"/>
    <w:pPr>
      <w:keepNext/>
      <w:jc w:val="center"/>
      <w:outlineLvl w:val="5"/>
    </w:pPr>
    <w:rPr>
      <w:rFonts w:eastAsia="Arial Unicode MS" w:cs="Simplified Arabic"/>
      <w:b/>
      <w:bCs/>
      <w:sz w:val="36"/>
      <w:szCs w:val="36"/>
    </w:rPr>
  </w:style>
  <w:style w:type="paragraph" w:styleId="7">
    <w:name w:val="heading 7"/>
    <w:basedOn w:val="a"/>
    <w:next w:val="a"/>
    <w:link w:val="7Char"/>
    <w:uiPriority w:val="99"/>
    <w:qFormat/>
    <w:rsid w:val="00BA1324"/>
    <w:pPr>
      <w:keepNext/>
      <w:jc w:val="lowKashida"/>
      <w:outlineLvl w:val="6"/>
    </w:pPr>
    <w:rPr>
      <w:rFonts w:cs="Simplified Arabi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9"/>
    <w:rsid w:val="00BA1324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character" w:customStyle="1" w:styleId="2Char">
    <w:name w:val="عنوان 2 Char"/>
    <w:basedOn w:val="a0"/>
    <w:link w:val="2"/>
    <w:uiPriority w:val="9"/>
    <w:semiHidden/>
    <w:rsid w:val="00BA1324"/>
    <w:rPr>
      <w:rFonts w:ascii="Cambria" w:eastAsia="Times New Roman" w:hAnsi="Cambria" w:cs="Times New Roman"/>
      <w:b/>
      <w:bCs/>
      <w:i/>
      <w:iCs/>
      <w:sz w:val="28"/>
      <w:szCs w:val="28"/>
      <w:lang w:eastAsia="ar-SA"/>
    </w:rPr>
  </w:style>
  <w:style w:type="character" w:customStyle="1" w:styleId="3Char">
    <w:name w:val="عنوان 3 Char"/>
    <w:basedOn w:val="a0"/>
    <w:link w:val="3"/>
    <w:uiPriority w:val="9"/>
    <w:semiHidden/>
    <w:rsid w:val="00BA1324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customStyle="1" w:styleId="4Char">
    <w:name w:val="عنوان 4 Char"/>
    <w:basedOn w:val="a0"/>
    <w:link w:val="4"/>
    <w:uiPriority w:val="99"/>
    <w:semiHidden/>
    <w:rsid w:val="00BA1324"/>
    <w:rPr>
      <w:rFonts w:ascii="Calibri" w:eastAsia="Times New Roman" w:hAnsi="Calibri" w:cs="Arial"/>
      <w:b/>
      <w:bCs/>
      <w:sz w:val="28"/>
      <w:szCs w:val="28"/>
      <w:lang w:eastAsia="ar-SA"/>
    </w:rPr>
  </w:style>
  <w:style w:type="character" w:customStyle="1" w:styleId="6Char">
    <w:name w:val="عنوان 6 Char"/>
    <w:basedOn w:val="a0"/>
    <w:link w:val="6"/>
    <w:uiPriority w:val="9"/>
    <w:semiHidden/>
    <w:rsid w:val="00BA1324"/>
    <w:rPr>
      <w:rFonts w:ascii="Calibri" w:eastAsia="Times New Roman" w:hAnsi="Calibri" w:cs="Arial"/>
      <w:b/>
      <w:bCs/>
      <w:lang w:eastAsia="ar-SA"/>
    </w:rPr>
  </w:style>
  <w:style w:type="character" w:customStyle="1" w:styleId="7Char">
    <w:name w:val="عنوان 7 Char"/>
    <w:basedOn w:val="a0"/>
    <w:link w:val="7"/>
    <w:uiPriority w:val="9"/>
    <w:semiHidden/>
    <w:rsid w:val="00BA1324"/>
    <w:rPr>
      <w:rFonts w:ascii="Calibri" w:eastAsia="Times New Roman" w:hAnsi="Calibri" w:cs="Arial"/>
      <w:sz w:val="24"/>
      <w:szCs w:val="24"/>
      <w:lang w:eastAsia="ar-SA"/>
    </w:rPr>
  </w:style>
  <w:style w:type="paragraph" w:styleId="a3">
    <w:name w:val="header"/>
    <w:basedOn w:val="a"/>
    <w:link w:val="Char"/>
    <w:uiPriority w:val="99"/>
    <w:semiHidden/>
    <w:rsid w:val="00BA1324"/>
    <w:pPr>
      <w:tabs>
        <w:tab w:val="center" w:pos="4153"/>
        <w:tab w:val="right" w:pos="8306"/>
      </w:tabs>
    </w:pPr>
  </w:style>
  <w:style w:type="character" w:customStyle="1" w:styleId="Char">
    <w:name w:val="رأس صفحة Char"/>
    <w:basedOn w:val="a0"/>
    <w:link w:val="a3"/>
    <w:uiPriority w:val="99"/>
    <w:semiHidden/>
    <w:rsid w:val="00BA1324"/>
    <w:rPr>
      <w:sz w:val="24"/>
      <w:szCs w:val="24"/>
      <w:lang w:eastAsia="ar-SA"/>
    </w:rPr>
  </w:style>
  <w:style w:type="paragraph" w:styleId="a4">
    <w:name w:val="footer"/>
    <w:basedOn w:val="a"/>
    <w:link w:val="Char0"/>
    <w:uiPriority w:val="99"/>
    <w:semiHidden/>
    <w:rsid w:val="00BA1324"/>
    <w:pPr>
      <w:tabs>
        <w:tab w:val="center" w:pos="4153"/>
        <w:tab w:val="right" w:pos="8306"/>
      </w:tabs>
    </w:pPr>
  </w:style>
  <w:style w:type="character" w:customStyle="1" w:styleId="Char0">
    <w:name w:val="تذييل صفحة Char"/>
    <w:basedOn w:val="a0"/>
    <w:link w:val="a4"/>
    <w:uiPriority w:val="99"/>
    <w:semiHidden/>
    <w:rsid w:val="00BA1324"/>
    <w:rPr>
      <w:sz w:val="24"/>
      <w:szCs w:val="24"/>
      <w:lang w:eastAsia="ar-SA"/>
    </w:rPr>
  </w:style>
  <w:style w:type="paragraph" w:styleId="30">
    <w:name w:val="Body Text Indent 3"/>
    <w:basedOn w:val="a"/>
    <w:link w:val="3Char0"/>
    <w:uiPriority w:val="99"/>
    <w:semiHidden/>
    <w:rsid w:val="00BA1324"/>
    <w:pPr>
      <w:ind w:left="1024"/>
      <w:jc w:val="lowKashida"/>
    </w:pPr>
    <w:rPr>
      <w:rFonts w:eastAsia="Arial Unicode MS" w:cs="Simplified Arabic"/>
      <w:sz w:val="32"/>
      <w:szCs w:val="32"/>
    </w:rPr>
  </w:style>
  <w:style w:type="character" w:customStyle="1" w:styleId="3Char0">
    <w:name w:val="نص أساسي بمسافة بادئة 3 Char"/>
    <w:basedOn w:val="a0"/>
    <w:link w:val="30"/>
    <w:uiPriority w:val="99"/>
    <w:semiHidden/>
    <w:rsid w:val="00BA1324"/>
    <w:rPr>
      <w:sz w:val="16"/>
      <w:szCs w:val="16"/>
      <w:lang w:eastAsia="ar-SA"/>
    </w:rPr>
  </w:style>
  <w:style w:type="paragraph" w:styleId="a5">
    <w:name w:val="Body Text Indent"/>
    <w:basedOn w:val="a"/>
    <w:link w:val="Char1"/>
    <w:uiPriority w:val="99"/>
    <w:semiHidden/>
    <w:rsid w:val="00BA1324"/>
    <w:pPr>
      <w:ind w:left="1024"/>
    </w:pPr>
    <w:rPr>
      <w:rFonts w:cs="Simplified Arabic"/>
      <w:b/>
      <w:bCs/>
      <w:sz w:val="32"/>
      <w:szCs w:val="32"/>
    </w:rPr>
  </w:style>
  <w:style w:type="character" w:customStyle="1" w:styleId="Char1">
    <w:name w:val="نص أساسي بمسافة بادئة Char"/>
    <w:basedOn w:val="a0"/>
    <w:link w:val="a5"/>
    <w:uiPriority w:val="99"/>
    <w:semiHidden/>
    <w:rsid w:val="00BA1324"/>
    <w:rPr>
      <w:sz w:val="24"/>
      <w:szCs w:val="24"/>
      <w:lang w:eastAsia="ar-SA"/>
    </w:rPr>
  </w:style>
  <w:style w:type="paragraph" w:styleId="a6">
    <w:name w:val="Balloon Text"/>
    <w:basedOn w:val="a"/>
    <w:link w:val="Char2"/>
    <w:uiPriority w:val="99"/>
    <w:semiHidden/>
    <w:rsid w:val="002E5AE1"/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6"/>
    <w:uiPriority w:val="99"/>
    <w:semiHidden/>
    <w:rsid w:val="00BA1324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5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B77E7-D0B1-4492-A701-BF6173598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227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الهيئة الحاكمـة القاضي  :     لبنى كريشان</vt:lpstr>
    </vt:vector>
  </TitlesOfParts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الهيئة الحاكمـة القاضي  :     لبنى كريشان</dc:title>
  <dc:creator>hadeel.hmood</dc:creator>
  <cp:lastModifiedBy>ghazya.tawara</cp:lastModifiedBy>
  <cp:revision>11</cp:revision>
  <cp:lastPrinted>2025-11-10T07:01:00Z</cp:lastPrinted>
  <dcterms:created xsi:type="dcterms:W3CDTF">2025-11-10T06:43:00Z</dcterms:created>
  <dcterms:modified xsi:type="dcterms:W3CDTF">2025-11-10T09:11:00Z</dcterms:modified>
</cp:coreProperties>
</file>