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H.I.V.E. — Hardened Isolation Vector Engine</w:t>
      </w:r>
    </w:p>
    <w:p>
      <w:pPr>
        <w:jc w:val="center"/>
      </w:pPr>
      <w:r>
        <w:rPr>
          <w:b/>
          <w:sz w:val="26"/>
        </w:rPr>
        <w:t>Complete Engineering Documentation &amp; Source-of-Truth Blueprint</w:t>
        <w:br/>
        <w:t>Privacy-First Local AI Runtime Platform</w:t>
      </w:r>
    </w:p>
    <w:p>
      <w:r>
        <w:t>This document defines the complete engineering specification, architectural contracts, operational mechanics, runtime boundaries, security mandates, directory standards, streaming protocols, RAG specifications, and failure recovery mechanisms for the H.I.V.E. platform.</w:t>
      </w:r>
    </w:p>
    <w:p>
      <w:pPr>
        <w:pStyle w:val="Heading1"/>
      </w:pPr>
      <w:r>
        <w:t>1. System Overview &amp; Core Objectives</w:t>
      </w:r>
    </w:p>
    <w:p>
      <w:pPr>
        <w:pStyle w:val="ListBullet"/>
      </w:pPr>
      <w:r>
        <w:t>Fully local AI runtime with zero cloud inference dependencies.</w:t>
      </w:r>
    </w:p>
    <w:p>
      <w:pPr>
        <w:pStyle w:val="ListBullet"/>
      </w:pPr>
      <w:r>
        <w:t>Server-Sent Events (SSE) streaming architecture.</w:t>
      </w:r>
    </w:p>
    <w:p>
      <w:pPr>
        <w:pStyle w:val="ListBullet"/>
      </w:pPr>
      <w:r>
        <w:t>Autonomous tool-calling agentic middleware loop.</w:t>
      </w:r>
    </w:p>
    <w:p>
      <w:pPr>
        <w:pStyle w:val="ListBullet"/>
      </w:pPr>
      <w:r>
        <w:t>Retrieval-Augmented Generation (RAG) support.</w:t>
      </w:r>
    </w:p>
    <w:p>
      <w:pPr>
        <w:pStyle w:val="ListBullet"/>
      </w:pPr>
      <w:r>
        <w:t>Air-gapped privacy-first deployment capability.</w:t>
      </w:r>
    </w:p>
    <w:p>
      <w:pPr>
        <w:pStyle w:val="ListBullet"/>
      </w:pPr>
      <w:r>
        <w:t>Hardware-aware VRAM-safe inference execution.</w:t>
      </w:r>
    </w:p>
    <w:p>
      <w:pPr>
        <w:pStyle w:val="Heading1"/>
      </w:pPr>
      <w:r>
        <w:t>2. Developer Hardware Stack</w:t>
      </w:r>
    </w:p>
    <w:p>
      <w:pPr>
        <w:pStyle w:val="ListBullet"/>
      </w:pPr>
      <w:r>
        <w:t>CPU: Intel Core i7-13700HX (16 Cores).</w:t>
      </w:r>
    </w:p>
    <w:p>
      <w:pPr>
        <w:pStyle w:val="ListBullet"/>
      </w:pPr>
      <w:r>
        <w:t>GPU: NVIDIA RTX 4060 Laptop GPU (8GB VRAM, CUDA-enabled).</w:t>
      </w:r>
    </w:p>
    <w:p>
      <w:pPr>
        <w:pStyle w:val="ListBullet"/>
      </w:pPr>
      <w:r>
        <w:t>Secondary GPU: Intel UHD Graphics.</w:t>
      </w:r>
    </w:p>
    <w:p>
      <w:pPr>
        <w:pStyle w:val="ListBullet"/>
      </w:pPr>
      <w:r>
        <w:t>RAM: 16GB System Memory.</w:t>
      </w:r>
    </w:p>
    <w:p>
      <w:pPr>
        <w:pStyle w:val="ListBullet"/>
      </w:pPr>
      <w:r>
        <w:t>Storage: 1TB NVMe SSD.</w:t>
      </w:r>
    </w:p>
    <w:p>
      <w:pPr>
        <w:pStyle w:val="ListBullet"/>
      </w:pPr>
      <w:r>
        <w:t>Operating System: Windows 11 Home Single Language.</w:t>
      </w:r>
    </w:p>
    <w:p>
      <w:pPr>
        <w:pStyle w:val="Heading1"/>
      </w:pPr>
      <w:r>
        <w:t>3. Hardware Boundary Architecture</w:t>
      </w:r>
    </w:p>
    <w:p>
      <w:pPr>
        <w:pStyle w:val="ListBullet"/>
      </w:pPr>
      <w:r>
        <w:t>Windows reserves approximately 0.8GB–1.2GB VRAM for rendering overhead.</w:t>
      </w:r>
    </w:p>
    <w:p>
      <w:pPr>
        <w:pStyle w:val="ListBullet"/>
      </w:pPr>
      <w:r>
        <w:t>Maximum stable inference budget: 6.5GB–7.0GB VRAM.</w:t>
      </w:r>
    </w:p>
    <w:p>
      <w:pPr>
        <w:pStyle w:val="ListBullet"/>
      </w:pPr>
      <w:r>
        <w:t>Crossing VRAM boundaries causes Shared Memory overflow.</w:t>
      </w:r>
    </w:p>
    <w:p>
      <w:pPr>
        <w:pStyle w:val="ListBullet"/>
      </w:pPr>
      <w:r>
        <w:t>PCIe fallback causes generation performance collapse.</w:t>
      </w:r>
    </w:p>
    <w:p>
      <w:pPr>
        <w:pStyle w:val="ListBullet"/>
      </w:pPr>
      <w:r>
        <w:t>All production models must remain quantized and VRAM-safe.</w:t>
      </w:r>
    </w:p>
    <w:p>
      <w:pPr>
        <w:pStyle w:val="Heading1"/>
      </w:pPr>
      <w:r>
        <w:t>4. Three-Tier Architecture</w:t>
      </w:r>
    </w:p>
    <w:p>
      <w:pPr/>
      <w:r>
        <w:rPr>
          <w:rFonts w:ascii="Courier New" w:hAnsi="Courier New" w:eastAsia="Courier New"/>
        </w:rPr>
        <w:br/>
        <w:t>+-------------------------------------------------------------------------+</w:t>
        <w:br/>
        <w:t>|                        1. APPLICATION UI TIER                           |</w:t>
        <w:br/>
        <w:t>|  React (Vite) -&gt; Native Fetch Streams -&gt; Token Buffering Engine         |</w:t>
        <w:br/>
        <w:t>+-------------------------------------------------------------------------+</w:t>
        <w:br/>
        <w:t xml:space="preserve">                                    ▲</w:t>
        <w:br/>
        <w:t xml:space="preserve">                                    │ localhost:5173 -&gt; localhost:8000</w:t>
        <w:br/>
        <w:t xml:space="preserve">                                    ▼</w:t>
        <w:br/>
        <w:t>+-------------------------------------------------------------------------+</w:t>
        <w:br/>
        <w:t>|                      2. MIDDLEWARE CONTROLLER TIER                      |</w:t>
        <w:br/>
        <w:t>| FastAPI + Uvicorn + HTTPX Async Wrapper + SSE Stream Controller         |</w:t>
        <w:br/>
        <w:t>+-------------------------------------------------------------------------+</w:t>
        <w:br/>
        <w:t xml:space="preserve">                                    ▲</w:t>
        <w:br/>
        <w:t xml:space="preserve">                                    │ localhost:8000 -&gt; localhost:11434</w:t>
        <w:br/>
        <w:t xml:space="preserve">                                    ▼</w:t>
        <w:br/>
        <w:t>+-------------------------------------------------------------------------+</w:t>
        <w:br/>
        <w:t>|                   3. CORE RUNTIME INTELLIGENCE TIER                     |</w:t>
        <w:br/>
        <w:t>| Ollama Daemon + CUDA Acceleration + Quantized GGUF Runtime              |</w:t>
        <w:br/>
        <w:t>+-------------------------------------------------------------------------+</w:t>
        <w:br/>
      </w:r>
    </w:p>
    <w:p>
      <w:pPr>
        <w:pStyle w:val="Heading1"/>
      </w:pPr>
      <w:r>
        <w:t>5. Unified JSON Data Contracts</w:t>
      </w:r>
    </w:p>
    <w:p>
      <w:r>
        <w:t>Frontend Request Payload Example:</w:t>
      </w:r>
    </w:p>
    <w:p>
      <w:r>
        <w:rPr>
          <w:rFonts w:ascii="Courier New" w:hAnsi="Courier New" w:eastAsia="Courier New"/>
        </w:rPr>
        <w:br/>
        <w:t>{</w:t>
        <w:br/>
        <w:t xml:space="preserve">  "model": "llama3.1",</w:t>
        <w:br/>
        <w:t xml:space="preserve">  "messages": [</w:t>
        <w:br/>
        <w:t xml:space="preserve">    {</w:t>
        <w:br/>
        <w:t xml:space="preserve">      "role": "system",</w:t>
        <w:br/>
        <w:t xml:space="preserve">      "content": "You are H.I.V.E."</w:t>
        <w:br/>
        <w:t xml:space="preserve">    },</w:t>
        <w:br/>
        <w:t xml:space="preserve">    {</w:t>
        <w:br/>
        <w:t xml:space="preserve">      "role": "user",</w:t>
        <w:br/>
        <w:t xml:space="preserve">      "content": "Explain SSE streaming."</w:t>
        <w:br/>
        <w:t xml:space="preserve">    }</w:t>
        <w:br/>
        <w:t xml:space="preserve">  ],</w:t>
        <w:br/>
        <w:t xml:space="preserve">  "temperature": 0.4</w:t>
        <w:br/>
        <w:t>}</w:t>
        <w:br/>
      </w:r>
    </w:p>
    <w:p>
      <w:r>
        <w:t>Server-Sent Events Streaming Payload Example:</w:t>
      </w:r>
    </w:p>
    <w:p>
      <w:r>
        <w:rPr>
          <w:rFonts w:ascii="Courier New" w:hAnsi="Courier New" w:eastAsia="Courier New"/>
        </w:rPr>
        <w:br/>
        <w:t>data: {"token":"Hello","done":false}</w:t>
        <w:br/>
        <w:br/>
        <w:t>data: {"status_update":"Searching live web...","done":false}</w:t>
        <w:br/>
        <w:br/>
        <w:t>data: {"token":"","done":true}</w:t>
        <w:br/>
      </w:r>
    </w:p>
    <w:p>
      <w:pPr>
        <w:pStyle w:val="Heading1"/>
      </w:pPr>
      <w:r>
        <w:t>6. Repository Directory Scaffolding</w:t>
      </w:r>
    </w:p>
    <w:p>
      <w:r>
        <w:rPr>
          <w:rFonts w:ascii="Courier New" w:hAnsi="Courier New" w:eastAsia="Courier New"/>
        </w:rPr>
        <w:br/>
        <w:t>hive-root/</w:t>
        <w:br/>
        <w:t>├── backend/</w:t>
        <w:br/>
        <w:t>│   ├── app/</w:t>
        <w:br/>
        <w:t>│   │   ├── api/              # chat routes, SSE endpoints</w:t>
        <w:br/>
        <w:t>│   │   ├── core/             # config.py, security, slowapi</w:t>
        <w:br/>
        <w:t>│   │   ├── services/         # ollama_client.py, rag_service.py</w:t>
        <w:br/>
        <w:t>│   │   ├── models/           # Pydantic schemas</w:t>
        <w:br/>
        <w:t>│   │   └── utils/            # helpers, parsers</w:t>
        <w:br/>
        <w:t>│   ├── requirements.txt</w:t>
        <w:br/>
        <w:t>│   ├── .env.example</w:t>
        <w:br/>
        <w:t>│   └── main.py</w:t>
        <w:br/>
        <w:t>│</w:t>
        <w:br/>
        <w:t>├── frontend/</w:t>
        <w:br/>
        <w:t>│   ├── src/</w:t>
        <w:br/>
        <w:t>│   │   ├── components/       # ChatWindow, Sidebar</w:t>
        <w:br/>
        <w:t>│   │   ├── hooks/            # useOllamaStream.js</w:t>
        <w:br/>
        <w:t>│   │   ├── services/         # fetch wrappers</w:t>
        <w:br/>
        <w:t>│   │   ├── store/            # state containers</w:t>
        <w:br/>
        <w:t>│   │   └── App.jsx</w:t>
        <w:br/>
        <w:t>│   ├── vite.config.js</w:t>
        <w:br/>
        <w:t>│   └── package.json</w:t>
        <w:br/>
        <w:t>│</w:t>
        <w:br/>
        <w:t>├── docs/</w:t>
        <w:br/>
        <w:t>│   └── architecture/</w:t>
        <w:br/>
        <w:t>│</w:t>
        <w:br/>
        <w:t>├── vector_store/</w:t>
        <w:br/>
        <w:t>│</w:t>
        <w:br/>
        <w:t>└── .gitignore</w:t>
        <w:br/>
      </w:r>
    </w:p>
    <w:p>
      <w:pPr>
        <w:pStyle w:val="Heading1"/>
      </w:pPr>
      <w:r>
        <w:t>7. Autonomous Agentic Execution Flow</w:t>
      </w:r>
    </w:p>
    <w:p>
      <w:pPr>
        <w:pStyle w:val="ListNumber"/>
      </w:pPr>
      <w:r>
        <w:t>Frontend submits structured conversation arrays.</w:t>
      </w:r>
    </w:p>
    <w:p>
      <w:pPr>
        <w:pStyle w:val="ListNumber"/>
      </w:pPr>
      <w:r>
        <w:t>FastAPI injects tool schemas into inference payload.</w:t>
      </w:r>
    </w:p>
    <w:p>
      <w:pPr>
        <w:pStyle w:val="ListNumber"/>
      </w:pPr>
      <w:r>
        <w:t>Ollama evaluates whether tool execution is required.</w:t>
      </w:r>
    </w:p>
    <w:p>
      <w:pPr>
        <w:pStyle w:val="ListNumber"/>
      </w:pPr>
      <w:r>
        <w:t>tool_calls payloads are intercepted server-side.</w:t>
      </w:r>
    </w:p>
    <w:p>
      <w:pPr>
        <w:pStyle w:val="ListNumber"/>
      </w:pPr>
      <w:r>
        <w:t>DuckDuckGo scraper executes in isolated middleware.</w:t>
      </w:r>
    </w:p>
    <w:p>
      <w:pPr>
        <w:pStyle w:val="ListNumber"/>
      </w:pPr>
      <w:r>
        <w:t>Context results are appended as role='tool'.</w:t>
      </w:r>
    </w:p>
    <w:p>
      <w:pPr>
        <w:pStyle w:val="ListNumber"/>
      </w:pPr>
      <w:r>
        <w:t>Final augmented inference stream is emitted to client.</w:t>
      </w:r>
    </w:p>
    <w:p>
      <w:pPr>
        <w:pStyle w:val="Heading1"/>
      </w:pPr>
      <w:r>
        <w:t>8. Edge-Case Error Handling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Failure Scenario</w:t>
            </w:r>
          </w:p>
        </w:tc>
        <w:tc>
          <w:tcPr>
            <w:tcW w:type="dxa" w:w="4320"/>
          </w:tcPr>
          <w:p>
            <w:r>
              <w:t>Required Recovery Behavior</w:t>
            </w:r>
          </w:p>
        </w:tc>
      </w:tr>
      <w:tr>
        <w:tc>
          <w:tcPr>
            <w:tcW w:type="dxa" w:w="4320"/>
          </w:tcPr>
          <w:p>
            <w:r>
              <w:t>Ollama daemon offline</w:t>
            </w:r>
          </w:p>
        </w:tc>
        <w:tc>
          <w:tcPr>
            <w:tcW w:type="dxa" w:w="4320"/>
          </w:tcPr>
          <w:p>
            <w:r>
              <w:t>Emit SSE error payload: {"error":"H.I.V.E. Core Engine offline."}</w:t>
            </w:r>
          </w:p>
        </w:tc>
      </w:tr>
      <w:tr>
        <w:tc>
          <w:tcPr>
            <w:tcW w:type="dxa" w:w="4320"/>
          </w:tcPr>
          <w:p>
            <w:r>
              <w:t>Context window overflow</w:t>
            </w:r>
          </w:p>
        </w:tc>
        <w:tc>
          <w:tcPr>
            <w:tcW w:type="dxa" w:w="4320"/>
          </w:tcPr>
          <w:p>
            <w:r>
              <w:t>Implement FIFO message pruning strategy.</w:t>
            </w:r>
          </w:p>
        </w:tc>
      </w:tr>
      <w:tr>
        <w:tc>
          <w:tcPr>
            <w:tcW w:type="dxa" w:w="4320"/>
          </w:tcPr>
          <w:p>
            <w:r>
              <w:t>Frontend network disconnect</w:t>
            </w:r>
          </w:p>
        </w:tc>
        <w:tc>
          <w:tcPr>
            <w:tcW w:type="dxa" w:w="4320"/>
          </w:tcPr>
          <w:p>
            <w:r>
              <w:t>Terminate active stream gracefully and cleanup tasks.</w:t>
            </w:r>
          </w:p>
        </w:tc>
      </w:tr>
      <w:tr>
        <w:tc>
          <w:tcPr>
            <w:tcW w:type="dxa" w:w="4320"/>
          </w:tcPr>
          <w:p>
            <w:r>
              <w:t>GPU memory exhaustion</w:t>
            </w:r>
          </w:p>
        </w:tc>
        <w:tc>
          <w:tcPr>
            <w:tcW w:type="dxa" w:w="4320"/>
          </w:tcPr>
          <w:p>
            <w:r>
              <w:t>Reject model load and fallback to lightweight runtime model.</w:t>
            </w:r>
          </w:p>
        </w:tc>
      </w:tr>
      <w:tr>
        <w:tc>
          <w:tcPr>
            <w:tcW w:type="dxa" w:w="4320"/>
          </w:tcPr>
          <w:p>
            <w:r>
              <w:t>Malformed JSON payload</w:t>
            </w:r>
          </w:p>
        </w:tc>
        <w:tc>
          <w:tcPr>
            <w:tcW w:type="dxa" w:w="4320"/>
          </w:tcPr>
          <w:p>
            <w:r>
              <w:t>Reject request with structured Pydantic validation response.</w:t>
            </w:r>
          </w:p>
        </w:tc>
      </w:tr>
      <w:tr>
        <w:tc>
          <w:tcPr>
            <w:tcW w:type="dxa" w:w="4320"/>
          </w:tcPr>
          <w:p>
            <w:r>
              <w:t>Scraper timeout</w:t>
            </w:r>
          </w:p>
        </w:tc>
        <w:tc>
          <w:tcPr>
            <w:tcW w:type="dxa" w:w="4320"/>
          </w:tcPr>
          <w:p>
            <w:r>
              <w:t>Inject fallback response stating live data unavailable.</w:t>
            </w:r>
          </w:p>
        </w:tc>
      </w:tr>
    </w:tbl>
    <w:p>
      <w:pPr>
        <w:pStyle w:val="Heading1"/>
      </w:pPr>
      <w:r>
        <w:t>9. Hardened Security Architecture</w:t>
      </w:r>
    </w:p>
    <w:p>
      <w:pPr>
        <w:pStyle w:val="ListBullet"/>
      </w:pPr>
      <w:r>
        <w:t>All secrets isolated inside .env configuration.</w:t>
      </w:r>
    </w:p>
    <w:p>
      <w:pPr>
        <w:pStyle w:val="ListBullet"/>
      </w:pPr>
      <w:r>
        <w:t>Frontend forbidden from external network communication.</w:t>
      </w:r>
    </w:p>
    <w:p>
      <w:pPr>
        <w:pStyle w:val="ListBullet"/>
      </w:pPr>
      <w:r>
        <w:t>Server-side validation mandatory for every request.</w:t>
      </w:r>
    </w:p>
    <w:p>
      <w:pPr>
        <w:pStyle w:val="ListBullet"/>
      </w:pPr>
      <w:r>
        <w:t>Parameterized database queries only.</w:t>
      </w:r>
    </w:p>
    <w:p>
      <w:pPr>
        <w:pStyle w:val="ListBullet"/>
      </w:pPr>
      <w:r>
        <w:t>Rate limiting enforced using slowapi.</w:t>
      </w:r>
    </w:p>
    <w:p>
      <w:pPr>
        <w:pStyle w:val="ListBullet"/>
      </w:pPr>
      <w:r>
        <w:t>Future databases require Row-Level Security (RLS).</w:t>
      </w:r>
    </w:p>
    <w:p>
      <w:pPr>
        <w:pStyle w:val="ListBullet"/>
      </w:pPr>
      <w:r>
        <w:t>Tool execution isolated from direct client access.</w:t>
      </w:r>
    </w:p>
    <w:p>
      <w:pPr>
        <w:pStyle w:val="Heading1"/>
      </w:pPr>
      <w:r>
        <w:t>10. RAG Implementation Specifications</w:t>
      </w:r>
    </w:p>
    <w:p>
      <w:pPr>
        <w:pStyle w:val="ListBullet"/>
      </w:pPr>
      <w:r>
        <w:t>Embedding Model: bge-small or all-minilm.</w:t>
      </w:r>
    </w:p>
    <w:p>
      <w:pPr>
        <w:pStyle w:val="ListBullet"/>
      </w:pPr>
      <w:r>
        <w:t>Vector Database: ChromaDB or FAISS.</w:t>
      </w:r>
    </w:p>
    <w:p>
      <w:pPr>
        <w:pStyle w:val="ListBullet"/>
      </w:pPr>
      <w:r>
        <w:t>Chunking Strategy: Recursive Character Splitting.</w:t>
      </w:r>
    </w:p>
    <w:p>
      <w:pPr>
        <w:pStyle w:val="ListBullet"/>
      </w:pPr>
      <w:r>
        <w:t>Chunk Size: 500 characters.</w:t>
      </w:r>
    </w:p>
    <w:p>
      <w:pPr>
        <w:pStyle w:val="ListBullet"/>
      </w:pPr>
      <w:r>
        <w:t>Chunk Overlap: 50 characters.</w:t>
      </w:r>
    </w:p>
    <w:p>
      <w:pPr>
        <w:pStyle w:val="ListBullet"/>
      </w:pPr>
      <w:r>
        <w:t>Supported Documents: PDF, Markdown, DOCX, TXT, CSV.</w:t>
      </w:r>
    </w:p>
    <w:p>
      <w:pPr>
        <w:pStyle w:val="ListBullet"/>
      </w:pPr>
      <w:r>
        <w:t>Embeddings generated locally through Ollama runtime.</w:t>
      </w:r>
    </w:p>
    <w:p>
      <w:pPr>
        <w:pStyle w:val="Heading1"/>
      </w:pPr>
      <w:r>
        <w:t>11. Engineering Enforcement Standards</w:t>
      </w:r>
    </w:p>
    <w:p>
      <w:pPr>
        <w:pStyle w:val="ListBullet"/>
      </w:pPr>
      <w:r>
        <w:t>All Python backends must remain asynchronous.</w:t>
      </w:r>
    </w:p>
    <w:p>
      <w:pPr>
        <w:pStyle w:val="ListBullet"/>
      </w:pPr>
      <w:r>
        <w:t>All client communication must use SSE streaming.</w:t>
      </w:r>
    </w:p>
    <w:p>
      <w:pPr>
        <w:pStyle w:val="ListBullet"/>
      </w:pPr>
      <w:r>
        <w:t>No external APIs directly accessible from frontend.</w:t>
      </w:r>
    </w:p>
    <w:p>
      <w:pPr>
        <w:pStyle w:val="ListBullet"/>
      </w:pPr>
      <w:r>
        <w:t>All runtime configuration isolated via environment variables.</w:t>
      </w:r>
    </w:p>
    <w:p>
      <w:pPr>
        <w:pStyle w:val="ListBullet"/>
      </w:pPr>
      <w:r>
        <w:t>All services modularized into independent layers.</w:t>
      </w:r>
    </w:p>
    <w:p>
      <w:pPr>
        <w:pStyle w:val="ListBullet"/>
      </w:pPr>
      <w:r>
        <w:t>All future features must extend this blueprint.</w:t>
      </w:r>
    </w:p>
    <w:p>
      <w:pPr>
        <w:pStyle w:val="Heading1"/>
      </w:pPr>
      <w:r>
        <w:t>12. Living Documentation Mandate</w:t>
      </w:r>
    </w:p>
    <w:p>
      <w:r>
        <w:t>This documentation is considered a living engineering source-of-truth. As H.I.V.E. evolves, every new API schema, module structure, RAG pipeline, database entity, error state, and streaming contract must be appended to this document to prevent architectural drift and technical debt.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