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rPr>
        <w:t>Joshua Allen</w:t>
      </w:r>
    </w:p>
    <w:p>
      <w:pPr>
        <w:pStyle w:val="Normal"/>
        <w:spacing w:lineRule="auto" w:line="240" w:before="0" w:after="0"/>
        <w:ind w:left="0" w:right="0" w:hanging="0"/>
        <w:jc w:val="center"/>
        <w:rPr>
          <w:rFonts w:ascii="Calibri" w:hAnsi="Calibri" w:eastAsia="Georgia" w:cs="Calibri" w:asciiTheme="minorHAnsi" w:cstheme="minorHAnsi" w:hAnsiTheme="minorHAnsi"/>
          <w:b/>
          <w:b/>
          <w:i/>
          <w:i/>
          <w:iCs/>
          <w:color w:val="2E74B5" w:themeColor="accent1" w:themeShade="bf"/>
          <w:sz w:val="16"/>
        </w:rPr>
      </w:pPr>
      <w:sdt>
        <w:sdtPr>
          <w:text/>
          <w:dataBinding w:prefixMappings="xmlns:ns0='http://schemas.microsoft.com/office/2006/coverPageProps' " w:xpath="/ns0:CoverPageProperties[1]/ns0:CompanyAddress[1]" w:storeItemID="{55AF091B-3C7A-41E3-B477-F2FDAA23CFDA}"/>
          <w:alias w:val="Address"/>
        </w:sdtPr>
        <w:sdtContent>
          <w:r>
            <w:rPr>
              <w:rFonts w:cs="Calibri" w:ascii="Calibri" w:hAnsi="Calibri" w:asciiTheme="minorHAnsi" w:cstheme="minorHAnsi" w:hAnsiTheme="minorHAnsi"/>
            </w:rPr>
            <w:t>8343-A Winchmere Ct, Richmond VA 23294</w:t>
          </w:r>
        </w:sdtContent>
      </w:sdt>
      <w:r>
        <w:rPr>
          <w:rFonts w:cs="Calibri" w:ascii="Calibri" w:hAnsi="Calibri" w:asciiTheme="minorHAnsi" w:cstheme="minorHAnsi" w:hAnsiTheme="minorHAnsi"/>
        </w:rPr>
        <w:t> | </w:t>
      </w:r>
      <w:sdt>
        <w:sdtPr>
          <w:text/>
          <w:dataBinding w:prefixMappings="xmlns:ns0='http://schemas.microsoft.com/office/2006/coverPageProps' " w:xpath="/ns0:CoverPageProperties[1]/ns0:CompanyPhone[1]" w:storeItemID="{55AF091B-3C7A-41E3-B477-F2FDAA23CFDA}"/>
          <w:alias w:val="Telephone"/>
        </w:sdtPr>
        <w:sdtContent>
          <w:r>
            <w:rPr>
              <w:rFonts w:cs="Calibri" w:ascii="Calibri" w:hAnsi="Calibri" w:asciiTheme="minorHAnsi" w:cstheme="minorHAnsi" w:hAnsiTheme="minorHAnsi"/>
            </w:rPr>
            <w:t>757-645-8221</w:t>
          </w:r>
        </w:sdtContent>
      </w:sdt>
      <w:r>
        <w:rPr>
          <w:rFonts w:cs="Calibri" w:ascii="Calibri" w:hAnsi="Calibri" w:asciiTheme="minorHAnsi" w:cstheme="minorHAnsi" w:hAnsiTheme="minorHAnsi"/>
        </w:rPr>
        <w:t> | </w:t>
      </w:r>
      <w:sdt>
        <w:sdtPr>
          <w:text/>
          <w:dataBinding w:prefixMappings="xmlns:ns0='http://schemas.microsoft.com/office/2006/coverPageProps' " w:xpath="/ns0:CoverPageProperties[1]/ns0:CompanyEmail[1]" w:storeItemID="{55AF091B-3C7A-41E3-B477-F2FDAA23CFDA}"/>
          <w:alias w:val="Email"/>
        </w:sdtPr>
        <w:sdtContent>
          <w:r>
            <w:rPr>
              <w:rFonts w:cs="Calibri" w:ascii="Calibri" w:hAnsi="Calibri" w:asciiTheme="minorHAnsi" w:cstheme="minorHAnsi" w:hAnsiTheme="minorHAnsi"/>
            </w:rPr>
            <w:t>jtamerlin.v4@gmail.com</w:t>
          </w:r>
        </w:sdtContent>
      </w:sdt>
      <w:r>
        <w:rPr>
          <w:rFonts w:eastAsia="Georgia" w:cs="Calibri" w:ascii="Calibri" w:hAnsi="Calibri" w:asciiTheme="minorHAnsi" w:cstheme="minorHAnsi" w:hAnsiTheme="minorHAnsi"/>
          <w:b/>
          <w:i/>
          <w:iCs/>
          <w:color w:val="2E74B5" w:themeColor="accent1" w:themeShade="bf"/>
          <w:sz w:val="16"/>
        </w:rPr>
        <w:t xml:space="preserve"> </w:t>
      </w:r>
    </w:p>
    <w:p>
      <w:pPr>
        <w:pStyle w:val="Normal"/>
        <w:spacing w:beforeAutospacing="1" w:afterAutospacing="1"/>
        <w:ind w:left="0" w:right="0" w:hanging="0"/>
        <w:jc w:val="center"/>
        <w:rPr>
          <w:rFonts w:ascii="Calibri" w:hAnsi="Calibri" w:cs="Calibri" w:asciiTheme="minorHAnsi" w:cstheme="minorHAnsi" w:hAnsiTheme="minorHAnsi"/>
          <w:sz w:val="20"/>
        </w:rPr>
      </w:pPr>
      <w:bookmarkStart w:id="0" w:name="_GoBack"/>
      <w:bookmarkEnd w:id="0"/>
      <w:r>
        <w:rPr>
          <w:rFonts w:cs="Calibri" w:ascii="Calibri" w:hAnsi="Calibri" w:asciiTheme="minorHAnsi" w:cstheme="minorHAnsi" w:hAnsiTheme="minorHAnsi"/>
          <w:sz w:val="20"/>
        </w:rPr>
        <w:t>Application Support Analyst skilled in bridging the gap between technical expertise and business processes.  Experienced with numerous technologies including ERP Systems, Oracle, SQL Server, Windows Servers, Windows and Linux OS, Active Directory, Office 365 and Sharepoint administration, Citrix XenApp, VMware/Hyper-V, and Crystal Reports.  Able to communicate with business partners to assess needs and find solutions.  Accustomed to a fast-paced, high stress environment.</w:t>
      </w:r>
    </w:p>
    <w:p>
      <w:pPr>
        <w:pStyle w:val="Normal"/>
        <w:spacing w:beforeAutospacing="1" w:afterAutospacing="1"/>
        <w:ind w:left="0" w:right="0" w:hanging="0"/>
        <w:jc w:val="center"/>
        <w:rPr>
          <w:rFonts w:ascii="Calibri" w:hAnsi="Calibri" w:cs="Calibri" w:asciiTheme="minorHAnsi" w:cstheme="minorHAnsi" w:hAnsiTheme="minorHAnsi"/>
          <w:b/>
          <w:b/>
          <w:sz w:val="20"/>
          <w:u w:val="single"/>
        </w:rPr>
      </w:pPr>
      <w:r>
        <w:rPr>
          <w:rFonts w:cs="Calibri" w:ascii="Calibri" w:hAnsi="Calibri" w:asciiTheme="minorHAnsi" w:cstheme="minorHAnsi" w:hAnsiTheme="minorHAnsi"/>
          <w:b/>
          <w:sz w:val="20"/>
          <w:u w:val="single"/>
        </w:rPr>
        <w:t>Technical Skills:</w:t>
      </w:r>
    </w:p>
    <w:p>
      <w:pPr>
        <w:sectPr>
          <w:type w:val="nextPage"/>
          <w:pgSz w:w="12240" w:h="15840"/>
          <w:pgMar w:left="720" w:right="720" w:header="0" w:top="720" w:footer="0" w:bottom="720" w:gutter="0"/>
          <w:pgNumType w:fmt="decimal"/>
          <w:formProt w:val="false"/>
          <w:textDirection w:val="lrTb"/>
          <w:docGrid w:type="default" w:linePitch="245" w:charSpace="6143"/>
        </w:sectPr>
      </w:pP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ERP Administration (Penta)</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Hyland/OnBase administration and troubleshooting </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Citrix – able to create and manage a Citrix farm, create and manage policies, install and manage applications, administrative duties including user management and load balancing</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Crystal Reports and Crystal Server</w:t>
      </w:r>
    </w:p>
    <w:p>
      <w:pPr>
        <w:pStyle w:val="ListParagraph"/>
        <w:numPr>
          <w:ilvl w:val="1"/>
          <w:numId w:val="1"/>
        </w:numPr>
        <w:spacing w:before="10" w:after="10"/>
        <w:ind w:left="144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Create and deploy new reports, manage and update existing reports</w:t>
      </w:r>
    </w:p>
    <w:p>
      <w:pPr>
        <w:pStyle w:val="ListParagraph"/>
        <w:numPr>
          <w:ilvl w:val="1"/>
          <w:numId w:val="1"/>
        </w:numPr>
        <w:spacing w:before="10" w:after="10"/>
        <w:ind w:left="144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Install, configure, and deploy new servers. </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Databases:</w:t>
      </w:r>
    </w:p>
    <w:p>
      <w:pPr>
        <w:pStyle w:val="ListParagraph"/>
        <w:numPr>
          <w:ilvl w:val="1"/>
          <w:numId w:val="1"/>
        </w:numPr>
        <w:spacing w:before="10" w:after="10"/>
        <w:ind w:left="144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Oracle - able to query Oracle database using command-line SQL, read and understand existing queries, and understand instruction from advanced users. </w:t>
      </w:r>
    </w:p>
    <w:p>
      <w:pPr>
        <w:pStyle w:val="ListParagraph"/>
        <w:numPr>
          <w:ilvl w:val="1"/>
          <w:numId w:val="1"/>
        </w:numPr>
        <w:spacing w:before="10" w:after="10"/>
        <w:ind w:left="144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SQL Server – able to administer using management console, perform queries and scripts, troubleshooting and data gathering.</w:t>
      </w:r>
    </w:p>
    <w:p>
      <w:pPr>
        <w:pStyle w:val="ListParagraph"/>
        <w:numPr>
          <w:ilvl w:val="1"/>
          <w:numId w:val="1"/>
        </w:numPr>
        <w:spacing w:before="10" w:after="10"/>
        <w:ind w:left="144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Understanding of relational databases and general database structure</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Understanding of Windows services including Active Directory, Group Policy, Windows Server </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Linux (Redhat) – able to maneuver file repository, create/update users, edit files, basic VI/VIM knowledge</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Virtual Machines – familiar with VMWare and Hyper-V</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Familiarity with the Software Development Lifecycle</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Basic programming understanding, logic concepts, flow charts.  Familiar with programming language types and general use.</w:t>
      </w:r>
    </w:p>
    <w:p>
      <w:pPr>
        <w:pStyle w:val="ListParagraph"/>
        <w:numPr>
          <w:ilvl w:val="0"/>
          <w:numId w:val="1"/>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Basic networking understanding including the OSI model and switching. </w:t>
      </w:r>
    </w:p>
    <w:p>
      <w:pPr>
        <w:pStyle w:val="Normal"/>
        <w:spacing w:before="10" w:after="10"/>
        <w:ind w:left="0" w:right="0" w:hanging="0"/>
        <w:rPr>
          <w:rFonts w:ascii="Calibri" w:hAnsi="Calibri" w:cs="Calibri" w:asciiTheme="minorHAnsi" w:cstheme="minorHAnsi" w:hAnsiTheme="minorHAnsi"/>
          <w:sz w:val="20"/>
        </w:rPr>
      </w:pPr>
      <w:r>
        <w:rPr>
          <w:rFonts w:cs="Calibri" w:cstheme="minorHAnsi" w:ascii="Calibri" w:hAnsi="Calibri"/>
          <w:sz w:val="20"/>
        </w:rPr>
      </w:r>
    </w:p>
    <w:p>
      <w:pPr>
        <w:pStyle w:val="Normal"/>
        <w:spacing w:before="10" w:after="10"/>
        <w:ind w:left="0" w:right="0" w:hanging="0"/>
        <w:jc w:val="center"/>
        <w:rPr>
          <w:rFonts w:ascii="Calibri" w:hAnsi="Calibri" w:cs="Calibri" w:asciiTheme="minorHAnsi" w:cstheme="minorHAnsi" w:hAnsiTheme="minorHAnsi"/>
          <w:b/>
          <w:b/>
          <w:sz w:val="20"/>
          <w:u w:val="single"/>
        </w:rPr>
      </w:pPr>
      <w:r>
        <w:rPr>
          <w:rFonts w:cs="Calibri" w:ascii="Calibri" w:hAnsi="Calibri" w:asciiTheme="minorHAnsi" w:cstheme="minorHAnsi" w:hAnsiTheme="minorHAnsi"/>
          <w:b/>
          <w:sz w:val="20"/>
          <w:u w:val="single"/>
        </w:rPr>
        <w:t>Professional Experience</w:t>
      </w:r>
    </w:p>
    <w:p>
      <w:pPr>
        <w:pStyle w:val="Normal"/>
        <w:spacing w:before="10" w:after="10"/>
        <w:ind w:left="0" w:right="0" w:hanging="0"/>
        <w:jc w:val="center"/>
        <w:rPr>
          <w:rFonts w:ascii="Calibri" w:hAnsi="Calibri" w:cs="Calibri" w:asciiTheme="minorHAnsi" w:cstheme="minorHAnsi" w:hAnsiTheme="minorHAnsi"/>
          <w:b/>
          <w:b/>
          <w:sz w:val="20"/>
          <w:u w:val="single"/>
        </w:rPr>
      </w:pPr>
      <w:r>
        <w:rPr>
          <w:rFonts w:cs="Calibri" w:cstheme="minorHAnsi" w:ascii="Calibri" w:hAnsi="Calibri"/>
          <w:b/>
          <w:sz w:val="20"/>
          <w:u w:val="single"/>
        </w:rPr>
      </w:r>
    </w:p>
    <w:p>
      <w:pPr>
        <w:pStyle w:val="Normal"/>
        <w:spacing w:before="10" w:after="10"/>
        <w:ind w:left="0" w:right="0" w:hanging="0"/>
        <w:rPr>
          <w:rFonts w:ascii="Calibri" w:hAnsi="Calibri" w:cs="Calibri" w:asciiTheme="minorHAnsi" w:cstheme="minorHAnsi" w:hAnsiTheme="minorHAnsi"/>
          <w:sz w:val="20"/>
        </w:rPr>
      </w:pPr>
      <w:r>
        <w:rPr>
          <w:rFonts w:cs="Calibri" w:ascii="Calibri" w:hAnsi="Calibri" w:asciiTheme="minorHAnsi" w:cstheme="minorHAnsi" w:hAnsiTheme="minorHAnsi"/>
          <w:b/>
          <w:i/>
          <w:sz w:val="22"/>
        </w:rPr>
        <w:t>Application Support Analyst</w:t>
      </w:r>
      <w:r>
        <w:rPr>
          <w:rFonts w:cs="Calibri" w:ascii="Calibri" w:hAnsi="Calibri" w:asciiTheme="minorHAnsi" w:cstheme="minorHAnsi" w:hAnsiTheme="minorHAnsi"/>
          <w:sz w:val="22"/>
        </w:rPr>
        <w:t xml:space="preserve"> – </w:t>
      </w:r>
      <w:r>
        <w:rPr>
          <w:rFonts w:cs="Calibri" w:ascii="Calibri" w:hAnsi="Calibri" w:asciiTheme="minorHAnsi" w:cstheme="minorHAnsi" w:hAnsiTheme="minorHAnsi"/>
          <w:sz w:val="20"/>
        </w:rPr>
        <w:t>Comfort Systems USA | Richmond, VA | September 2016 – Present</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ERP Systems Administrator and Analyst (Penta) – Work with the business to define needs and implement solutions. Detect and determine root causes for bugs/breaks and work with vendor when necessary to resolve in a timely manner. Responsible for audit compliance. Support upgrades to current systems both internally and with the vendor.</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OnBase (Hyland) Systems Administrator and Analyst – Maintain document repository, including configuration and maintenance of workflow and import processes.</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Crystal Reports – Support server, report design, and </w:t>
      </w:r>
      <w:r>
        <w:rPr>
          <w:rFonts w:cs="Calibri" w:ascii="Calibri" w:hAnsi="Calibri" w:asciiTheme="minorHAnsi" w:cstheme="minorHAnsi" w:hAnsiTheme="minorHAnsi"/>
          <w:sz w:val="20"/>
        </w:rPr>
        <w:t xml:space="preserve">report </w:t>
      </w:r>
      <w:r>
        <w:rPr>
          <w:rFonts w:cs="Calibri" w:ascii="Calibri" w:hAnsi="Calibri" w:asciiTheme="minorHAnsi" w:cstheme="minorHAnsi" w:hAnsiTheme="minorHAnsi"/>
          <w:sz w:val="20"/>
        </w:rPr>
        <w:t>creation.</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Create User accounts for Penta, OnBase, Crystal Reports, Active Directory, Office 365. Citrix - deployment, publish applications, install applications used by the Citrix environment, troubleshoot, manage roaming profiles.  </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General application administration – support various applications including integrations with other systems</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Perform problem management for resolution including working with vendors, testing any changes, and implementing or coordinate the implementation. </w:t>
      </w:r>
    </w:p>
    <w:p>
      <w:pPr>
        <w:pStyle w:val="ListParagraph"/>
        <w:numPr>
          <w:ilvl w:val="0"/>
          <w:numId w:val="2"/>
        </w:numPr>
        <w:spacing w:before="10" w:after="10"/>
        <w:ind w:left="720" w:right="0" w:hanging="360"/>
        <w:rPr>
          <w:rFonts w:ascii="Calibri" w:hAnsi="Calibri" w:cs="Calibri" w:asciiTheme="minorHAnsi" w:cstheme="minorHAnsi" w:hAnsiTheme="minorHAnsi"/>
          <w:sz w:val="20"/>
        </w:rPr>
      </w:pPr>
      <w:r>
        <w:rPr>
          <w:rFonts w:cs="Calibri" w:ascii="Calibri" w:hAnsi="Calibri" w:asciiTheme="minorHAnsi" w:cstheme="minorHAnsi" w:hAnsiTheme="minorHAnsi"/>
          <w:sz w:val="20"/>
        </w:rPr>
        <w:t>Implement documentation of recurring issues and resolutions.</w:t>
      </w:r>
    </w:p>
    <w:p>
      <w:pPr>
        <w:pStyle w:val="ListParagraph"/>
        <w:numPr>
          <w:ilvl w:val="0"/>
          <w:numId w:val="2"/>
        </w:numPr>
        <w:spacing w:before="10" w:after="10"/>
        <w:ind w:left="720" w:right="0" w:hanging="360"/>
        <w:rPr>
          <w:rFonts w:ascii="Calibri" w:hAnsi="Calibri" w:cs="Calibri" w:asciiTheme="minorHAnsi" w:cstheme="minorHAnsi" w:hAnsiTheme="minorHAnsi"/>
          <w:sz w:val="22"/>
        </w:rPr>
      </w:pPr>
      <w:r>
        <w:rPr>
          <w:rFonts w:cs="Calibri" w:ascii="Calibri" w:hAnsi="Calibri" w:asciiTheme="minorHAnsi" w:cstheme="minorHAnsi" w:hAnsiTheme="minorHAnsi"/>
          <w:sz w:val="20"/>
        </w:rPr>
        <w:t>Support nine primary locations, managing more than 400 users across the company</w:t>
      </w:r>
      <w:r>
        <w:rPr>
          <w:rFonts w:cs="Calibri" w:ascii="Calibri" w:hAnsi="Calibri" w:asciiTheme="minorHAnsi" w:cstheme="minorHAnsi" w:hAnsiTheme="minorHAnsi"/>
          <w:sz w:val="22"/>
        </w:rPr>
        <w:t xml:space="preserve">. </w:t>
      </w:r>
    </w:p>
    <w:p>
      <w:pPr>
        <w:pStyle w:val="Normal"/>
        <w:spacing w:before="10" w:after="10"/>
        <w:ind w:left="244" w:right="0" w:hanging="0"/>
        <w:rPr>
          <w:rFonts w:ascii="Calibri" w:hAnsi="Calibri" w:cs="Calibri" w:asciiTheme="minorHAnsi" w:cstheme="minorHAnsi" w:hAnsiTheme="minorHAnsi"/>
          <w:sz w:val="22"/>
        </w:rPr>
      </w:pPr>
      <w:r>
        <w:rPr>
          <w:rFonts w:cs="Calibri" w:cstheme="minorHAnsi" w:ascii="Calibri" w:hAnsi="Calibri"/>
          <w:sz w:val="22"/>
        </w:rPr>
      </w:r>
    </w:p>
    <w:p>
      <w:pPr>
        <w:pStyle w:val="Normal"/>
        <w:spacing w:before="10" w:after="10"/>
        <w:ind w:left="0" w:right="0" w:hanging="0"/>
        <w:jc w:val="center"/>
        <w:rPr>
          <w:rFonts w:ascii="Calibri" w:hAnsi="Calibri" w:cs="Calibri" w:asciiTheme="minorHAnsi" w:cstheme="minorHAnsi" w:hAnsiTheme="minorHAnsi"/>
          <w:b/>
          <w:b/>
          <w:sz w:val="20"/>
          <w:u w:val="single"/>
        </w:rPr>
      </w:pPr>
      <w:r>
        <w:rPr>
          <w:rFonts w:cs="Calibri" w:ascii="Calibri" w:hAnsi="Calibri" w:asciiTheme="minorHAnsi" w:cstheme="minorHAnsi" w:hAnsiTheme="minorHAnsi"/>
          <w:b/>
          <w:sz w:val="20"/>
          <w:u w:val="single"/>
        </w:rPr>
        <w:t>Education</w:t>
      </w:r>
    </w:p>
    <w:p>
      <w:pPr>
        <w:pStyle w:val="Normal"/>
        <w:spacing w:before="10" w:after="10"/>
        <w:ind w:left="0" w:right="0" w:hanging="0"/>
        <w:jc w:val="center"/>
        <w:rPr>
          <w:rFonts w:ascii="Calibri" w:hAnsi="Calibri" w:cs="Calibri" w:asciiTheme="minorHAnsi" w:cstheme="minorHAnsi" w:hAnsiTheme="minorHAnsi"/>
          <w:b/>
          <w:b/>
          <w:sz w:val="20"/>
          <w:u w:val="single"/>
        </w:rPr>
      </w:pPr>
      <w:r>
        <w:rPr>
          <w:rFonts w:cs="Calibri" w:cstheme="minorHAnsi" w:ascii="Calibri" w:hAnsi="Calibri"/>
          <w:b/>
          <w:sz w:val="20"/>
          <w:u w:val="single"/>
        </w:rPr>
      </w:r>
    </w:p>
    <w:p>
      <w:pPr>
        <w:pStyle w:val="Normal"/>
        <w:spacing w:before="10" w:after="10"/>
        <w:ind w:left="244" w:right="0" w:hanging="0"/>
        <w:rPr>
          <w:rFonts w:ascii="Calibri" w:hAnsi="Calibri" w:cs="Calibri" w:asciiTheme="minorHAnsi" w:cstheme="minorHAnsi" w:hAnsiTheme="minorHAnsi"/>
          <w:sz w:val="20"/>
        </w:rPr>
      </w:pPr>
      <w:r>
        <w:rPr>
          <w:rFonts w:cs="Calibri" w:ascii="Calibri" w:hAnsi="Calibri" w:asciiTheme="minorHAnsi" w:cstheme="minorHAnsi" w:hAnsiTheme="minorHAnsi"/>
          <w:b/>
          <w:sz w:val="22"/>
        </w:rPr>
        <w:t xml:space="preserve">Virginia Commonwealth University </w:t>
      </w: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0"/>
        </w:rPr>
        <w:t>Bachelor of Science: Information Systems – 2012 to 2016</w:t>
      </w:r>
    </w:p>
    <w:p>
      <w:pPr>
        <w:pStyle w:val="ListParagraph"/>
        <w:numPr>
          <w:ilvl w:val="0"/>
          <w:numId w:val="3"/>
        </w:numPr>
        <w:spacing w:before="10" w:after="10"/>
        <w:ind w:left="964" w:right="0" w:hanging="360"/>
        <w:rPr/>
      </w:pPr>
      <w:r>
        <w:rPr>
          <w:rFonts w:cs="Calibri" w:ascii="Calibri" w:hAnsi="Calibri" w:asciiTheme="minorHAnsi" w:cstheme="minorHAnsi" w:hAnsiTheme="minorHAnsi"/>
          <w:sz w:val="20"/>
        </w:rPr>
        <w:t xml:space="preserve">Program of study included hard technical skills in networking, programming, databases, and administration as well as business needs such as management, life cycles, budgeting, and process evaluation. </w:t>
      </w:r>
    </w:p>
    <w:p>
      <w:pPr>
        <w:sectPr>
          <w:type w:val="continuous"/>
          <w:pgSz w:w="12240" w:h="15840"/>
          <w:pgMar w:left="720" w:right="720" w:header="0" w:top="720" w:footer="0" w:bottom="720" w:gutter="0"/>
          <w:formProt w:val="false"/>
          <w:textDirection w:val="lrTb"/>
          <w:docGrid w:type="default" w:linePitch="245" w:charSpace="6143"/>
        </w:sectPr>
      </w:pPr>
    </w:p>
    <w:sectPr>
      <w:type w:val="continuous"/>
      <w:pgSz w:w="12240" w:h="15840"/>
      <w:pgMar w:left="720" w:right="720" w:header="0" w:top="720" w:footer="0" w:bottom="720" w:gutter="0"/>
      <w:pgNumType w:fmt="decimal"/>
      <w:formProt w:val="false"/>
      <w:textDirection w:val="lrTb"/>
      <w:docGrid w:type="default" w:linePitch="245"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964" w:hanging="360"/>
      </w:pPr>
      <w:rPr>
        <w:rFonts w:ascii="Symbol" w:hAnsi="Symbol" w:cs="Symbol" w:hint="default"/>
      </w:rPr>
    </w:lvl>
    <w:lvl w:ilvl="1">
      <w:start w:val="1"/>
      <w:numFmt w:val="bullet"/>
      <w:lvlText w:val="o"/>
      <w:lvlJc w:val="left"/>
      <w:pPr>
        <w:ind w:left="1684" w:hanging="360"/>
      </w:pPr>
      <w:rPr>
        <w:rFonts w:ascii="Courier New" w:hAnsi="Courier New" w:cs="Courier New" w:hint="default"/>
        <w:rFonts w:cs="Courier New"/>
      </w:rPr>
    </w:lvl>
    <w:lvl w:ilvl="2">
      <w:start w:val="1"/>
      <w:numFmt w:val="bullet"/>
      <w:lvlText w:val=""/>
      <w:lvlJc w:val="left"/>
      <w:pPr>
        <w:ind w:left="2404" w:hanging="360"/>
      </w:pPr>
      <w:rPr>
        <w:rFonts w:ascii="Wingdings" w:hAnsi="Wingdings" w:cs="Wingdings" w:hint="default"/>
      </w:rPr>
    </w:lvl>
    <w:lvl w:ilvl="3">
      <w:start w:val="1"/>
      <w:numFmt w:val="bullet"/>
      <w:lvlText w:val=""/>
      <w:lvlJc w:val="left"/>
      <w:pPr>
        <w:ind w:left="3124" w:hanging="360"/>
      </w:pPr>
      <w:rPr>
        <w:rFonts w:ascii="Symbol" w:hAnsi="Symbol" w:cs="Symbol" w:hint="default"/>
      </w:rPr>
    </w:lvl>
    <w:lvl w:ilvl="4">
      <w:start w:val="1"/>
      <w:numFmt w:val="bullet"/>
      <w:lvlText w:val="o"/>
      <w:lvlJc w:val="left"/>
      <w:pPr>
        <w:ind w:left="3844" w:hanging="360"/>
      </w:pPr>
      <w:rPr>
        <w:rFonts w:ascii="Courier New" w:hAnsi="Courier New" w:cs="Courier New" w:hint="default"/>
        <w:rFonts w:cs="Courier New"/>
      </w:rPr>
    </w:lvl>
    <w:lvl w:ilvl="5">
      <w:start w:val="1"/>
      <w:numFmt w:val="bullet"/>
      <w:lvlText w:val=""/>
      <w:lvlJc w:val="left"/>
      <w:pPr>
        <w:ind w:left="4564" w:hanging="360"/>
      </w:pPr>
      <w:rPr>
        <w:rFonts w:ascii="Wingdings" w:hAnsi="Wingdings" w:cs="Wingdings" w:hint="default"/>
      </w:rPr>
    </w:lvl>
    <w:lvl w:ilvl="6">
      <w:start w:val="1"/>
      <w:numFmt w:val="bullet"/>
      <w:lvlText w:val=""/>
      <w:lvlJc w:val="left"/>
      <w:pPr>
        <w:ind w:left="5284" w:hanging="360"/>
      </w:pPr>
      <w:rPr>
        <w:rFonts w:ascii="Symbol" w:hAnsi="Symbol" w:cs="Symbol" w:hint="default"/>
      </w:rPr>
    </w:lvl>
    <w:lvl w:ilvl="7">
      <w:start w:val="1"/>
      <w:numFmt w:val="bullet"/>
      <w:lvlText w:val="o"/>
      <w:lvlJc w:val="left"/>
      <w:pPr>
        <w:ind w:left="6004" w:hanging="360"/>
      </w:pPr>
      <w:rPr>
        <w:rFonts w:ascii="Courier New" w:hAnsi="Courier New" w:cs="Courier New" w:hint="default"/>
        <w:rFonts w:cs="Courier New"/>
      </w:rPr>
    </w:lvl>
    <w:lvl w:ilvl="8">
      <w:start w:val="1"/>
      <w:numFmt w:val="bullet"/>
      <w:lvlText w:val=""/>
      <w:lvlJc w:val="left"/>
      <w:pPr>
        <w:ind w:left="6724"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37e24"/>
    <w:pPr>
      <w:widowControl/>
      <w:bidi w:val="0"/>
      <w:spacing w:lineRule="auto" w:line="247" w:before="0" w:after="109"/>
      <w:ind w:left="244" w:right="-15" w:hanging="0"/>
      <w:jc w:val="left"/>
    </w:pPr>
    <w:rPr>
      <w:rFonts w:ascii="Arial" w:hAnsi="Arial" w:eastAsia="Arial" w:cs="Arial"/>
      <w:color w:val="000000"/>
      <w:sz w:val="18"/>
      <w:szCs w:val="22"/>
      <w:lang w:val="en-US" w:eastAsia="en-US" w:bidi="ar-SA"/>
    </w:rPr>
  </w:style>
  <w:style w:type="paragraph" w:styleId="Heading1">
    <w:name w:val="Heading 1"/>
    <w:basedOn w:val="Heading"/>
    <w:next w:val="Normal"/>
    <w:link w:val="Heading1Char"/>
    <w:uiPriority w:val="9"/>
    <w:unhideWhenUsed/>
    <w:qFormat/>
    <w:rsid w:val="00237e24"/>
    <w:pPr>
      <w:keepNext/>
      <w:keepLines/>
      <w:widowControl/>
      <w:bidi w:val="0"/>
      <w:spacing w:lineRule="auto" w:line="240" w:before="240" w:after="230"/>
      <w:jc w:val="left"/>
      <w:outlineLvl w:val="0"/>
    </w:pPr>
    <w:rPr>
      <w:rFonts w:ascii="Arial" w:hAnsi="Arial" w:eastAsia="Arial" w:cs="Arial"/>
      <w:color w:val="000000"/>
      <w:sz w:val="38"/>
    </w:rPr>
  </w:style>
  <w:style w:type="paragraph" w:styleId="Heading2">
    <w:name w:val="Heading 2"/>
    <w:basedOn w:val="Heading"/>
    <w:next w:val="Normal"/>
    <w:link w:val="Heading2Char"/>
    <w:uiPriority w:val="9"/>
    <w:unhideWhenUsed/>
    <w:qFormat/>
    <w:rsid w:val="00237e24"/>
    <w:pPr>
      <w:keepNext/>
      <w:keepLines/>
      <w:widowControl/>
      <w:bidi w:val="0"/>
      <w:spacing w:lineRule="auto" w:line="240" w:before="240" w:after="193"/>
      <w:ind w:left="29" w:right="-15" w:hanging="0"/>
      <w:jc w:val="left"/>
      <w:outlineLvl w:val="1"/>
    </w:pPr>
    <w:rPr>
      <w:rFonts w:ascii="Arial" w:hAnsi="Arial" w:eastAsia="Arial" w:cs="Arial"/>
      <w:color w:val="000000"/>
      <w:sz w:val="28"/>
    </w:rPr>
  </w:style>
  <w:style w:type="paragraph" w:styleId="Heading3">
    <w:name w:val="Heading 3"/>
    <w:basedOn w:val="Heading"/>
    <w:next w:val="Normal"/>
    <w:link w:val="Heading3Char"/>
    <w:uiPriority w:val="9"/>
    <w:unhideWhenUsed/>
    <w:qFormat/>
    <w:rsid w:val="00237e24"/>
    <w:pPr>
      <w:keepNext/>
      <w:keepLines/>
      <w:widowControl/>
      <w:bidi w:val="0"/>
      <w:spacing w:lineRule="auto" w:line="249" w:before="240" w:after="113"/>
      <w:ind w:left="254" w:right="-15" w:hanging="10"/>
      <w:jc w:val="left"/>
      <w:outlineLvl w:val="2"/>
    </w:pPr>
    <w:rPr>
      <w:rFonts w:ascii="Arial" w:hAnsi="Arial" w:eastAsia="Arial" w:cs="Arial"/>
      <w:color w:val="000000"/>
      <w:sz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sid w:val="00237e24"/>
    <w:rPr>
      <w:rFonts w:ascii="Arial" w:hAnsi="Arial" w:eastAsia="Arial" w:cs="Arial"/>
      <w:color w:val="000000"/>
      <w:sz w:val="20"/>
    </w:rPr>
  </w:style>
  <w:style w:type="character" w:styleId="Heading2Char" w:customStyle="1">
    <w:name w:val="Heading 2 Char"/>
    <w:link w:val="Heading2"/>
    <w:qFormat/>
    <w:rsid w:val="00237e24"/>
    <w:rPr>
      <w:rFonts w:ascii="Arial" w:hAnsi="Arial" w:eastAsia="Arial" w:cs="Arial"/>
      <w:color w:val="000000"/>
      <w:sz w:val="28"/>
    </w:rPr>
  </w:style>
  <w:style w:type="character" w:styleId="Heading1Char" w:customStyle="1">
    <w:name w:val="Heading 1 Char"/>
    <w:link w:val="Heading1"/>
    <w:qFormat/>
    <w:rsid w:val="00237e24"/>
    <w:rPr>
      <w:rFonts w:ascii="Arial" w:hAnsi="Arial" w:eastAsia="Arial" w:cs="Arial"/>
      <w:color w:val="000000"/>
      <w:sz w:val="38"/>
    </w:rPr>
  </w:style>
  <w:style w:type="character" w:styleId="HeaderChar" w:customStyle="1">
    <w:name w:val="Header Char"/>
    <w:basedOn w:val="DefaultParagraphFont"/>
    <w:link w:val="Header"/>
    <w:uiPriority w:val="99"/>
    <w:qFormat/>
    <w:rsid w:val="00726057"/>
    <w:rPr>
      <w:rFonts w:ascii="Arial" w:hAnsi="Arial" w:eastAsia="Arial" w:cs="Arial"/>
      <w:color w:val="000000"/>
      <w:sz w:val="18"/>
    </w:rPr>
  </w:style>
  <w:style w:type="character" w:styleId="FooterChar" w:customStyle="1">
    <w:name w:val="Footer Char"/>
    <w:basedOn w:val="DefaultParagraphFont"/>
    <w:link w:val="Footer"/>
    <w:uiPriority w:val="99"/>
    <w:qFormat/>
    <w:rsid w:val="00726057"/>
    <w:rPr>
      <w:rFonts w:ascii="Arial" w:hAnsi="Arial" w:eastAsia="Arial" w:cs="Arial"/>
      <w:color w:val="000000"/>
      <w:sz w:val="18"/>
    </w:rPr>
  </w:style>
  <w:style w:type="character" w:styleId="IntenseReference">
    <w:name w:val="Intense Reference"/>
    <w:basedOn w:val="DefaultParagraphFont"/>
    <w:uiPriority w:val="32"/>
    <w:qFormat/>
    <w:rsid w:val="00f365e9"/>
    <w:rPr>
      <w:b/>
      <w:bCs/>
      <w:smallCaps/>
      <w:color w:val="5B9BD5" w:themeColor="accent1"/>
      <w:spacing w:val="5"/>
    </w:rPr>
  </w:style>
  <w:style w:type="character" w:styleId="InternetLink">
    <w:name w:val="Internet Link"/>
    <w:basedOn w:val="DefaultParagraphFont"/>
    <w:uiPriority w:val="99"/>
    <w:unhideWhenUsed/>
    <w:rsid w:val="00237e24"/>
    <w:rPr>
      <w:color w:val="0563C1" w:themeColor="hyperlink"/>
      <w:u w:val="single"/>
    </w:rPr>
  </w:style>
  <w:style w:type="character" w:styleId="TitleChar" w:customStyle="1">
    <w:name w:val="Title Char"/>
    <w:basedOn w:val="DefaultParagraphFont"/>
    <w:link w:val="Title"/>
    <w:uiPriority w:val="2"/>
    <w:qFormat/>
    <w:rsid w:val="00dd0895"/>
    <w:rPr>
      <w:rFonts w:ascii="Calibri Light" w:hAnsi="Calibri Light" w:eastAsia="" w:cs="" w:asciiTheme="majorHAnsi" w:cstheme="majorBidi" w:eastAsiaTheme="majorEastAsia" w:hAnsiTheme="majorHAnsi"/>
      <w:color w:val="5B9BD5" w:themeColor="accent1"/>
      <w:sz w:val="52"/>
      <w:szCs w:val="20"/>
      <w:lang w:eastAsia="ja-JP"/>
    </w:rPr>
  </w:style>
  <w:style w:type="character" w:styleId="BalloonTextChar" w:customStyle="1">
    <w:name w:val="Balloon Text Char"/>
    <w:basedOn w:val="DefaultParagraphFont"/>
    <w:link w:val="BalloonText"/>
    <w:uiPriority w:val="99"/>
    <w:semiHidden/>
    <w:qFormat/>
    <w:rsid w:val="00a331b0"/>
    <w:rPr>
      <w:rFonts w:ascii="Tahoma" w:hAnsi="Tahoma" w:eastAsia="Arial" w:cs="Tahoma"/>
      <w:color w:val="000000"/>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sz w:val="20"/>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2605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605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f365e9"/>
    <w:pPr>
      <w:spacing w:before="0" w:after="109"/>
      <w:ind w:left="720" w:right="-15" w:hanging="0"/>
      <w:contextualSpacing/>
    </w:pPr>
    <w:rPr/>
  </w:style>
  <w:style w:type="paragraph" w:styleId="NormalWeb">
    <w:name w:val="Normal (Web)"/>
    <w:basedOn w:val="Normal"/>
    <w:uiPriority w:val="99"/>
    <w:semiHidden/>
    <w:unhideWhenUsed/>
    <w:qFormat/>
    <w:rsid w:val="009c2064"/>
    <w:pPr>
      <w:spacing w:lineRule="auto" w:line="240" w:beforeAutospacing="1" w:afterAutospacing="1"/>
      <w:ind w:left="0" w:right="0" w:hanging="0"/>
    </w:pPr>
    <w:rPr>
      <w:rFonts w:ascii="Times New Roman" w:hAnsi="Times New Roman" w:eastAsia="Times New Roman" w:cs="Times New Roman"/>
      <w:color w:val="00000A"/>
      <w:sz w:val="24"/>
      <w:szCs w:val="24"/>
    </w:rPr>
  </w:style>
  <w:style w:type="paragraph" w:styleId="Title">
    <w:name w:val="Title"/>
    <w:basedOn w:val="Normal"/>
    <w:next w:val="Normal"/>
    <w:link w:val="TitleChar"/>
    <w:uiPriority w:val="2"/>
    <w:qFormat/>
    <w:rsid w:val="00dd0895"/>
    <w:pPr>
      <w:pBdr>
        <w:bottom w:val="single" w:sz="12" w:space="4" w:color="5B9BD5"/>
      </w:pBdr>
      <w:spacing w:lineRule="auto" w:line="240" w:before="0" w:after="120"/>
      <w:ind w:left="0" w:right="0" w:hanging="0"/>
      <w:contextualSpacing/>
    </w:pPr>
    <w:rPr>
      <w:rFonts w:ascii="Calibri Light" w:hAnsi="Calibri Light" w:eastAsia="" w:cs="" w:asciiTheme="majorHAnsi" w:cstheme="majorBidi" w:eastAsiaTheme="majorEastAsia" w:hAnsiTheme="majorHAnsi"/>
      <w:color w:val="5B9BD5" w:themeColor="accent1"/>
      <w:sz w:val="52"/>
      <w:szCs w:val="20"/>
      <w:lang w:eastAsia="ja-JP"/>
    </w:rPr>
  </w:style>
  <w:style w:type="paragraph" w:styleId="BalloonText">
    <w:name w:val="Balloon Text"/>
    <w:basedOn w:val="Normal"/>
    <w:link w:val="BalloonTextChar"/>
    <w:uiPriority w:val="99"/>
    <w:semiHidden/>
    <w:unhideWhenUsed/>
    <w:qFormat/>
    <w:rsid w:val="00a331b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6118AC2F1C4E25B4E2689521F4CEC8"/>
        <w:category>
          <w:name w:val="General"/>
          <w:gallery w:val="placeholder"/>
        </w:category>
        <w:types>
          <w:type w:val="bbPlcHdr"/>
        </w:types>
        <w:behaviors>
          <w:behavior w:val="content"/>
        </w:behaviors>
        <w:guid w:val="{7FCCF2E7-AEA7-4165-9534-0658F72ED0EE}"/>
      </w:docPartPr>
      <w:docPartBody>
        <w:p w:rsidR="00155682" w:rsidRDefault="00EC6B81" w:rsidP="00EC6B81">
          <w:pPr>
            <w:pStyle w:val="F26118AC2F1C4E25B4E2689521F4CEC8"/>
          </w:pPr>
          <w:r>
            <w:t>[Address, City, ST  ZIP Code]</w:t>
          </w:r>
        </w:p>
      </w:docPartBody>
    </w:docPart>
    <w:docPart>
      <w:docPartPr>
        <w:name w:val="C35F6197798648DE8DB15CD76F5C0940"/>
        <w:category>
          <w:name w:val="General"/>
          <w:gallery w:val="placeholder"/>
        </w:category>
        <w:types>
          <w:type w:val="bbPlcHdr"/>
        </w:types>
        <w:behaviors>
          <w:behavior w:val="content"/>
        </w:behaviors>
        <w:guid w:val="{B64A6500-9075-4C07-8516-C06C6DB7C0D1}"/>
      </w:docPartPr>
      <w:docPartBody>
        <w:p w:rsidR="00155682" w:rsidRDefault="00EC6B81" w:rsidP="00EC6B81">
          <w:pPr>
            <w:pStyle w:val="C35F6197798648DE8DB15CD76F5C0940"/>
          </w:pPr>
          <w:r>
            <w:t>[Telephone]</w:t>
          </w:r>
        </w:p>
      </w:docPartBody>
    </w:docPart>
    <w:docPart>
      <w:docPartPr>
        <w:name w:val="63FD22F3B75245ED96DDEF84DEC099F7"/>
        <w:category>
          <w:name w:val="General"/>
          <w:gallery w:val="placeholder"/>
        </w:category>
        <w:types>
          <w:type w:val="bbPlcHdr"/>
        </w:types>
        <w:behaviors>
          <w:behavior w:val="content"/>
        </w:behaviors>
        <w:guid w:val="{A0D0C695-06D2-4179-815A-D823E65418C2}"/>
      </w:docPartPr>
      <w:docPartBody>
        <w:p w:rsidR="00155682" w:rsidRDefault="00EC6B81" w:rsidP="00EC6B81">
          <w:pPr>
            <w:pStyle w:val="63FD22F3B75245ED96DDEF84DEC099F7"/>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6B81"/>
    <w:rsid w:val="00155682"/>
    <w:rsid w:val="00190092"/>
    <w:rsid w:val="00890ECB"/>
    <w:rsid w:val="00EC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6118AC2F1C4E25B4E2689521F4CEC8">
    <w:name w:val="F26118AC2F1C4E25B4E2689521F4CEC8"/>
    <w:rsid w:val="00EC6B81"/>
  </w:style>
  <w:style w:type="paragraph" w:customStyle="1" w:styleId="C35F6197798648DE8DB15CD76F5C0940">
    <w:name w:val="C35F6197798648DE8DB15CD76F5C0940"/>
    <w:rsid w:val="00EC6B81"/>
  </w:style>
  <w:style w:type="paragraph" w:customStyle="1" w:styleId="63FD22F3B75245ED96DDEF84DEC099F7">
    <w:name w:val="63FD22F3B75245ED96DDEF84DEC099F7"/>
    <w:rsid w:val="00EC6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8343-A Winchmere Ct, Richmond VA 23294</CompanyAddress>
  <CompanyPhone>757-645-8221</CompanyPhone>
  <CompanyFax/>
  <CompanyEmail>jtamerlin.v4@gmail.com</CompanyEmail>
</CoverPageProperties>
</file>

<file path=customXml/itemProps1.xml><?xml version="1.0" encoding="utf-8"?>
<ds:datastoreItem xmlns:ds="http://schemas.openxmlformats.org/officeDocument/2006/customXml" ds:itemID="{19B337D5-DC93-40B7-9F32-02A080B35E2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LibreOffice/5.2.3.3$Windows_X86_64 LibreOffice_project/d54a8868f08a7b39642414cf2c8ef2f228f780cf</Application>
  <Pages>1</Pages>
  <Words>469</Words>
  <Characters>2991</Characters>
  <CharactersWithSpaces>3429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2018-11-06T21:20:00Z</dcterms:created>
  <dc:creator>LEAD</dc:creator>
  <dc:description/>
  <cp:keywords>PDF</cp:keywords>
  <dc:language>en-US</dc:language>
  <cp:lastModifiedBy/>
  <dcterms:modified xsi:type="dcterms:W3CDTF">2018-11-06T21:22:57Z</dcterms:modified>
  <cp:revision>13</cp:revision>
  <dc:subject>Subject</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