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7E1F" w14:textId="77777777" w:rsidR="00415B9C" w:rsidRPr="00F31F28" w:rsidRDefault="00027A24" w:rsidP="00F31F28">
      <w:pPr>
        <w:pStyle w:val="Title"/>
      </w:pPr>
      <w:r w:rsidRPr="00D426D0">
        <w:rPr>
          <w:noProof/>
        </w:rPr>
        <mc:AlternateContent>
          <mc:Choice Requires="wps">
            <w:drawing>
              <wp:anchor distT="0" distB="0" distL="114300" distR="182880" simplePos="0" relativeHeight="251659264" behindDoc="1" locked="0" layoutInCell="1" allowOverlap="1" wp14:anchorId="183A9899" wp14:editId="5E0E6A4A">
                <wp:simplePos x="0" y="0"/>
                <wp:positionH relativeFrom="margin">
                  <wp:align>left</wp:align>
                </wp:positionH>
                <wp:positionV relativeFrom="page">
                  <wp:posOffset>1463040</wp:posOffset>
                </wp:positionV>
                <wp:extent cx="2263140" cy="7772400"/>
                <wp:effectExtent l="0" t="0" r="0" b="0"/>
                <wp:wrapSquare wrapText="right"/>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367" cy="7772400"/>
                        </a:xfrm>
                        <a:prstGeom prst="rect">
                          <a:avLst/>
                        </a:prstGeom>
                        <a:noFill/>
                        <a:ln w="25400" cap="flat" cmpd="sng" algn="ctr">
                          <a:noFill/>
                          <a:prstDash val="solid"/>
                        </a:ln>
                        <a:effectLst/>
                      </wps:spPr>
                      <wps:txbx>
                        <w:txbxContent>
                          <w:p w14:paraId="517096A8" w14:textId="77777777" w:rsidR="00283FA6" w:rsidRPr="00283FA6" w:rsidRDefault="00283FA6" w:rsidP="006D4EAC">
                            <w:pPr>
                              <w:pStyle w:val="Heading3"/>
                              <w:pBdr>
                                <w:right w:val="single" w:sz="8" w:space="4" w:color="E7E6E6" w:themeColor="background2"/>
                              </w:pBdr>
                              <w:contextualSpacing/>
                            </w:pPr>
                            <w:r w:rsidRPr="00283FA6">
                              <w:t>Roles</w:t>
                            </w:r>
                          </w:p>
                          <w:p w14:paraId="47A89228" w14:textId="4AF2AA71" w:rsidR="00673200" w:rsidRDefault="00673200" w:rsidP="006D4EAC">
                            <w:pPr>
                              <w:pStyle w:val="ListBullet"/>
                              <w:pBdr>
                                <w:right w:val="single" w:sz="8" w:space="4" w:color="E7E6E6" w:themeColor="background2"/>
                              </w:pBdr>
                              <w:contextualSpacing/>
                            </w:pPr>
                            <w:r>
                              <w:t>Sr Data Engineer</w:t>
                            </w:r>
                          </w:p>
                          <w:p w14:paraId="5A8181F9" w14:textId="7180B8D8" w:rsidR="00090EF4" w:rsidRPr="00031992" w:rsidRDefault="005D03FD" w:rsidP="006D4EAC">
                            <w:pPr>
                              <w:pStyle w:val="ListBullet"/>
                              <w:pBdr>
                                <w:right w:val="single" w:sz="8" w:space="4" w:color="E7E6E6" w:themeColor="background2"/>
                              </w:pBdr>
                              <w:contextualSpacing/>
                            </w:pPr>
                            <w:r>
                              <w:t xml:space="preserve">Sr </w:t>
                            </w:r>
                            <w:r w:rsidR="00090EF4">
                              <w:t xml:space="preserve">ETL </w:t>
                            </w:r>
                            <w:r w:rsidR="00090EF4" w:rsidRPr="00090EF4">
                              <w:t>Architect</w:t>
                            </w:r>
                          </w:p>
                          <w:p w14:paraId="15628391" w14:textId="77B1A39D" w:rsidR="00283FA6" w:rsidRDefault="00AB61F2" w:rsidP="006D4EAC">
                            <w:pPr>
                              <w:pStyle w:val="ListBullet"/>
                              <w:pBdr>
                                <w:right w:val="single" w:sz="8" w:space="4" w:color="E7E6E6" w:themeColor="background2"/>
                              </w:pBdr>
                              <w:contextualSpacing/>
                            </w:pPr>
                            <w:r>
                              <w:t>T</w:t>
                            </w:r>
                            <w:r w:rsidR="00D25710">
                              <w:t>eradata</w:t>
                            </w:r>
                            <w:r>
                              <w:t xml:space="preserve"> Consultant</w:t>
                            </w:r>
                          </w:p>
                          <w:p w14:paraId="7F5E1EEC" w14:textId="1C5A6A05" w:rsidR="00AB61F2" w:rsidRPr="00031992" w:rsidRDefault="00AB61F2" w:rsidP="006D4EAC">
                            <w:pPr>
                              <w:pStyle w:val="ListBullet"/>
                              <w:pBdr>
                                <w:right w:val="single" w:sz="8" w:space="4" w:color="E7E6E6" w:themeColor="background2"/>
                              </w:pBdr>
                              <w:contextualSpacing/>
                            </w:pPr>
                            <w:r>
                              <w:t>EDW</w:t>
                            </w:r>
                            <w:r w:rsidR="00D04771">
                              <w:t>/Data Architect</w:t>
                            </w:r>
                          </w:p>
                          <w:p w14:paraId="58D54E5A" w14:textId="77777777" w:rsidR="00283FA6" w:rsidRPr="00E63886" w:rsidRDefault="00283FA6" w:rsidP="006D4EAC">
                            <w:pPr>
                              <w:pStyle w:val="Heading3"/>
                              <w:pBdr>
                                <w:right w:val="single" w:sz="8" w:space="4" w:color="E7E6E6" w:themeColor="background2"/>
                              </w:pBdr>
                              <w:contextualSpacing/>
                              <w:rPr>
                                <w:lang w:val="fr-FR"/>
                              </w:rPr>
                            </w:pPr>
                            <w:r w:rsidRPr="00E63886">
                              <w:rPr>
                                <w:lang w:val="fr-FR"/>
                              </w:rPr>
                              <w:t>Technologies</w:t>
                            </w:r>
                          </w:p>
                          <w:p w14:paraId="0A2BAE09" w14:textId="77777777" w:rsidR="00283FA6" w:rsidRPr="00E63886" w:rsidRDefault="00AB61F2" w:rsidP="006D4EAC">
                            <w:pPr>
                              <w:pStyle w:val="ListBullet"/>
                              <w:pBdr>
                                <w:right w:val="single" w:sz="8" w:space="4" w:color="E7E6E6" w:themeColor="background2"/>
                              </w:pBdr>
                              <w:contextualSpacing/>
                              <w:rPr>
                                <w:lang w:val="fr-FR"/>
                              </w:rPr>
                            </w:pPr>
                            <w:r w:rsidRPr="00E63886">
                              <w:rPr>
                                <w:lang w:val="fr-FR"/>
                              </w:rPr>
                              <w:t xml:space="preserve">Informatica </w:t>
                            </w:r>
                            <w:proofErr w:type="gramStart"/>
                            <w:r w:rsidR="00753A9A" w:rsidRPr="00E63886">
                              <w:rPr>
                                <w:lang w:val="fr-FR"/>
                              </w:rPr>
                              <w:t>10.x,ICS</w:t>
                            </w:r>
                            <w:proofErr w:type="gramEnd"/>
                          </w:p>
                          <w:p w14:paraId="48C052DB" w14:textId="2AC72A81" w:rsidR="00283FA6" w:rsidRPr="00E63886" w:rsidRDefault="00AB61F2" w:rsidP="006D4EAC">
                            <w:pPr>
                              <w:pStyle w:val="ListBullet"/>
                              <w:pBdr>
                                <w:right w:val="single" w:sz="8" w:space="4" w:color="E7E6E6" w:themeColor="background2"/>
                              </w:pBdr>
                              <w:contextualSpacing/>
                              <w:rPr>
                                <w:lang w:val="fr-FR"/>
                              </w:rPr>
                            </w:pPr>
                            <w:proofErr w:type="gramStart"/>
                            <w:r w:rsidRPr="00E63886">
                              <w:rPr>
                                <w:lang w:val="fr-FR"/>
                              </w:rPr>
                              <w:t>T</w:t>
                            </w:r>
                            <w:r w:rsidR="00D25710" w:rsidRPr="00E63886">
                              <w:rPr>
                                <w:lang w:val="fr-FR"/>
                              </w:rPr>
                              <w:t xml:space="preserve">eradata </w:t>
                            </w:r>
                            <w:r w:rsidRPr="00E63886">
                              <w:rPr>
                                <w:lang w:val="fr-FR"/>
                              </w:rPr>
                              <w:t xml:space="preserve"> </w:t>
                            </w:r>
                            <w:proofErr w:type="spellStart"/>
                            <w:r w:rsidRPr="00E63886">
                              <w:rPr>
                                <w:lang w:val="fr-FR"/>
                              </w:rPr>
                              <w:t>Vantage</w:t>
                            </w:r>
                            <w:proofErr w:type="spellEnd"/>
                            <w:proofErr w:type="gramEnd"/>
                          </w:p>
                          <w:p w14:paraId="15376F42" w14:textId="77777777" w:rsidR="00AB61F2" w:rsidRPr="00E63886" w:rsidRDefault="00AB61F2" w:rsidP="006D4EAC">
                            <w:pPr>
                              <w:pStyle w:val="ListBullet"/>
                              <w:pBdr>
                                <w:right w:val="single" w:sz="8" w:space="4" w:color="E7E6E6" w:themeColor="background2"/>
                              </w:pBdr>
                              <w:contextualSpacing/>
                              <w:rPr>
                                <w:lang w:val="fr-FR"/>
                              </w:rPr>
                            </w:pPr>
                            <w:r w:rsidRPr="00E63886">
                              <w:rPr>
                                <w:lang w:val="fr-FR"/>
                              </w:rPr>
                              <w:t>Temporal TPT BTQ</w:t>
                            </w:r>
                          </w:p>
                          <w:p w14:paraId="0AB3E656" w14:textId="6C1B1E29" w:rsidR="00AB61F2" w:rsidRDefault="004273C5" w:rsidP="006D4EAC">
                            <w:pPr>
                              <w:pStyle w:val="ListBullet"/>
                              <w:pBdr>
                                <w:right w:val="single" w:sz="8" w:space="4" w:color="E7E6E6" w:themeColor="background2"/>
                              </w:pBdr>
                              <w:contextualSpacing/>
                            </w:pPr>
                            <w:r>
                              <w:t>Snowflake</w:t>
                            </w:r>
                          </w:p>
                          <w:p w14:paraId="32981CED" w14:textId="42F45F41" w:rsidR="00AB61F2" w:rsidRDefault="00F85C88" w:rsidP="006D4EAC">
                            <w:pPr>
                              <w:pStyle w:val="ListBullet"/>
                              <w:pBdr>
                                <w:right w:val="single" w:sz="8" w:space="4" w:color="E7E6E6" w:themeColor="background2"/>
                              </w:pBdr>
                              <w:contextualSpacing/>
                            </w:pPr>
                            <w:r>
                              <w:t>CDC Pipeline</w:t>
                            </w:r>
                          </w:p>
                          <w:p w14:paraId="109A85F8" w14:textId="055D06FB" w:rsidR="00F84E62" w:rsidRDefault="00F84E62" w:rsidP="006D4EAC">
                            <w:pPr>
                              <w:pStyle w:val="ListBullet"/>
                              <w:pBdr>
                                <w:right w:val="single" w:sz="8" w:space="4" w:color="E7E6E6" w:themeColor="background2"/>
                              </w:pBdr>
                              <w:contextualSpacing/>
                            </w:pPr>
                            <w:r>
                              <w:t>CLOUD</w:t>
                            </w:r>
                            <w:r w:rsidR="004273C5">
                              <w:t xml:space="preserve"> GCP</w:t>
                            </w:r>
                            <w:r w:rsidR="00C0417E">
                              <w:t xml:space="preserve"> Azure</w:t>
                            </w:r>
                          </w:p>
                          <w:p w14:paraId="0627B279" w14:textId="778275CE" w:rsidR="004273C5" w:rsidRDefault="004273C5" w:rsidP="006D4EAC">
                            <w:pPr>
                              <w:pStyle w:val="ListBullet"/>
                              <w:pBdr>
                                <w:right w:val="single" w:sz="8" w:space="4" w:color="E7E6E6" w:themeColor="background2"/>
                              </w:pBdr>
                              <w:contextualSpacing/>
                            </w:pPr>
                            <w:r>
                              <w:t>Google Big Query</w:t>
                            </w:r>
                          </w:p>
                          <w:p w14:paraId="6ECD2708" w14:textId="7DD21DDE" w:rsidR="004273C5" w:rsidRDefault="004273C5" w:rsidP="006D4EAC">
                            <w:pPr>
                              <w:pStyle w:val="ListBullet"/>
                              <w:pBdr>
                                <w:right w:val="single" w:sz="8" w:space="4" w:color="E7E6E6" w:themeColor="background2"/>
                              </w:pBdr>
                              <w:contextualSpacing/>
                            </w:pPr>
                            <w:r>
                              <w:t>Azure Data Factory</w:t>
                            </w:r>
                          </w:p>
                          <w:p w14:paraId="6644ECA1" w14:textId="531AA2BB" w:rsidR="004273C5" w:rsidRPr="00283FA6" w:rsidRDefault="004273C5" w:rsidP="006D4EAC">
                            <w:pPr>
                              <w:pStyle w:val="ListBullet"/>
                              <w:pBdr>
                                <w:right w:val="single" w:sz="8" w:space="4" w:color="E7E6E6" w:themeColor="background2"/>
                              </w:pBdr>
                              <w:contextualSpacing/>
                            </w:pPr>
                            <w:r>
                              <w:t>Azure Databricks</w:t>
                            </w:r>
                          </w:p>
                          <w:p w14:paraId="131234B7" w14:textId="77777777" w:rsidR="00283FA6" w:rsidRPr="00283FA6" w:rsidRDefault="00283FA6" w:rsidP="006D4EAC">
                            <w:pPr>
                              <w:pStyle w:val="Heading3"/>
                              <w:pBdr>
                                <w:right w:val="single" w:sz="8" w:space="4" w:color="E7E6E6" w:themeColor="background2"/>
                              </w:pBdr>
                              <w:contextualSpacing/>
                            </w:pPr>
                            <w:r w:rsidRPr="00283FA6">
                              <w:t>Industries</w:t>
                            </w:r>
                          </w:p>
                          <w:p w14:paraId="3C7D1E1B" w14:textId="77777777" w:rsidR="00283FA6" w:rsidRDefault="00AB61F2" w:rsidP="006D4EAC">
                            <w:pPr>
                              <w:pStyle w:val="ListBullet"/>
                              <w:pBdr>
                                <w:right w:val="single" w:sz="8" w:space="4" w:color="E7E6E6" w:themeColor="background2"/>
                              </w:pBdr>
                              <w:contextualSpacing/>
                            </w:pPr>
                            <w:r>
                              <w:t>Aviation</w:t>
                            </w:r>
                          </w:p>
                          <w:p w14:paraId="26F8D28B" w14:textId="77777777" w:rsidR="00AB61F2" w:rsidRDefault="00AB61F2" w:rsidP="006D4EAC">
                            <w:pPr>
                              <w:pStyle w:val="ListBullet"/>
                              <w:pBdr>
                                <w:right w:val="single" w:sz="8" w:space="4" w:color="E7E6E6" w:themeColor="background2"/>
                              </w:pBdr>
                              <w:contextualSpacing/>
                            </w:pPr>
                            <w:r>
                              <w:t>Retail</w:t>
                            </w:r>
                          </w:p>
                          <w:p w14:paraId="32B1E514" w14:textId="77777777" w:rsidR="00AB61F2" w:rsidRDefault="00AB61F2" w:rsidP="006D4EAC">
                            <w:pPr>
                              <w:pStyle w:val="ListBullet"/>
                              <w:pBdr>
                                <w:right w:val="single" w:sz="8" w:space="4" w:color="E7E6E6" w:themeColor="background2"/>
                              </w:pBdr>
                              <w:contextualSpacing/>
                            </w:pPr>
                            <w:r>
                              <w:t>Manufacturing</w:t>
                            </w:r>
                          </w:p>
                          <w:p w14:paraId="6DAE0E26" w14:textId="77777777" w:rsidR="00AB61F2" w:rsidRDefault="00AB61F2" w:rsidP="006D4EAC">
                            <w:pPr>
                              <w:pStyle w:val="ListBullet"/>
                              <w:pBdr>
                                <w:right w:val="single" w:sz="8" w:space="4" w:color="E7E6E6" w:themeColor="background2"/>
                              </w:pBdr>
                              <w:contextualSpacing/>
                            </w:pPr>
                            <w:r>
                              <w:t>Healthcare</w:t>
                            </w:r>
                          </w:p>
                          <w:p w14:paraId="4961B87F" w14:textId="77777777" w:rsidR="00F94C8F" w:rsidRDefault="00F94C8F" w:rsidP="006D4EAC">
                            <w:pPr>
                              <w:pStyle w:val="ListBullet"/>
                              <w:pBdr>
                                <w:right w:val="single" w:sz="8" w:space="4" w:color="E7E6E6" w:themeColor="background2"/>
                              </w:pBdr>
                              <w:contextualSpacing/>
                            </w:pPr>
                            <w:r>
                              <w:t>Finance</w:t>
                            </w:r>
                          </w:p>
                          <w:p w14:paraId="44EFC12B" w14:textId="77777777" w:rsidR="00283FA6" w:rsidRPr="001E3A49" w:rsidRDefault="00AB61F2" w:rsidP="006D4EAC">
                            <w:pPr>
                              <w:pStyle w:val="ListBullet"/>
                              <w:pBdr>
                                <w:right w:val="single" w:sz="8" w:space="4" w:color="E7E6E6" w:themeColor="background2"/>
                              </w:pBdr>
                              <w:contextualSpacing/>
                            </w:pPr>
                            <w:r>
                              <w:t>Communications</w:t>
                            </w:r>
                          </w:p>
                          <w:p w14:paraId="3CD27114" w14:textId="6AB9B5A7" w:rsidR="00283FA6" w:rsidRPr="00283FA6" w:rsidRDefault="00836743" w:rsidP="006D4EAC">
                            <w:pPr>
                              <w:pStyle w:val="Heading4"/>
                              <w:pBdr>
                                <w:right w:val="single" w:sz="8" w:space="4" w:color="E7E6E6" w:themeColor="background2"/>
                              </w:pBdr>
                              <w:contextualSpacing/>
                            </w:pPr>
                            <w:r>
                              <w:t>Technical</w:t>
                            </w:r>
                            <w:r w:rsidR="00283FA6" w:rsidRPr="00283FA6">
                              <w:t xml:space="preserve"> Expertise</w:t>
                            </w:r>
                          </w:p>
                          <w:p w14:paraId="7048D9AA" w14:textId="77777777" w:rsidR="00283FA6" w:rsidRPr="001E3A49" w:rsidRDefault="00AB61F2" w:rsidP="006D4EAC">
                            <w:pPr>
                              <w:pStyle w:val="ListBullet"/>
                              <w:pBdr>
                                <w:right w:val="single" w:sz="8" w:space="4" w:color="E7E6E6" w:themeColor="background2"/>
                              </w:pBdr>
                              <w:contextualSpacing/>
                            </w:pPr>
                            <w:r>
                              <w:t xml:space="preserve">Informatica </w:t>
                            </w:r>
                            <w:r w:rsidR="00753A9A">
                              <w:t xml:space="preserve">Cloud </w:t>
                            </w:r>
                            <w:r>
                              <w:t>TD utilities</w:t>
                            </w:r>
                          </w:p>
                          <w:p w14:paraId="35D340F3" w14:textId="209FE952" w:rsidR="00283FA6" w:rsidRDefault="00AB61F2" w:rsidP="006D4EAC">
                            <w:pPr>
                              <w:pStyle w:val="ListBullet"/>
                              <w:pBdr>
                                <w:right w:val="single" w:sz="8" w:space="4" w:color="E7E6E6" w:themeColor="background2"/>
                              </w:pBdr>
                              <w:contextualSpacing/>
                            </w:pPr>
                            <w:r>
                              <w:t>Databases TD Oracle DB2 SQL Server</w:t>
                            </w:r>
                            <w:r w:rsidR="0095395F">
                              <w:t xml:space="preserve"> Snowflake, GBQ</w:t>
                            </w:r>
                          </w:p>
                          <w:p w14:paraId="046F7D3A" w14:textId="4B199AF0" w:rsidR="00AB61F2" w:rsidRDefault="00AB61F2" w:rsidP="006D4EAC">
                            <w:pPr>
                              <w:pStyle w:val="ListBullet"/>
                              <w:pBdr>
                                <w:right w:val="single" w:sz="8" w:space="4" w:color="E7E6E6" w:themeColor="background2"/>
                              </w:pBdr>
                              <w:contextualSpacing/>
                            </w:pPr>
                            <w:r>
                              <w:t>Langu</w:t>
                            </w:r>
                            <w:r w:rsidR="00CB3978">
                              <w:t>ages PYTHON C++</w:t>
                            </w:r>
                            <w:r w:rsidR="0094134A">
                              <w:t xml:space="preserve"> Java</w:t>
                            </w:r>
                          </w:p>
                          <w:p w14:paraId="4423D078" w14:textId="5FEB2F5B" w:rsidR="00CB3978" w:rsidRPr="001E3A49" w:rsidRDefault="00CB3978" w:rsidP="006D4EAC">
                            <w:pPr>
                              <w:pStyle w:val="ListBullet"/>
                              <w:pBdr>
                                <w:right w:val="single" w:sz="8" w:space="4" w:color="E7E6E6" w:themeColor="background2"/>
                              </w:pBdr>
                              <w:contextualSpacing/>
                            </w:pPr>
                            <w:r>
                              <w:t xml:space="preserve">Environments </w:t>
                            </w:r>
                            <w:r w:rsidR="00753A9A">
                              <w:t xml:space="preserve">CLOUD </w:t>
                            </w:r>
                            <w:r w:rsidR="005D6C24">
                              <w:t xml:space="preserve">(AWS </w:t>
                            </w:r>
                            <w:proofErr w:type="gramStart"/>
                            <w:r w:rsidR="005D6C24">
                              <w:t>Azure  GCP</w:t>
                            </w:r>
                            <w:proofErr w:type="gramEnd"/>
                            <w:r w:rsidR="005D6C24">
                              <w:t xml:space="preserve">) </w:t>
                            </w:r>
                            <w:r>
                              <w:t>Unix Mainframe Windows</w:t>
                            </w:r>
                            <w:r w:rsidR="00812D41">
                              <w:t xml:space="preserve"> </w:t>
                            </w:r>
                            <w:proofErr w:type="spellStart"/>
                            <w:r w:rsidR="00812D41">
                              <w:t>DevOPS</w:t>
                            </w:r>
                            <w:proofErr w:type="spellEnd"/>
                          </w:p>
                          <w:p w14:paraId="2D01607D" w14:textId="77777777" w:rsidR="00283FA6" w:rsidRPr="00283FA6" w:rsidRDefault="00283FA6" w:rsidP="006D4EAC">
                            <w:pPr>
                              <w:pStyle w:val="Heading4"/>
                              <w:pBdr>
                                <w:right w:val="single" w:sz="8" w:space="4" w:color="E7E6E6" w:themeColor="background2"/>
                              </w:pBdr>
                              <w:contextualSpacing/>
                            </w:pPr>
                            <w:r w:rsidRPr="00283FA6">
                              <w:t>Education</w:t>
                            </w:r>
                          </w:p>
                          <w:p w14:paraId="28DF6D89" w14:textId="77777777" w:rsidR="00283FA6" w:rsidRPr="001E3A49" w:rsidRDefault="00CB3978" w:rsidP="006D4EAC">
                            <w:pPr>
                              <w:pStyle w:val="ListBullet"/>
                              <w:pBdr>
                                <w:right w:val="single" w:sz="8" w:space="4" w:color="E7E6E6" w:themeColor="background2"/>
                              </w:pBdr>
                              <w:contextualSpacing/>
                            </w:pPr>
                            <w:proofErr w:type="gramStart"/>
                            <w:r>
                              <w:t>Masters in Computer Applications</w:t>
                            </w:r>
                            <w:proofErr w:type="gramEnd"/>
                          </w:p>
                          <w:p w14:paraId="1E79D73F" w14:textId="77777777" w:rsidR="00283FA6" w:rsidRPr="001E3A49" w:rsidRDefault="00CB3978" w:rsidP="006D4EAC">
                            <w:pPr>
                              <w:pStyle w:val="ListBullet"/>
                              <w:pBdr>
                                <w:right w:val="single" w:sz="8" w:space="4" w:color="E7E6E6" w:themeColor="background2"/>
                              </w:pBdr>
                              <w:contextualSpacing/>
                            </w:pPr>
                            <w:r>
                              <w:t xml:space="preserve">BSc Electronics </w:t>
                            </w:r>
                          </w:p>
                          <w:p w14:paraId="43434163" w14:textId="173BCF6C" w:rsidR="00283FA6" w:rsidRPr="00D426D0" w:rsidRDefault="00054D1C" w:rsidP="006D4EAC">
                            <w:pPr>
                              <w:pStyle w:val="Heading4"/>
                              <w:pBdr>
                                <w:right w:val="single" w:sz="8" w:space="4" w:color="E7E6E6" w:themeColor="background2"/>
                              </w:pBdr>
                              <w:contextualSpacing/>
                            </w:pPr>
                            <w:r>
                              <w:t xml:space="preserve">Professional </w:t>
                            </w:r>
                            <w:r w:rsidR="00283FA6" w:rsidRPr="00D426D0">
                              <w:t>Certifications</w:t>
                            </w:r>
                          </w:p>
                          <w:p w14:paraId="063040F8" w14:textId="77777777" w:rsidR="00283FA6" w:rsidRPr="00283FA6" w:rsidRDefault="00CB3978" w:rsidP="006D4EAC">
                            <w:pPr>
                              <w:pStyle w:val="ListBullet"/>
                              <w:pBdr>
                                <w:right w:val="single" w:sz="8" w:space="4" w:color="E7E6E6" w:themeColor="background2"/>
                              </w:pBdr>
                              <w:contextualSpacing/>
                            </w:pPr>
                            <w:r>
                              <w:t>Informatica 9.x Developer</w:t>
                            </w:r>
                          </w:p>
                          <w:p w14:paraId="043920F2" w14:textId="77777777" w:rsidR="00283FA6" w:rsidRDefault="00CB3978" w:rsidP="006D4EAC">
                            <w:pPr>
                              <w:pStyle w:val="ListBullet"/>
                              <w:pBdr>
                                <w:right w:val="single" w:sz="8" w:space="4" w:color="E7E6E6" w:themeColor="background2"/>
                              </w:pBdr>
                              <w:contextualSpacing/>
                            </w:pPr>
                            <w:r>
                              <w:t>Informatica 9.x Administrator</w:t>
                            </w:r>
                          </w:p>
                          <w:p w14:paraId="1EB195E5" w14:textId="77777777" w:rsidR="00CB3978" w:rsidRDefault="00CB3978" w:rsidP="006D4EAC">
                            <w:pPr>
                              <w:pStyle w:val="ListBullet"/>
                              <w:pBdr>
                                <w:right w:val="single" w:sz="8" w:space="4" w:color="E7E6E6" w:themeColor="background2"/>
                              </w:pBdr>
                              <w:contextualSpacing/>
                            </w:pPr>
                            <w:r>
                              <w:t>Teradata 14 Professional</w:t>
                            </w:r>
                          </w:p>
                          <w:p w14:paraId="1DD02B97" w14:textId="77777777" w:rsidR="00CB3978" w:rsidRDefault="00CB3978" w:rsidP="006D4EAC">
                            <w:pPr>
                              <w:pStyle w:val="ListBullet"/>
                              <w:pBdr>
                                <w:right w:val="single" w:sz="8" w:space="4" w:color="E7E6E6" w:themeColor="background2"/>
                              </w:pBdr>
                              <w:contextualSpacing/>
                            </w:pPr>
                            <w:r>
                              <w:t>Teradata 14 SQL</w:t>
                            </w:r>
                          </w:p>
                          <w:p w14:paraId="5624F893" w14:textId="77777777" w:rsidR="00CB3978" w:rsidRDefault="00CB3978" w:rsidP="006D4EAC">
                            <w:pPr>
                              <w:pStyle w:val="ListBullet"/>
                              <w:pBdr>
                                <w:right w:val="single" w:sz="8" w:space="4" w:color="E7E6E6" w:themeColor="background2"/>
                              </w:pBdr>
                              <w:contextualSpacing/>
                            </w:pPr>
                            <w:r>
                              <w:t>AWS Technical Professional</w:t>
                            </w:r>
                          </w:p>
                          <w:p w14:paraId="63610C7F" w14:textId="77777777" w:rsidR="005D6C24" w:rsidRDefault="005D6C24" w:rsidP="006D4EAC">
                            <w:pPr>
                              <w:pStyle w:val="ListBullet"/>
                              <w:pBdr>
                                <w:right w:val="single" w:sz="8" w:space="4" w:color="E7E6E6" w:themeColor="background2"/>
                              </w:pBdr>
                              <w:contextualSpacing/>
                            </w:pPr>
                            <w:r>
                              <w:t>AZURE fundamentals</w:t>
                            </w:r>
                          </w:p>
                          <w:p w14:paraId="1D294FF6" w14:textId="41424AFE" w:rsidR="00CB3978" w:rsidRDefault="00CB3978" w:rsidP="006D4EAC">
                            <w:pPr>
                              <w:pStyle w:val="ListBullet"/>
                              <w:pBdr>
                                <w:right w:val="single" w:sz="8" w:space="4" w:color="E7E6E6" w:themeColor="background2"/>
                              </w:pBdr>
                              <w:contextualSpacing/>
                            </w:pPr>
                            <w:r>
                              <w:t>T</w:t>
                            </w:r>
                            <w:r w:rsidR="00054D1C">
                              <w:t>eradata</w:t>
                            </w:r>
                            <w:r>
                              <w:t xml:space="preserve"> Vantage</w:t>
                            </w:r>
                          </w:p>
                          <w:p w14:paraId="409B4733" w14:textId="77777777" w:rsidR="004A7049" w:rsidRDefault="004A7049" w:rsidP="00B94266">
                            <w:pPr>
                              <w:rPr>
                                <w:lang w:eastAsia="ko-KR"/>
                              </w:rPr>
                            </w:pPr>
                          </w:p>
                          <w:p w14:paraId="64397F2D" w14:textId="77777777" w:rsidR="004A7049" w:rsidRPr="00B94266" w:rsidRDefault="004A7049" w:rsidP="00B94266">
                            <w:pPr>
                              <w:rPr>
                                <w:lang w:eastAsia="ko-KR"/>
                              </w:rPr>
                            </w:pPr>
                          </w:p>
                          <w:p w14:paraId="3E2DA3C2" w14:textId="77777777" w:rsidR="00033454" w:rsidRDefault="00033454" w:rsidP="006D4EAC">
                            <w:pPr>
                              <w:pStyle w:val="ListBullet"/>
                              <w:pBdr>
                                <w:right w:val="single" w:sz="8" w:space="4" w:color="E7E6E6" w:themeColor="background2"/>
                              </w:pBdr>
                              <w:contextualSpacing/>
                            </w:pPr>
                          </w:p>
                        </w:txbxContent>
                      </wps:txbx>
                      <wps:bodyPr rot="0" spcFirstLastPara="0" vertOverflow="overflow" horzOverflow="overflow" vert="horz" wrap="square" lIns="0" tIns="0" rIns="1828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9899" id="Rectangle 1" o:spid="_x0000_s1026" style="position:absolute;margin-left:0;margin-top:115.2pt;width:178.2pt;height:612pt;z-index:-251657216;visibility:visible;mso-wrap-style:square;mso-width-percent:0;mso-height-percent:0;mso-wrap-distance-left:9pt;mso-wrap-distance-top:0;mso-wrap-distance-right:14.4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" filled="f" stroked="f" strokeweight="2pt">
                <v:textbox inset="0,0,14.4pt,0">
                  <w:txbxContent>
                    <w:p w14:paraId="517096A8" w14:textId="77777777" w:rsidR="00283FA6" w:rsidRPr="00283FA6" w:rsidRDefault="00283FA6" w:rsidP="006D4EAC">
                      <w:pPr>
                        <w:pStyle w:val="Heading3"/>
                        <w:pBdr>
                          <w:right w:val="single" w:sz="8" w:space="4" w:color="E7E6E6" w:themeColor="background2"/>
                        </w:pBdr>
                        <w:contextualSpacing/>
                      </w:pPr>
                      <w:r w:rsidRPr="00283FA6">
                        <w:t>Roles</w:t>
                      </w:r>
                    </w:p>
                    <w:p w14:paraId="47A89228" w14:textId="4AF2AA71" w:rsidR="00673200" w:rsidRDefault="00673200" w:rsidP="006D4EAC">
                      <w:pPr>
                        <w:pStyle w:val="ListBullet"/>
                        <w:pBdr>
                          <w:right w:val="single" w:sz="8" w:space="4" w:color="E7E6E6" w:themeColor="background2"/>
                        </w:pBdr>
                        <w:contextualSpacing/>
                      </w:pPr>
                      <w:r>
                        <w:t>Sr Data Engineer</w:t>
                      </w:r>
                    </w:p>
                    <w:p w14:paraId="5A8181F9" w14:textId="7180B8D8" w:rsidR="00090EF4" w:rsidRPr="00031992" w:rsidRDefault="005D03FD" w:rsidP="006D4EAC">
                      <w:pPr>
                        <w:pStyle w:val="ListBullet"/>
                        <w:pBdr>
                          <w:right w:val="single" w:sz="8" w:space="4" w:color="E7E6E6" w:themeColor="background2"/>
                        </w:pBdr>
                        <w:contextualSpacing/>
                      </w:pPr>
                      <w:r>
                        <w:t xml:space="preserve">Sr </w:t>
                      </w:r>
                      <w:r w:rsidR="00090EF4">
                        <w:t xml:space="preserve">ETL </w:t>
                      </w:r>
                      <w:r w:rsidR="00090EF4" w:rsidRPr="00090EF4">
                        <w:t>Architect</w:t>
                      </w:r>
                    </w:p>
                    <w:p w14:paraId="15628391" w14:textId="77B1A39D" w:rsidR="00283FA6" w:rsidRDefault="00AB61F2" w:rsidP="006D4EAC">
                      <w:pPr>
                        <w:pStyle w:val="ListBullet"/>
                        <w:pBdr>
                          <w:right w:val="single" w:sz="8" w:space="4" w:color="E7E6E6" w:themeColor="background2"/>
                        </w:pBdr>
                        <w:contextualSpacing/>
                      </w:pPr>
                      <w:r>
                        <w:t>T</w:t>
                      </w:r>
                      <w:r w:rsidR="00D25710">
                        <w:t>eradata</w:t>
                      </w:r>
                      <w:r>
                        <w:t xml:space="preserve"> Consultant</w:t>
                      </w:r>
                    </w:p>
                    <w:p w14:paraId="7F5E1EEC" w14:textId="1C5A6A05" w:rsidR="00AB61F2" w:rsidRPr="00031992" w:rsidRDefault="00AB61F2" w:rsidP="006D4EAC">
                      <w:pPr>
                        <w:pStyle w:val="ListBullet"/>
                        <w:pBdr>
                          <w:right w:val="single" w:sz="8" w:space="4" w:color="E7E6E6" w:themeColor="background2"/>
                        </w:pBdr>
                        <w:contextualSpacing/>
                      </w:pPr>
                      <w:r>
                        <w:t>EDW</w:t>
                      </w:r>
                      <w:r w:rsidR="00D04771">
                        <w:t>/Data Architect</w:t>
                      </w:r>
                    </w:p>
                    <w:p w14:paraId="58D54E5A" w14:textId="77777777" w:rsidR="00283FA6" w:rsidRPr="00E63886" w:rsidRDefault="00283FA6" w:rsidP="006D4EAC">
                      <w:pPr>
                        <w:pStyle w:val="Heading3"/>
                        <w:pBdr>
                          <w:right w:val="single" w:sz="8" w:space="4" w:color="E7E6E6" w:themeColor="background2"/>
                        </w:pBdr>
                        <w:contextualSpacing/>
                        <w:rPr>
                          <w:lang w:val="fr-FR"/>
                        </w:rPr>
                      </w:pPr>
                      <w:r w:rsidRPr="00E63886">
                        <w:rPr>
                          <w:lang w:val="fr-FR"/>
                        </w:rPr>
                        <w:t>Technologies</w:t>
                      </w:r>
                    </w:p>
                    <w:p w14:paraId="0A2BAE09" w14:textId="77777777" w:rsidR="00283FA6" w:rsidRPr="00E63886" w:rsidRDefault="00AB61F2" w:rsidP="006D4EAC">
                      <w:pPr>
                        <w:pStyle w:val="ListBullet"/>
                        <w:pBdr>
                          <w:right w:val="single" w:sz="8" w:space="4" w:color="E7E6E6" w:themeColor="background2"/>
                        </w:pBdr>
                        <w:contextualSpacing/>
                        <w:rPr>
                          <w:lang w:val="fr-FR"/>
                        </w:rPr>
                      </w:pPr>
                      <w:r w:rsidRPr="00E63886">
                        <w:rPr>
                          <w:lang w:val="fr-FR"/>
                        </w:rPr>
                        <w:t xml:space="preserve">Informatica </w:t>
                      </w:r>
                      <w:proofErr w:type="gramStart"/>
                      <w:r w:rsidR="00753A9A" w:rsidRPr="00E63886">
                        <w:rPr>
                          <w:lang w:val="fr-FR"/>
                        </w:rPr>
                        <w:t>10.x,ICS</w:t>
                      </w:r>
                      <w:proofErr w:type="gramEnd"/>
                    </w:p>
                    <w:p w14:paraId="48C052DB" w14:textId="2AC72A81" w:rsidR="00283FA6" w:rsidRPr="00E63886" w:rsidRDefault="00AB61F2" w:rsidP="006D4EAC">
                      <w:pPr>
                        <w:pStyle w:val="ListBullet"/>
                        <w:pBdr>
                          <w:right w:val="single" w:sz="8" w:space="4" w:color="E7E6E6" w:themeColor="background2"/>
                        </w:pBdr>
                        <w:contextualSpacing/>
                        <w:rPr>
                          <w:lang w:val="fr-FR"/>
                        </w:rPr>
                      </w:pPr>
                      <w:proofErr w:type="gramStart"/>
                      <w:r w:rsidRPr="00E63886">
                        <w:rPr>
                          <w:lang w:val="fr-FR"/>
                        </w:rPr>
                        <w:t>T</w:t>
                      </w:r>
                      <w:r w:rsidR="00D25710" w:rsidRPr="00E63886">
                        <w:rPr>
                          <w:lang w:val="fr-FR"/>
                        </w:rPr>
                        <w:t xml:space="preserve">eradata </w:t>
                      </w:r>
                      <w:r w:rsidRPr="00E63886">
                        <w:rPr>
                          <w:lang w:val="fr-FR"/>
                        </w:rPr>
                        <w:t xml:space="preserve"> </w:t>
                      </w:r>
                      <w:proofErr w:type="spellStart"/>
                      <w:r w:rsidRPr="00E63886">
                        <w:rPr>
                          <w:lang w:val="fr-FR"/>
                        </w:rPr>
                        <w:t>Vantage</w:t>
                      </w:r>
                      <w:proofErr w:type="spellEnd"/>
                      <w:proofErr w:type="gramEnd"/>
                    </w:p>
                    <w:p w14:paraId="15376F42" w14:textId="77777777" w:rsidR="00AB61F2" w:rsidRPr="00E63886" w:rsidRDefault="00AB61F2" w:rsidP="006D4EAC">
                      <w:pPr>
                        <w:pStyle w:val="ListBullet"/>
                        <w:pBdr>
                          <w:right w:val="single" w:sz="8" w:space="4" w:color="E7E6E6" w:themeColor="background2"/>
                        </w:pBdr>
                        <w:contextualSpacing/>
                        <w:rPr>
                          <w:lang w:val="fr-FR"/>
                        </w:rPr>
                      </w:pPr>
                      <w:r w:rsidRPr="00E63886">
                        <w:rPr>
                          <w:lang w:val="fr-FR"/>
                        </w:rPr>
                        <w:t>Temporal TPT BTQ</w:t>
                      </w:r>
                    </w:p>
                    <w:p w14:paraId="0AB3E656" w14:textId="6C1B1E29" w:rsidR="00AB61F2" w:rsidRDefault="004273C5" w:rsidP="006D4EAC">
                      <w:pPr>
                        <w:pStyle w:val="ListBullet"/>
                        <w:pBdr>
                          <w:right w:val="single" w:sz="8" w:space="4" w:color="E7E6E6" w:themeColor="background2"/>
                        </w:pBdr>
                        <w:contextualSpacing/>
                      </w:pPr>
                      <w:r>
                        <w:t>Snowflake</w:t>
                      </w:r>
                    </w:p>
                    <w:p w14:paraId="32981CED" w14:textId="42F45F41" w:rsidR="00AB61F2" w:rsidRDefault="00F85C88" w:rsidP="006D4EAC">
                      <w:pPr>
                        <w:pStyle w:val="ListBullet"/>
                        <w:pBdr>
                          <w:right w:val="single" w:sz="8" w:space="4" w:color="E7E6E6" w:themeColor="background2"/>
                        </w:pBdr>
                        <w:contextualSpacing/>
                      </w:pPr>
                      <w:r>
                        <w:t>CDC Pipeline</w:t>
                      </w:r>
                    </w:p>
                    <w:p w14:paraId="109A85F8" w14:textId="055D06FB" w:rsidR="00F84E62" w:rsidRDefault="00F84E62" w:rsidP="006D4EAC">
                      <w:pPr>
                        <w:pStyle w:val="ListBullet"/>
                        <w:pBdr>
                          <w:right w:val="single" w:sz="8" w:space="4" w:color="E7E6E6" w:themeColor="background2"/>
                        </w:pBdr>
                        <w:contextualSpacing/>
                      </w:pPr>
                      <w:r>
                        <w:t>CLOUD</w:t>
                      </w:r>
                      <w:r w:rsidR="004273C5">
                        <w:t xml:space="preserve"> GCP</w:t>
                      </w:r>
                      <w:r w:rsidR="00C0417E">
                        <w:t xml:space="preserve"> Azure</w:t>
                      </w:r>
                    </w:p>
                    <w:p w14:paraId="0627B279" w14:textId="778275CE" w:rsidR="004273C5" w:rsidRDefault="004273C5" w:rsidP="006D4EAC">
                      <w:pPr>
                        <w:pStyle w:val="ListBullet"/>
                        <w:pBdr>
                          <w:right w:val="single" w:sz="8" w:space="4" w:color="E7E6E6" w:themeColor="background2"/>
                        </w:pBdr>
                        <w:contextualSpacing/>
                      </w:pPr>
                      <w:r>
                        <w:t>Google Big Query</w:t>
                      </w:r>
                    </w:p>
                    <w:p w14:paraId="6ECD2708" w14:textId="7DD21DDE" w:rsidR="004273C5" w:rsidRDefault="004273C5" w:rsidP="006D4EAC">
                      <w:pPr>
                        <w:pStyle w:val="ListBullet"/>
                        <w:pBdr>
                          <w:right w:val="single" w:sz="8" w:space="4" w:color="E7E6E6" w:themeColor="background2"/>
                        </w:pBdr>
                        <w:contextualSpacing/>
                      </w:pPr>
                      <w:r>
                        <w:t>Azure Data Factory</w:t>
                      </w:r>
                    </w:p>
                    <w:p w14:paraId="6644ECA1" w14:textId="531AA2BB" w:rsidR="004273C5" w:rsidRPr="00283FA6" w:rsidRDefault="004273C5" w:rsidP="006D4EAC">
                      <w:pPr>
                        <w:pStyle w:val="ListBullet"/>
                        <w:pBdr>
                          <w:right w:val="single" w:sz="8" w:space="4" w:color="E7E6E6" w:themeColor="background2"/>
                        </w:pBdr>
                        <w:contextualSpacing/>
                      </w:pPr>
                      <w:r>
                        <w:t>Azure Databricks</w:t>
                      </w:r>
                    </w:p>
                    <w:p w14:paraId="131234B7" w14:textId="77777777" w:rsidR="00283FA6" w:rsidRPr="00283FA6" w:rsidRDefault="00283FA6" w:rsidP="006D4EAC">
                      <w:pPr>
                        <w:pStyle w:val="Heading3"/>
                        <w:pBdr>
                          <w:right w:val="single" w:sz="8" w:space="4" w:color="E7E6E6" w:themeColor="background2"/>
                        </w:pBdr>
                        <w:contextualSpacing/>
                      </w:pPr>
                      <w:r w:rsidRPr="00283FA6">
                        <w:t>Industries</w:t>
                      </w:r>
                    </w:p>
                    <w:p w14:paraId="3C7D1E1B" w14:textId="77777777" w:rsidR="00283FA6" w:rsidRDefault="00AB61F2" w:rsidP="006D4EAC">
                      <w:pPr>
                        <w:pStyle w:val="ListBullet"/>
                        <w:pBdr>
                          <w:right w:val="single" w:sz="8" w:space="4" w:color="E7E6E6" w:themeColor="background2"/>
                        </w:pBdr>
                        <w:contextualSpacing/>
                      </w:pPr>
                      <w:r>
                        <w:t>Aviation</w:t>
                      </w:r>
                    </w:p>
                    <w:p w14:paraId="26F8D28B" w14:textId="77777777" w:rsidR="00AB61F2" w:rsidRDefault="00AB61F2" w:rsidP="006D4EAC">
                      <w:pPr>
                        <w:pStyle w:val="ListBullet"/>
                        <w:pBdr>
                          <w:right w:val="single" w:sz="8" w:space="4" w:color="E7E6E6" w:themeColor="background2"/>
                        </w:pBdr>
                        <w:contextualSpacing/>
                      </w:pPr>
                      <w:r>
                        <w:t>Retail</w:t>
                      </w:r>
                    </w:p>
                    <w:p w14:paraId="32B1E514" w14:textId="77777777" w:rsidR="00AB61F2" w:rsidRDefault="00AB61F2" w:rsidP="006D4EAC">
                      <w:pPr>
                        <w:pStyle w:val="ListBullet"/>
                        <w:pBdr>
                          <w:right w:val="single" w:sz="8" w:space="4" w:color="E7E6E6" w:themeColor="background2"/>
                        </w:pBdr>
                        <w:contextualSpacing/>
                      </w:pPr>
                      <w:r>
                        <w:t>Manufacturing</w:t>
                      </w:r>
                    </w:p>
                    <w:p w14:paraId="6DAE0E26" w14:textId="77777777" w:rsidR="00AB61F2" w:rsidRDefault="00AB61F2" w:rsidP="006D4EAC">
                      <w:pPr>
                        <w:pStyle w:val="ListBullet"/>
                        <w:pBdr>
                          <w:right w:val="single" w:sz="8" w:space="4" w:color="E7E6E6" w:themeColor="background2"/>
                        </w:pBdr>
                        <w:contextualSpacing/>
                      </w:pPr>
                      <w:r>
                        <w:t>Healthcare</w:t>
                      </w:r>
                    </w:p>
                    <w:p w14:paraId="4961B87F" w14:textId="77777777" w:rsidR="00F94C8F" w:rsidRDefault="00F94C8F" w:rsidP="006D4EAC">
                      <w:pPr>
                        <w:pStyle w:val="ListBullet"/>
                        <w:pBdr>
                          <w:right w:val="single" w:sz="8" w:space="4" w:color="E7E6E6" w:themeColor="background2"/>
                        </w:pBdr>
                        <w:contextualSpacing/>
                      </w:pPr>
                      <w:r>
                        <w:t>Finance</w:t>
                      </w:r>
                    </w:p>
                    <w:p w14:paraId="44EFC12B" w14:textId="77777777" w:rsidR="00283FA6" w:rsidRPr="001E3A49" w:rsidRDefault="00AB61F2" w:rsidP="006D4EAC">
                      <w:pPr>
                        <w:pStyle w:val="ListBullet"/>
                        <w:pBdr>
                          <w:right w:val="single" w:sz="8" w:space="4" w:color="E7E6E6" w:themeColor="background2"/>
                        </w:pBdr>
                        <w:contextualSpacing/>
                      </w:pPr>
                      <w:r>
                        <w:t>Communications</w:t>
                      </w:r>
                    </w:p>
                    <w:p w14:paraId="3CD27114" w14:textId="6AB9B5A7" w:rsidR="00283FA6" w:rsidRPr="00283FA6" w:rsidRDefault="00836743" w:rsidP="006D4EAC">
                      <w:pPr>
                        <w:pStyle w:val="Heading4"/>
                        <w:pBdr>
                          <w:right w:val="single" w:sz="8" w:space="4" w:color="E7E6E6" w:themeColor="background2"/>
                        </w:pBdr>
                        <w:contextualSpacing/>
                      </w:pPr>
                      <w:r>
                        <w:t>Technical</w:t>
                      </w:r>
                      <w:r w:rsidR="00283FA6" w:rsidRPr="00283FA6">
                        <w:t xml:space="preserve"> Expertise</w:t>
                      </w:r>
                    </w:p>
                    <w:p w14:paraId="7048D9AA" w14:textId="77777777" w:rsidR="00283FA6" w:rsidRPr="001E3A49" w:rsidRDefault="00AB61F2" w:rsidP="006D4EAC">
                      <w:pPr>
                        <w:pStyle w:val="ListBullet"/>
                        <w:pBdr>
                          <w:right w:val="single" w:sz="8" w:space="4" w:color="E7E6E6" w:themeColor="background2"/>
                        </w:pBdr>
                        <w:contextualSpacing/>
                      </w:pPr>
                      <w:r>
                        <w:t xml:space="preserve">Informatica </w:t>
                      </w:r>
                      <w:r w:rsidR="00753A9A">
                        <w:t xml:space="preserve">Cloud </w:t>
                      </w:r>
                      <w:r>
                        <w:t>TD utilities</w:t>
                      </w:r>
                    </w:p>
                    <w:p w14:paraId="35D340F3" w14:textId="209FE952" w:rsidR="00283FA6" w:rsidRDefault="00AB61F2" w:rsidP="006D4EAC">
                      <w:pPr>
                        <w:pStyle w:val="ListBullet"/>
                        <w:pBdr>
                          <w:right w:val="single" w:sz="8" w:space="4" w:color="E7E6E6" w:themeColor="background2"/>
                        </w:pBdr>
                        <w:contextualSpacing/>
                      </w:pPr>
                      <w:r>
                        <w:t>Databases TD Oracle DB2 SQL Server</w:t>
                      </w:r>
                      <w:r w:rsidR="0095395F">
                        <w:t xml:space="preserve"> Snowflake, GBQ</w:t>
                      </w:r>
                    </w:p>
                    <w:p w14:paraId="046F7D3A" w14:textId="4B199AF0" w:rsidR="00AB61F2" w:rsidRDefault="00AB61F2" w:rsidP="006D4EAC">
                      <w:pPr>
                        <w:pStyle w:val="ListBullet"/>
                        <w:pBdr>
                          <w:right w:val="single" w:sz="8" w:space="4" w:color="E7E6E6" w:themeColor="background2"/>
                        </w:pBdr>
                        <w:contextualSpacing/>
                      </w:pPr>
                      <w:r>
                        <w:t>Langu</w:t>
                      </w:r>
                      <w:r w:rsidR="00CB3978">
                        <w:t>ages PYTHON C++</w:t>
                      </w:r>
                      <w:r w:rsidR="0094134A">
                        <w:t xml:space="preserve"> Java</w:t>
                      </w:r>
                    </w:p>
                    <w:p w14:paraId="4423D078" w14:textId="5FEB2F5B" w:rsidR="00CB3978" w:rsidRPr="001E3A49" w:rsidRDefault="00CB3978" w:rsidP="006D4EAC">
                      <w:pPr>
                        <w:pStyle w:val="ListBullet"/>
                        <w:pBdr>
                          <w:right w:val="single" w:sz="8" w:space="4" w:color="E7E6E6" w:themeColor="background2"/>
                        </w:pBdr>
                        <w:contextualSpacing/>
                      </w:pPr>
                      <w:r>
                        <w:t xml:space="preserve">Environments </w:t>
                      </w:r>
                      <w:r w:rsidR="00753A9A">
                        <w:t xml:space="preserve">CLOUD </w:t>
                      </w:r>
                      <w:r w:rsidR="005D6C24">
                        <w:t xml:space="preserve">(AWS </w:t>
                      </w:r>
                      <w:proofErr w:type="gramStart"/>
                      <w:r w:rsidR="005D6C24">
                        <w:t>Azure  GCP</w:t>
                      </w:r>
                      <w:proofErr w:type="gramEnd"/>
                      <w:r w:rsidR="005D6C24">
                        <w:t xml:space="preserve">) </w:t>
                      </w:r>
                      <w:r>
                        <w:t>Unix Mainframe Windows</w:t>
                      </w:r>
                      <w:r w:rsidR="00812D41">
                        <w:t xml:space="preserve"> </w:t>
                      </w:r>
                      <w:proofErr w:type="spellStart"/>
                      <w:r w:rsidR="00812D41">
                        <w:t>DevOPS</w:t>
                      </w:r>
                      <w:proofErr w:type="spellEnd"/>
                    </w:p>
                    <w:p w14:paraId="2D01607D" w14:textId="77777777" w:rsidR="00283FA6" w:rsidRPr="00283FA6" w:rsidRDefault="00283FA6" w:rsidP="006D4EAC">
                      <w:pPr>
                        <w:pStyle w:val="Heading4"/>
                        <w:pBdr>
                          <w:right w:val="single" w:sz="8" w:space="4" w:color="E7E6E6" w:themeColor="background2"/>
                        </w:pBdr>
                        <w:contextualSpacing/>
                      </w:pPr>
                      <w:r w:rsidRPr="00283FA6">
                        <w:t>Education</w:t>
                      </w:r>
                    </w:p>
                    <w:p w14:paraId="28DF6D89" w14:textId="77777777" w:rsidR="00283FA6" w:rsidRPr="001E3A49" w:rsidRDefault="00CB3978" w:rsidP="006D4EAC">
                      <w:pPr>
                        <w:pStyle w:val="ListBullet"/>
                        <w:pBdr>
                          <w:right w:val="single" w:sz="8" w:space="4" w:color="E7E6E6" w:themeColor="background2"/>
                        </w:pBdr>
                        <w:contextualSpacing/>
                      </w:pPr>
                      <w:proofErr w:type="gramStart"/>
                      <w:r>
                        <w:t>Masters in Computer Applications</w:t>
                      </w:r>
                      <w:proofErr w:type="gramEnd"/>
                    </w:p>
                    <w:p w14:paraId="1E79D73F" w14:textId="77777777" w:rsidR="00283FA6" w:rsidRPr="001E3A49" w:rsidRDefault="00CB3978" w:rsidP="006D4EAC">
                      <w:pPr>
                        <w:pStyle w:val="ListBullet"/>
                        <w:pBdr>
                          <w:right w:val="single" w:sz="8" w:space="4" w:color="E7E6E6" w:themeColor="background2"/>
                        </w:pBdr>
                        <w:contextualSpacing/>
                      </w:pPr>
                      <w:r>
                        <w:t xml:space="preserve">BSc Electronics </w:t>
                      </w:r>
                    </w:p>
                    <w:p w14:paraId="43434163" w14:textId="173BCF6C" w:rsidR="00283FA6" w:rsidRPr="00D426D0" w:rsidRDefault="00054D1C" w:rsidP="006D4EAC">
                      <w:pPr>
                        <w:pStyle w:val="Heading4"/>
                        <w:pBdr>
                          <w:right w:val="single" w:sz="8" w:space="4" w:color="E7E6E6" w:themeColor="background2"/>
                        </w:pBdr>
                        <w:contextualSpacing/>
                      </w:pPr>
                      <w:r>
                        <w:t xml:space="preserve">Professional </w:t>
                      </w:r>
                      <w:r w:rsidR="00283FA6" w:rsidRPr="00D426D0">
                        <w:t>Certifications</w:t>
                      </w:r>
                    </w:p>
                    <w:p w14:paraId="063040F8" w14:textId="77777777" w:rsidR="00283FA6" w:rsidRPr="00283FA6" w:rsidRDefault="00CB3978" w:rsidP="006D4EAC">
                      <w:pPr>
                        <w:pStyle w:val="ListBullet"/>
                        <w:pBdr>
                          <w:right w:val="single" w:sz="8" w:space="4" w:color="E7E6E6" w:themeColor="background2"/>
                        </w:pBdr>
                        <w:contextualSpacing/>
                      </w:pPr>
                      <w:r>
                        <w:t>Informatica 9.x Developer</w:t>
                      </w:r>
                    </w:p>
                    <w:p w14:paraId="043920F2" w14:textId="77777777" w:rsidR="00283FA6" w:rsidRDefault="00CB3978" w:rsidP="006D4EAC">
                      <w:pPr>
                        <w:pStyle w:val="ListBullet"/>
                        <w:pBdr>
                          <w:right w:val="single" w:sz="8" w:space="4" w:color="E7E6E6" w:themeColor="background2"/>
                        </w:pBdr>
                        <w:contextualSpacing/>
                      </w:pPr>
                      <w:r>
                        <w:t>Informatica 9.x Administrator</w:t>
                      </w:r>
                    </w:p>
                    <w:p w14:paraId="1EB195E5" w14:textId="77777777" w:rsidR="00CB3978" w:rsidRDefault="00CB3978" w:rsidP="006D4EAC">
                      <w:pPr>
                        <w:pStyle w:val="ListBullet"/>
                        <w:pBdr>
                          <w:right w:val="single" w:sz="8" w:space="4" w:color="E7E6E6" w:themeColor="background2"/>
                        </w:pBdr>
                        <w:contextualSpacing/>
                      </w:pPr>
                      <w:r>
                        <w:t>Teradata 14 Professional</w:t>
                      </w:r>
                    </w:p>
                    <w:p w14:paraId="1DD02B97" w14:textId="77777777" w:rsidR="00CB3978" w:rsidRDefault="00CB3978" w:rsidP="006D4EAC">
                      <w:pPr>
                        <w:pStyle w:val="ListBullet"/>
                        <w:pBdr>
                          <w:right w:val="single" w:sz="8" w:space="4" w:color="E7E6E6" w:themeColor="background2"/>
                        </w:pBdr>
                        <w:contextualSpacing/>
                      </w:pPr>
                      <w:r>
                        <w:t>Teradata 14 SQL</w:t>
                      </w:r>
                    </w:p>
                    <w:p w14:paraId="5624F893" w14:textId="77777777" w:rsidR="00CB3978" w:rsidRDefault="00CB3978" w:rsidP="006D4EAC">
                      <w:pPr>
                        <w:pStyle w:val="ListBullet"/>
                        <w:pBdr>
                          <w:right w:val="single" w:sz="8" w:space="4" w:color="E7E6E6" w:themeColor="background2"/>
                        </w:pBdr>
                        <w:contextualSpacing/>
                      </w:pPr>
                      <w:r>
                        <w:t>AWS Technical Professional</w:t>
                      </w:r>
                    </w:p>
                    <w:p w14:paraId="63610C7F" w14:textId="77777777" w:rsidR="005D6C24" w:rsidRDefault="005D6C24" w:rsidP="006D4EAC">
                      <w:pPr>
                        <w:pStyle w:val="ListBullet"/>
                        <w:pBdr>
                          <w:right w:val="single" w:sz="8" w:space="4" w:color="E7E6E6" w:themeColor="background2"/>
                        </w:pBdr>
                        <w:contextualSpacing/>
                      </w:pPr>
                      <w:r>
                        <w:t>AZURE fundamentals</w:t>
                      </w:r>
                    </w:p>
                    <w:p w14:paraId="1D294FF6" w14:textId="41424AFE" w:rsidR="00CB3978" w:rsidRDefault="00CB3978" w:rsidP="006D4EAC">
                      <w:pPr>
                        <w:pStyle w:val="ListBullet"/>
                        <w:pBdr>
                          <w:right w:val="single" w:sz="8" w:space="4" w:color="E7E6E6" w:themeColor="background2"/>
                        </w:pBdr>
                        <w:contextualSpacing/>
                      </w:pPr>
                      <w:r>
                        <w:t>T</w:t>
                      </w:r>
                      <w:r w:rsidR="00054D1C">
                        <w:t>eradata</w:t>
                      </w:r>
                      <w:r>
                        <w:t xml:space="preserve"> Vantage</w:t>
                      </w:r>
                    </w:p>
                    <w:p w14:paraId="409B4733" w14:textId="77777777" w:rsidR="004A7049" w:rsidRDefault="004A7049" w:rsidP="00B94266">
                      <w:pPr>
                        <w:rPr>
                          <w:lang w:eastAsia="ko-KR"/>
                        </w:rPr>
                      </w:pPr>
                    </w:p>
                    <w:p w14:paraId="64397F2D" w14:textId="77777777" w:rsidR="004A7049" w:rsidRPr="00B94266" w:rsidRDefault="004A7049" w:rsidP="00B94266">
                      <w:pPr>
                        <w:rPr>
                          <w:lang w:eastAsia="ko-KR"/>
                        </w:rPr>
                      </w:pPr>
                    </w:p>
                    <w:p w14:paraId="3E2DA3C2" w14:textId="77777777" w:rsidR="00033454" w:rsidRDefault="00033454" w:rsidP="006D4EAC">
                      <w:pPr>
                        <w:pStyle w:val="ListBullet"/>
                        <w:pBdr>
                          <w:right w:val="single" w:sz="8" w:space="4" w:color="E7E6E6" w:themeColor="background2"/>
                        </w:pBdr>
                        <w:contextualSpacing/>
                      </w:pPr>
                    </w:p>
                  </w:txbxContent>
                </v:textbox>
                <w10:wrap type="square" side="right" anchorx="margin" anchory="page"/>
              </v:rect>
            </w:pict>
          </mc:Fallback>
        </mc:AlternateContent>
      </w:r>
      <w:r w:rsidR="00AB61F2">
        <w:t>Vikas Thorat</w:t>
      </w:r>
    </w:p>
    <w:p w14:paraId="54ED5274" w14:textId="77777777" w:rsidR="00243916" w:rsidRDefault="00B818B1" w:rsidP="00B818B1">
      <w:pPr>
        <w:pStyle w:val="Heading1"/>
      </w:pPr>
      <w:r w:rsidRPr="00B818B1">
        <w:t>Summary</w:t>
      </w:r>
      <w:r w:rsidR="00BD1C84" w:rsidRPr="00F31F28">
        <w:t xml:space="preserve"> </w:t>
      </w:r>
    </w:p>
    <w:p w14:paraId="2F810DEC" w14:textId="49A077A5" w:rsidR="00BC525B" w:rsidRDefault="00CB3978" w:rsidP="00BC525B">
      <w:pPr>
        <w:pStyle w:val="BodyText"/>
      </w:pPr>
      <w:r w:rsidRPr="00CB3978">
        <w:t xml:space="preserve">Highly motivated </w:t>
      </w:r>
      <w:r w:rsidR="00F55D20">
        <w:t xml:space="preserve">Sr Data </w:t>
      </w:r>
      <w:proofErr w:type="spellStart"/>
      <w:r w:rsidR="00F55D20">
        <w:t>Enginner</w:t>
      </w:r>
      <w:proofErr w:type="spellEnd"/>
      <w:r w:rsidR="004A5C1E">
        <w:t xml:space="preserve">, ETL Architect and </w:t>
      </w:r>
      <w:r w:rsidRPr="00CB3978">
        <w:t xml:space="preserve">Teradata </w:t>
      </w:r>
      <w:r w:rsidR="004A5C1E">
        <w:t>professional</w:t>
      </w:r>
      <w:r w:rsidRPr="00CB3978">
        <w:t xml:space="preserve"> with over 20 years of IT experience and 12 years of Teradata data warehouse and ETL experience in various capacities</w:t>
      </w:r>
      <w:r>
        <w:t xml:space="preserve"> including </w:t>
      </w:r>
      <w:r w:rsidR="00A87503">
        <w:t>Sr Data Engineer, ETL</w:t>
      </w:r>
      <w:r w:rsidR="0033738E">
        <w:t xml:space="preserve"> </w:t>
      </w:r>
      <w:proofErr w:type="spellStart"/>
      <w:proofErr w:type="gramStart"/>
      <w:r>
        <w:t>Architect,</w:t>
      </w:r>
      <w:r w:rsidR="00310FDB">
        <w:t>Lead</w:t>
      </w:r>
      <w:proofErr w:type="spellEnd"/>
      <w:proofErr w:type="gramEnd"/>
      <w:r w:rsidR="008800C1">
        <w:t>, Sr</w:t>
      </w:r>
      <w:r>
        <w:t xml:space="preserve"> Developer</w:t>
      </w:r>
      <w:r w:rsidRPr="00CB3978">
        <w:t>.  Specialization in technical lead</w:t>
      </w:r>
      <w:r w:rsidR="001854CB">
        <w:t>/architect</w:t>
      </w:r>
      <w:r w:rsidRPr="00CB3978">
        <w:t xml:space="preserve"> roles for </w:t>
      </w:r>
      <w:proofErr w:type="spellStart"/>
      <w:r w:rsidR="00B84BE2">
        <w:t>Dataware</w:t>
      </w:r>
      <w:proofErr w:type="spellEnd"/>
      <w:r w:rsidR="00B84BE2">
        <w:t xml:space="preserve"> house </w:t>
      </w:r>
      <w:r w:rsidRPr="00CB3978">
        <w:t xml:space="preserve">and ETL </w:t>
      </w:r>
      <w:r>
        <w:t xml:space="preserve">design, </w:t>
      </w:r>
      <w:r w:rsidRPr="00CB3978">
        <w:t xml:space="preserve">development, performance tuning, </w:t>
      </w:r>
      <w:proofErr w:type="spellStart"/>
      <w:r>
        <w:t>productionalise</w:t>
      </w:r>
      <w:proofErr w:type="spellEnd"/>
      <w:r>
        <w:t xml:space="preserve">, </w:t>
      </w:r>
      <w:r w:rsidRPr="00CB3978">
        <w:t xml:space="preserve">overall system quality assurance and testing functions.  Demonstrated strong analytical, technical, critical thinking, multitasking and </w:t>
      </w:r>
      <w:proofErr w:type="gramStart"/>
      <w:r w:rsidRPr="00CB3978">
        <w:t>problem solving</w:t>
      </w:r>
      <w:proofErr w:type="gramEnd"/>
      <w:r w:rsidRPr="00CB3978">
        <w:t xml:space="preserve"> skills.  Been a self-starter, lead, team player, interacted with clients. Provided revision based, compatible, flexible</w:t>
      </w:r>
      <w:r>
        <w:t>, full proof</w:t>
      </w:r>
      <w:r w:rsidRPr="00CB3978">
        <w:t xml:space="preserve"> and reliable solutions. Consistently driving value</w:t>
      </w:r>
      <w:r>
        <w:t>s</w:t>
      </w:r>
      <w:r w:rsidRPr="00CB3978">
        <w:t>, performance, training &amp; mentoring for client’s data warehousing needs</w:t>
      </w:r>
      <w:r w:rsidR="00B818B1" w:rsidRPr="00B818B1">
        <w:t>.</w:t>
      </w:r>
      <w:r w:rsidR="00B818B1">
        <w:t xml:space="preserve"> </w:t>
      </w:r>
    </w:p>
    <w:p w14:paraId="04FFF227" w14:textId="5EFF0058" w:rsidR="00B818B1" w:rsidRDefault="00B818B1" w:rsidP="00896C89">
      <w:pPr>
        <w:pStyle w:val="Heading1"/>
      </w:pPr>
      <w:r>
        <w:t xml:space="preserve">Teradata Consulting </w:t>
      </w:r>
      <w:r w:rsidR="00305E3B">
        <w:t xml:space="preserve">Engagements </w:t>
      </w:r>
      <w:r w:rsidR="00E564ED">
        <w:t xml:space="preserve">through </w:t>
      </w:r>
      <w:r w:rsidR="008404E8">
        <w:t>T</w:t>
      </w:r>
      <w:r w:rsidR="00E564ED">
        <w:t>eradata Corp</w:t>
      </w:r>
      <w:r w:rsidR="008404E8">
        <w:t xml:space="preserve">  03/2015 - </w:t>
      </w:r>
      <w:r w:rsidR="003F51E9">
        <w:t>todate</w:t>
      </w:r>
    </w:p>
    <w:p w14:paraId="3863FD8A" w14:textId="22DC2F8B" w:rsidR="0041770B" w:rsidRDefault="00610237" w:rsidP="0041770B">
      <w:pPr>
        <w:pStyle w:val="Heading2"/>
      </w:pPr>
      <w:r>
        <w:t>T-Mobile</w:t>
      </w:r>
    </w:p>
    <w:p w14:paraId="6F026F2C" w14:textId="6ED7A90D" w:rsidR="0041770B" w:rsidRPr="00753A9A" w:rsidRDefault="00E44A7F" w:rsidP="0041770B">
      <w:pPr>
        <w:pStyle w:val="Heading3"/>
      </w:pPr>
      <w:r>
        <w:t>Sr Data Engineer</w:t>
      </w:r>
      <w:r w:rsidR="005D7A96">
        <w:t>/ Sr ETL Architect</w:t>
      </w:r>
      <w:r w:rsidR="0041770B" w:rsidRPr="00753A9A">
        <w:tab/>
        <w:t>0</w:t>
      </w:r>
      <w:r w:rsidR="00715BA5">
        <w:t>7</w:t>
      </w:r>
      <w:r w:rsidR="0041770B" w:rsidRPr="00753A9A">
        <w:t>/20</w:t>
      </w:r>
      <w:r w:rsidR="0041770B">
        <w:t>20</w:t>
      </w:r>
      <w:r w:rsidR="0041770B" w:rsidRPr="00753A9A">
        <w:t xml:space="preserve"> – </w:t>
      </w:r>
      <w:r w:rsidR="00715BA5">
        <w:t xml:space="preserve">Till </w:t>
      </w:r>
      <w:proofErr w:type="spellStart"/>
      <w:r w:rsidR="00715BA5">
        <w:t>todate</w:t>
      </w:r>
      <w:proofErr w:type="spellEnd"/>
    </w:p>
    <w:p w14:paraId="4B6FD53B" w14:textId="4643C47D" w:rsidR="0041770B" w:rsidRPr="00753A9A" w:rsidRDefault="009116C4" w:rsidP="0041770B">
      <w:r>
        <w:t xml:space="preserve">T-Mobile </w:t>
      </w:r>
      <w:r w:rsidR="00D8155D">
        <w:t xml:space="preserve">has been </w:t>
      </w:r>
      <w:r>
        <w:t xml:space="preserve">building up their </w:t>
      </w:r>
      <w:r w:rsidR="00EA4562">
        <w:t>HR and Payroll Systems</w:t>
      </w:r>
      <w:r>
        <w:t xml:space="preserve"> </w:t>
      </w:r>
      <w:proofErr w:type="spellStart"/>
      <w:r>
        <w:t>Dataware</w:t>
      </w:r>
      <w:proofErr w:type="spellEnd"/>
      <w:r>
        <w:t xml:space="preserve"> hou</w:t>
      </w:r>
      <w:r w:rsidR="00EA4562">
        <w:t>se</w:t>
      </w:r>
      <w:r w:rsidR="007200C8">
        <w:t xml:space="preserve"> to replace their </w:t>
      </w:r>
      <w:r w:rsidR="00103BD2">
        <w:t>HRDW</w:t>
      </w:r>
      <w:r w:rsidR="0090540E">
        <w:t>/ODS</w:t>
      </w:r>
      <w:r w:rsidR="00700F04">
        <w:t xml:space="preserve"> </w:t>
      </w:r>
      <w:r w:rsidR="00E646CC">
        <w:t xml:space="preserve">SQL Server </w:t>
      </w:r>
      <w:r w:rsidR="00412D17">
        <w:t>system</w:t>
      </w:r>
      <w:r w:rsidR="00EB7F68">
        <w:t>s</w:t>
      </w:r>
      <w:r w:rsidR="00E646CC">
        <w:t xml:space="preserve">. </w:t>
      </w:r>
      <w:r w:rsidR="00074B2A">
        <w:t xml:space="preserve">Role includes to </w:t>
      </w:r>
      <w:r w:rsidR="001915B2">
        <w:t xml:space="preserve">build up the Core and Semantic layer for Employee </w:t>
      </w:r>
      <w:r w:rsidR="00CD4F15">
        <w:t xml:space="preserve">HR and Payroll </w:t>
      </w:r>
      <w:proofErr w:type="spellStart"/>
      <w:r w:rsidR="00CD4F15">
        <w:t>Dataware</w:t>
      </w:r>
      <w:proofErr w:type="spellEnd"/>
      <w:r w:rsidR="00CD4F15">
        <w:t xml:space="preserve"> house so HR System</w:t>
      </w:r>
      <w:r w:rsidR="000A0793">
        <w:t xml:space="preserve"> </w:t>
      </w:r>
      <w:r w:rsidR="00D16D10">
        <w:t xml:space="preserve">employees </w:t>
      </w:r>
      <w:r w:rsidR="000A0793">
        <w:t xml:space="preserve">can have row level secured access to </w:t>
      </w:r>
      <w:r w:rsidR="008F04F6">
        <w:t>all T-Mobile and Sprint Employee's personal</w:t>
      </w:r>
      <w:r w:rsidR="00EB7F68">
        <w:t>, ADP</w:t>
      </w:r>
      <w:r w:rsidR="008F04F6">
        <w:t xml:space="preserve"> and </w:t>
      </w:r>
      <w:proofErr w:type="gramStart"/>
      <w:r w:rsidR="008F04F6">
        <w:t>work related</w:t>
      </w:r>
      <w:proofErr w:type="gramEnd"/>
      <w:r w:rsidR="008F04F6">
        <w:t xml:space="preserve"> data. </w:t>
      </w:r>
      <w:r w:rsidR="00BA33C4">
        <w:t xml:space="preserve">I have been instrumental to successful implementation </w:t>
      </w:r>
      <w:r w:rsidR="003C1F79">
        <w:t>of Row Level Security</w:t>
      </w:r>
      <w:r w:rsidR="00A02848">
        <w:t xml:space="preserve"> Access </w:t>
      </w:r>
      <w:r w:rsidR="00BA33C4">
        <w:t xml:space="preserve">after </w:t>
      </w:r>
      <w:r w:rsidR="009F67E4">
        <w:t xml:space="preserve">proof of </w:t>
      </w:r>
      <w:r w:rsidR="00A02848">
        <w:t>c</w:t>
      </w:r>
      <w:r w:rsidR="009F67E4">
        <w:t xml:space="preserve">oncept without </w:t>
      </w:r>
      <w:r w:rsidR="004F2F2B">
        <w:t>compromising the performance of Semantic Layer which feeds the Employee data to Tablea</w:t>
      </w:r>
      <w:r w:rsidR="00A02848">
        <w:t>u</w:t>
      </w:r>
      <w:r w:rsidR="004F2F2B">
        <w:t xml:space="preserve"> and SSRS reports th</w:t>
      </w:r>
      <w:r w:rsidR="00E84AB4">
        <w:t>r</w:t>
      </w:r>
      <w:r w:rsidR="004F2F2B">
        <w:t>ough Voltage Encryption security.</w:t>
      </w:r>
      <w:r w:rsidR="00146588">
        <w:t xml:space="preserve"> Been leading the team from Offshore as well </w:t>
      </w:r>
      <w:r w:rsidR="005B327D">
        <w:t xml:space="preserve">performing </w:t>
      </w:r>
      <w:r w:rsidR="00146588">
        <w:t>customer facing Lea</w:t>
      </w:r>
      <w:r w:rsidR="00545CB0">
        <w:t>d and Consultant</w:t>
      </w:r>
      <w:r w:rsidR="005B327D">
        <w:t xml:space="preserve"> </w:t>
      </w:r>
      <w:proofErr w:type="spellStart"/>
      <w:proofErr w:type="gramStart"/>
      <w:r w:rsidR="005B327D">
        <w:t>role</w:t>
      </w:r>
      <w:r w:rsidR="00545CB0">
        <w:t>.</w:t>
      </w:r>
      <w:r w:rsidR="0041770B" w:rsidRPr="00753A9A">
        <w:t>on</w:t>
      </w:r>
      <w:proofErr w:type="spellEnd"/>
      <w:proofErr w:type="gramEnd"/>
      <w:r w:rsidR="0041770B" w:rsidRPr="00753A9A">
        <w:t xml:space="preserve"> this </w:t>
      </w:r>
      <w:proofErr w:type="spellStart"/>
      <w:r w:rsidR="0041770B" w:rsidRPr="00753A9A">
        <w:t>assignement</w:t>
      </w:r>
      <w:proofErr w:type="spellEnd"/>
      <w:r w:rsidR="005B327D">
        <w:t xml:space="preserve">. Technically building the </w:t>
      </w:r>
      <w:r w:rsidR="00226F45">
        <w:t>Core and Semantic Layer</w:t>
      </w:r>
      <w:r w:rsidR="0041770B" w:rsidRPr="00753A9A">
        <w:t xml:space="preserve"> as </w:t>
      </w:r>
      <w:r w:rsidR="0041770B">
        <w:t>ETL</w:t>
      </w:r>
      <w:r w:rsidR="00226F45">
        <w:t>/DW</w:t>
      </w:r>
      <w:r w:rsidR="0041770B" w:rsidRPr="00753A9A">
        <w:t xml:space="preserve"> consultant to </w:t>
      </w:r>
      <w:r w:rsidR="00226F45">
        <w:t>ingest</w:t>
      </w:r>
      <w:r w:rsidR="0041770B">
        <w:t xml:space="preserve"> data from </w:t>
      </w:r>
      <w:r w:rsidR="00771BDE">
        <w:t>multiple source systems</w:t>
      </w:r>
      <w:r w:rsidR="001A1739">
        <w:t xml:space="preserve"> that </w:t>
      </w:r>
      <w:proofErr w:type="spellStart"/>
      <w:r w:rsidR="001A1739">
        <w:t>includ</w:t>
      </w:r>
      <w:r w:rsidR="00DD1211">
        <w:t>s</w:t>
      </w:r>
      <w:proofErr w:type="spellEnd"/>
      <w:r w:rsidR="001A1739">
        <w:t xml:space="preserve"> SQL Server, ADP, Kronos, Kenexa, SAP</w:t>
      </w:r>
      <w:r w:rsidR="00DD1211">
        <w:t>, Workday</w:t>
      </w:r>
      <w:r w:rsidR="001D266C">
        <w:t>, G</w:t>
      </w:r>
      <w:r w:rsidR="00352E92">
        <w:t xml:space="preserve">oogle </w:t>
      </w:r>
      <w:proofErr w:type="spellStart"/>
      <w:r w:rsidR="001D266C">
        <w:t>B</w:t>
      </w:r>
      <w:r w:rsidR="00352E92">
        <w:t>ig</w:t>
      </w:r>
      <w:r w:rsidR="001D266C">
        <w:t>Q</w:t>
      </w:r>
      <w:r w:rsidR="00A41C6D">
        <w:t>uery</w:t>
      </w:r>
      <w:proofErr w:type="spellEnd"/>
      <w:r w:rsidR="00226F45">
        <w:t xml:space="preserve"> into Teradata</w:t>
      </w:r>
      <w:r w:rsidR="00B64BFD">
        <w:t>/</w:t>
      </w:r>
      <w:proofErr w:type="spellStart"/>
      <w:r w:rsidR="00B64BFD">
        <w:t>SnowFlake</w:t>
      </w:r>
      <w:proofErr w:type="spellEnd"/>
      <w:r w:rsidR="0041770B">
        <w:t xml:space="preserve"> </w:t>
      </w:r>
      <w:proofErr w:type="gramStart"/>
      <w:r w:rsidR="0041770B">
        <w:t xml:space="preserve">stage </w:t>
      </w:r>
      <w:r w:rsidR="00213489">
        <w:t>,</w:t>
      </w:r>
      <w:proofErr w:type="gramEnd"/>
      <w:r w:rsidR="00213489">
        <w:t xml:space="preserve"> Core and Semantic with the help of</w:t>
      </w:r>
      <w:r w:rsidR="009B2E67">
        <w:t xml:space="preserve"> </w:t>
      </w:r>
      <w:r w:rsidR="00213489">
        <w:t>BTEQ</w:t>
      </w:r>
      <w:r w:rsidR="00B64BFD">
        <w:t>/</w:t>
      </w:r>
      <w:r w:rsidR="009B2E67">
        <w:t xml:space="preserve">TPT </w:t>
      </w:r>
      <w:r w:rsidR="00213489">
        <w:t>scripts</w:t>
      </w:r>
      <w:r w:rsidR="00B64BFD">
        <w:t xml:space="preserve">, </w:t>
      </w:r>
      <w:r w:rsidR="00A41C6D">
        <w:t xml:space="preserve">Informatica Power Center, </w:t>
      </w:r>
      <w:r w:rsidR="00B64BFD">
        <w:t>Azure Data Factory Pipeline</w:t>
      </w:r>
      <w:r w:rsidR="00603517">
        <w:t xml:space="preserve"> via Notebook (Databricks blob storage)</w:t>
      </w:r>
      <w:r w:rsidR="00B80199">
        <w:t xml:space="preserve"> in the DevOps environment</w:t>
      </w:r>
      <w:r w:rsidR="00B333A4">
        <w:t xml:space="preserve"> and Agile methodology</w:t>
      </w:r>
      <w:r w:rsidR="0041770B">
        <w:t>.</w:t>
      </w:r>
      <w:r w:rsidR="0041770B" w:rsidRPr="00753A9A">
        <w:t xml:space="preserve"> </w:t>
      </w:r>
    </w:p>
    <w:p w14:paraId="6476B0A8" w14:textId="531A0774" w:rsidR="0041770B" w:rsidRDefault="0041770B" w:rsidP="0041770B">
      <w:pPr>
        <w:rPr>
          <w:lang w:val="fr-FR"/>
        </w:rPr>
      </w:pPr>
      <w:r w:rsidRPr="00E63886">
        <w:rPr>
          <w:lang w:val="fr-FR"/>
        </w:rPr>
        <w:t xml:space="preserve">Technologies </w:t>
      </w:r>
      <w:proofErr w:type="spellStart"/>
      <w:proofErr w:type="gramStart"/>
      <w:r w:rsidRPr="00E63886">
        <w:rPr>
          <w:lang w:val="fr-FR"/>
        </w:rPr>
        <w:t>Deployed</w:t>
      </w:r>
      <w:proofErr w:type="spellEnd"/>
      <w:r w:rsidRPr="00E63886">
        <w:rPr>
          <w:lang w:val="fr-FR"/>
        </w:rPr>
        <w:t>:</w:t>
      </w:r>
      <w:proofErr w:type="gramEnd"/>
      <w:r w:rsidRPr="00E63886">
        <w:rPr>
          <w:lang w:val="fr-FR"/>
        </w:rPr>
        <w:t xml:space="preserve"> Teradata, TPT,</w:t>
      </w:r>
      <w:r w:rsidR="00855923" w:rsidRPr="00E63886">
        <w:rPr>
          <w:lang w:val="fr-FR"/>
        </w:rPr>
        <w:t xml:space="preserve"> BTEQ</w:t>
      </w:r>
      <w:r w:rsidRPr="00E63886">
        <w:rPr>
          <w:lang w:val="fr-FR"/>
        </w:rPr>
        <w:t xml:space="preserve"> </w:t>
      </w:r>
      <w:r w:rsidR="004B47AD">
        <w:t xml:space="preserve">, </w:t>
      </w:r>
      <w:proofErr w:type="spellStart"/>
      <w:r w:rsidR="00603517">
        <w:t>SnowFlake</w:t>
      </w:r>
      <w:proofErr w:type="spellEnd"/>
      <w:r w:rsidR="00127E3F">
        <w:t xml:space="preserve">, Azure Data Factory, Data Bricks, Google </w:t>
      </w:r>
      <w:proofErr w:type="spellStart"/>
      <w:r w:rsidR="00127E3F">
        <w:t>BigQuery</w:t>
      </w:r>
      <w:proofErr w:type="spellEnd"/>
      <w:r w:rsidR="004B47AD">
        <w:t xml:space="preserve">, </w:t>
      </w:r>
      <w:r w:rsidR="00855923" w:rsidRPr="00E63886">
        <w:rPr>
          <w:lang w:val="fr-FR"/>
        </w:rPr>
        <w:t xml:space="preserve">AGILE, </w:t>
      </w:r>
      <w:proofErr w:type="spellStart"/>
      <w:r w:rsidR="00855923" w:rsidRPr="00E63886">
        <w:rPr>
          <w:lang w:val="fr-FR"/>
        </w:rPr>
        <w:t>DevOPS</w:t>
      </w:r>
      <w:proofErr w:type="spellEnd"/>
      <w:r w:rsidRPr="00E63886">
        <w:rPr>
          <w:lang w:val="fr-FR"/>
        </w:rPr>
        <w:t>,</w:t>
      </w:r>
      <w:r w:rsidR="00A910F0">
        <w:t xml:space="preserve"> GITHUB, GITLAB, </w:t>
      </w:r>
      <w:r w:rsidR="00A3752A">
        <w:t>JIRA, Control-M</w:t>
      </w:r>
      <w:r w:rsidRPr="00E63886">
        <w:rPr>
          <w:lang w:val="fr-FR"/>
        </w:rPr>
        <w:t xml:space="preserve"> etc.</w:t>
      </w:r>
    </w:p>
    <w:p w14:paraId="6F391920" w14:textId="77777777" w:rsidR="00A41B96" w:rsidRDefault="00A41B96" w:rsidP="0041770B">
      <w:pPr>
        <w:rPr>
          <w:lang w:val="fr-FR"/>
        </w:rPr>
      </w:pPr>
    </w:p>
    <w:p w14:paraId="60B1CEB1" w14:textId="77777777" w:rsidR="009D1AC0" w:rsidRDefault="009D1AC0" w:rsidP="0041770B">
      <w:pPr>
        <w:rPr>
          <w:lang w:val="fr-FR"/>
        </w:rPr>
      </w:pPr>
    </w:p>
    <w:p w14:paraId="3727E885" w14:textId="77777777" w:rsidR="009D1AC0" w:rsidRPr="00E63886" w:rsidRDefault="009D1AC0" w:rsidP="0041770B">
      <w:pPr>
        <w:rPr>
          <w:lang w:val="fr-FR"/>
        </w:rPr>
      </w:pPr>
    </w:p>
    <w:p w14:paraId="69F9665B" w14:textId="77777777" w:rsidR="00753A9A" w:rsidRDefault="00753A9A" w:rsidP="00753A9A">
      <w:pPr>
        <w:pStyle w:val="Heading2"/>
      </w:pPr>
      <w:r>
        <w:lastRenderedPageBreak/>
        <w:t>FinancialForce Reporting</w:t>
      </w:r>
    </w:p>
    <w:p w14:paraId="1FD8A6FF" w14:textId="77777777" w:rsidR="00753A9A" w:rsidRPr="00753A9A" w:rsidRDefault="00753A9A" w:rsidP="00753A9A">
      <w:pPr>
        <w:pStyle w:val="Heading3"/>
      </w:pPr>
      <w:r>
        <w:t>TD/ETL Consultant</w:t>
      </w:r>
      <w:r w:rsidRPr="00753A9A">
        <w:tab/>
        <w:t>0</w:t>
      </w:r>
      <w:r>
        <w:t>4</w:t>
      </w:r>
      <w:r w:rsidRPr="00753A9A">
        <w:t>/20</w:t>
      </w:r>
      <w:r>
        <w:t>20</w:t>
      </w:r>
      <w:r w:rsidRPr="00753A9A">
        <w:t xml:space="preserve"> – 0</w:t>
      </w:r>
      <w:r w:rsidR="00D822F1">
        <w:t>6</w:t>
      </w:r>
      <w:r w:rsidRPr="00753A9A">
        <w:t>/2020</w:t>
      </w:r>
    </w:p>
    <w:p w14:paraId="558B5ABA" w14:textId="5F46F208" w:rsidR="00753A9A" w:rsidRPr="00753A9A" w:rsidRDefault="00753A9A" w:rsidP="00753A9A">
      <w:r>
        <w:t>Teradata has initiated to implement FinancialForce to replace legacy reporting tools and modernize the financial reporting capabilities.</w:t>
      </w:r>
      <w:r w:rsidRPr="00753A9A">
        <w:t xml:space="preserve"> I ha</w:t>
      </w:r>
      <w:r w:rsidR="005D7CAD">
        <w:t>d</w:t>
      </w:r>
      <w:r w:rsidRPr="00753A9A">
        <w:t xml:space="preserve"> work</w:t>
      </w:r>
      <w:r w:rsidR="005D7CAD">
        <w:t>ed</w:t>
      </w:r>
      <w:r w:rsidRPr="00753A9A">
        <w:t xml:space="preserve"> on this </w:t>
      </w:r>
      <w:proofErr w:type="spellStart"/>
      <w:r w:rsidRPr="00753A9A">
        <w:t>assignement</w:t>
      </w:r>
      <w:proofErr w:type="spellEnd"/>
      <w:r w:rsidRPr="00753A9A">
        <w:t xml:space="preserve"> as </w:t>
      </w:r>
      <w:r>
        <w:t>ETL</w:t>
      </w:r>
      <w:r w:rsidRPr="00753A9A">
        <w:t xml:space="preserve"> consultant to </w:t>
      </w:r>
      <w:r>
        <w:t xml:space="preserve">acquire data from FinancialForce and stage into Teradata and </w:t>
      </w:r>
      <w:r w:rsidR="005F1C67">
        <w:t>ingest into Talend</w:t>
      </w:r>
      <w:r w:rsidRPr="00753A9A">
        <w:t xml:space="preserve"> </w:t>
      </w:r>
      <w:r w:rsidR="005F1C67">
        <w:t xml:space="preserve">for reporting with the help of Informatica Intelligent </w:t>
      </w:r>
      <w:proofErr w:type="gramStart"/>
      <w:r w:rsidR="005F1C67">
        <w:t>Cloud(</w:t>
      </w:r>
      <w:proofErr w:type="gramEnd"/>
      <w:r w:rsidR="005F1C67">
        <w:t>IICS) and BTEQ scripts.</w:t>
      </w:r>
      <w:r w:rsidRPr="00753A9A">
        <w:t xml:space="preserve"> </w:t>
      </w:r>
    </w:p>
    <w:p w14:paraId="5E248675" w14:textId="1FDA51A7" w:rsidR="00753A9A" w:rsidRDefault="00753A9A" w:rsidP="00753A9A">
      <w:r>
        <w:t xml:space="preserve">Technologies Deployed: </w:t>
      </w:r>
      <w:r w:rsidRPr="00753A9A">
        <w:t xml:space="preserve">Informatica </w:t>
      </w:r>
      <w:r w:rsidR="005F1C67">
        <w:t>ICS</w:t>
      </w:r>
      <w:r w:rsidRPr="00753A9A">
        <w:t>, Teradata 1</w:t>
      </w:r>
      <w:r w:rsidR="005F1C67">
        <w:t>6.2</w:t>
      </w:r>
      <w:r w:rsidRPr="00753A9A">
        <w:t xml:space="preserve">0, TPT, </w:t>
      </w:r>
      <w:r w:rsidR="00F67E83">
        <w:t xml:space="preserve">PYTHON, </w:t>
      </w:r>
      <w:r w:rsidR="005F1C67">
        <w:t>Windows</w:t>
      </w:r>
      <w:r w:rsidRPr="00753A9A">
        <w:t>, etc.</w:t>
      </w:r>
    </w:p>
    <w:p w14:paraId="3A471E21" w14:textId="77777777" w:rsidR="00B818B1" w:rsidRDefault="00CB3978" w:rsidP="00896C89">
      <w:pPr>
        <w:pStyle w:val="Heading2"/>
      </w:pPr>
      <w:r>
        <w:t>DELTA Airline</w:t>
      </w:r>
    </w:p>
    <w:p w14:paraId="555BB9D8" w14:textId="7B351487" w:rsidR="00B818B1" w:rsidRDefault="00CB3978" w:rsidP="00B16E24">
      <w:pPr>
        <w:pStyle w:val="Heading3"/>
        <w:tabs>
          <w:tab w:val="right" w:pos="10800"/>
        </w:tabs>
      </w:pPr>
      <w:r>
        <w:t>TD/ETL</w:t>
      </w:r>
      <w:r w:rsidR="00867C96">
        <w:t xml:space="preserve"> Architect/Sr Data Engineer</w:t>
      </w:r>
      <w:r w:rsidR="00B16E24">
        <w:tab/>
      </w:r>
      <w:r w:rsidR="005D1CB0">
        <w:t>08</w:t>
      </w:r>
      <w:r w:rsidR="00B818B1">
        <w:t>/</w:t>
      </w:r>
      <w:r w:rsidR="005D1CB0">
        <w:t>2019</w:t>
      </w:r>
      <w:r w:rsidR="00B818B1">
        <w:t xml:space="preserve"> – </w:t>
      </w:r>
      <w:r w:rsidR="005D1CB0">
        <w:t>0</w:t>
      </w:r>
      <w:r w:rsidR="0089521C">
        <w:t>3</w:t>
      </w:r>
      <w:r w:rsidR="00B818B1">
        <w:t>/</w:t>
      </w:r>
      <w:r w:rsidR="005D1CB0">
        <w:t>2020</w:t>
      </w:r>
    </w:p>
    <w:p w14:paraId="3AF575DA" w14:textId="6A00668A" w:rsidR="00B818B1" w:rsidRDefault="005D1CB0" w:rsidP="00B818B1">
      <w:pPr>
        <w:pStyle w:val="BodyText"/>
      </w:pPr>
      <w:r>
        <w:t xml:space="preserve">Delta Airline building up their </w:t>
      </w:r>
      <w:proofErr w:type="spellStart"/>
      <w:r>
        <w:t>dataware</w:t>
      </w:r>
      <w:proofErr w:type="spellEnd"/>
      <w:r>
        <w:t xml:space="preserve"> house for International Commercial Customer</w:t>
      </w:r>
      <w:r w:rsidR="00F94C8F">
        <w:t>s</w:t>
      </w:r>
      <w:r>
        <w:t xml:space="preserve"> to maintain the data</w:t>
      </w:r>
      <w:r w:rsidR="00F94C8F">
        <w:t xml:space="preserve"> profiling</w:t>
      </w:r>
      <w:r>
        <w:t xml:space="preserve"> of all </w:t>
      </w:r>
      <w:proofErr w:type="spellStart"/>
      <w:r>
        <w:t>indetified</w:t>
      </w:r>
      <w:proofErr w:type="spellEnd"/>
      <w:r>
        <w:t xml:space="preserve"> commercial customers. I ha</w:t>
      </w:r>
      <w:r w:rsidR="002C7E77">
        <w:t>d</w:t>
      </w:r>
      <w:r>
        <w:t xml:space="preserve"> work</w:t>
      </w:r>
      <w:r w:rsidR="002C7E77">
        <w:t>ed</w:t>
      </w:r>
      <w:r>
        <w:t xml:space="preserve"> on this </w:t>
      </w:r>
      <w:proofErr w:type="spellStart"/>
      <w:r>
        <w:t>assignement</w:t>
      </w:r>
      <w:proofErr w:type="spellEnd"/>
      <w:r>
        <w:t xml:space="preserve"> as TD consultant to stage the history and incremental data into the </w:t>
      </w:r>
      <w:proofErr w:type="spellStart"/>
      <w:r>
        <w:t>dataware</w:t>
      </w:r>
      <w:proofErr w:type="spellEnd"/>
      <w:r>
        <w:t xml:space="preserve"> house. </w:t>
      </w:r>
    </w:p>
    <w:p w14:paraId="75B6F2A0" w14:textId="6AD91AC2" w:rsidR="00B818B1" w:rsidRDefault="00B818B1" w:rsidP="00B818B1">
      <w:pPr>
        <w:pStyle w:val="BodyText"/>
      </w:pPr>
      <w:r>
        <w:t xml:space="preserve">Technologies Deployed: </w:t>
      </w:r>
      <w:r w:rsidR="00F94C8F">
        <w:t>Informatica 10.2</w:t>
      </w:r>
      <w:r>
        <w:t xml:space="preserve">, </w:t>
      </w:r>
      <w:r w:rsidR="00F94C8F">
        <w:t>Teradata 15.10</w:t>
      </w:r>
      <w:r>
        <w:t xml:space="preserve">, </w:t>
      </w:r>
      <w:r w:rsidR="00F94C8F">
        <w:t xml:space="preserve">TPT, PDO, </w:t>
      </w:r>
      <w:r w:rsidR="00F67E83">
        <w:t xml:space="preserve">PYTHON, </w:t>
      </w:r>
      <w:r w:rsidR="00F94C8F">
        <w:t>Unix</w:t>
      </w:r>
      <w:r>
        <w:t>, etc.</w:t>
      </w:r>
    </w:p>
    <w:p w14:paraId="0686DA71" w14:textId="77777777" w:rsidR="00B818B1" w:rsidRDefault="00896C89" w:rsidP="00896C89">
      <w:pPr>
        <w:pStyle w:val="Heading2"/>
      </w:pPr>
      <w:r>
        <w:t>Co</w:t>
      </w:r>
      <w:r w:rsidR="00F94C8F">
        <w:t>ncho</w:t>
      </w:r>
      <w:r>
        <w:t xml:space="preserve"> (</w:t>
      </w:r>
      <w:r w:rsidR="00F94C8F">
        <w:t>Oil and Gas</w:t>
      </w:r>
      <w:r>
        <w:t xml:space="preserve"> Industry)</w:t>
      </w:r>
    </w:p>
    <w:p w14:paraId="7E76CD54" w14:textId="21F75510" w:rsidR="00B818B1" w:rsidRDefault="00F94C8F" w:rsidP="00B16E24">
      <w:pPr>
        <w:pStyle w:val="Heading3"/>
        <w:tabs>
          <w:tab w:val="right" w:pos="10800"/>
        </w:tabs>
      </w:pPr>
      <w:r>
        <w:t xml:space="preserve">TD/ETL </w:t>
      </w:r>
      <w:r w:rsidR="00867C96">
        <w:t xml:space="preserve">Architect/ Sr Data </w:t>
      </w:r>
      <w:proofErr w:type="spellStart"/>
      <w:r w:rsidR="00867C96">
        <w:t>Enginner</w:t>
      </w:r>
      <w:proofErr w:type="spellEnd"/>
      <w:r w:rsidR="00B818B1">
        <w:tab/>
      </w:r>
      <w:r>
        <w:t>04</w:t>
      </w:r>
      <w:r w:rsidR="00B818B1">
        <w:t>/</w:t>
      </w:r>
      <w:r>
        <w:t>2019</w:t>
      </w:r>
      <w:r w:rsidR="00B818B1">
        <w:t xml:space="preserve"> – </w:t>
      </w:r>
      <w:r>
        <w:t>06</w:t>
      </w:r>
      <w:r w:rsidR="00B818B1">
        <w:t>/</w:t>
      </w:r>
      <w:r>
        <w:t>2019</w:t>
      </w:r>
    </w:p>
    <w:p w14:paraId="2EB01D22" w14:textId="12C88372" w:rsidR="00B818B1" w:rsidRDefault="00F94C8F" w:rsidP="00B818B1">
      <w:pPr>
        <w:pStyle w:val="BodyText"/>
      </w:pPr>
      <w:r>
        <w:t xml:space="preserve">TD/ETL Consultant for Teradata 16.20 AWS </w:t>
      </w:r>
      <w:r w:rsidRPr="00F94C8F">
        <w:t>cloud-based solution at CONCHO, Midland TX. CONCHO ha</w:t>
      </w:r>
      <w:r w:rsidR="002C7E77">
        <w:t>d</w:t>
      </w:r>
      <w:r w:rsidRPr="00F94C8F">
        <w:t xml:space="preserve"> approved POC solution provided by Teradata and is in the process of productionize the solution.  Role includes responsibility of TD/ETL consultant to ingest the Bore Well data with the help of KYLO into AWS/TD cloud staging environment and then aggregate with the help of Stored procedures into Semantic layer. Designed and developed the ingestion process for 1 to multiple Bore Wells and for 1 to multiple clients and guided to managed services to validate use cases, ETL processes, ingestion and delta feed samples, facilitating the testing, user acceptance and production environments.</w:t>
      </w:r>
    </w:p>
    <w:p w14:paraId="67358683" w14:textId="287A41D9" w:rsidR="00616694" w:rsidRPr="00616694" w:rsidRDefault="00B818B1" w:rsidP="00C250FC">
      <w:pPr>
        <w:pStyle w:val="BodyText"/>
      </w:pPr>
      <w:r>
        <w:t xml:space="preserve">Technologies Deployed: </w:t>
      </w:r>
      <w:r w:rsidR="00F94C8F">
        <w:t xml:space="preserve">TD 16.20, BTEQ, TPT, </w:t>
      </w:r>
      <w:r w:rsidR="00F94C8F" w:rsidRPr="00F94C8F">
        <w:t>Stored Procedures, AWS, KYLO</w:t>
      </w:r>
      <w:r>
        <w:t>, etc.</w:t>
      </w:r>
    </w:p>
    <w:p w14:paraId="0B763246" w14:textId="77777777" w:rsidR="00B818B1" w:rsidRDefault="00F94C8F" w:rsidP="00C705E0">
      <w:pPr>
        <w:pStyle w:val="Heading2"/>
      </w:pPr>
      <w:r>
        <w:t xml:space="preserve">Fannie MAE </w:t>
      </w:r>
      <w:r w:rsidR="00C705E0">
        <w:t>(</w:t>
      </w:r>
      <w:r>
        <w:t>Finance Loan</w:t>
      </w:r>
      <w:r w:rsidR="00C705E0">
        <w:t xml:space="preserve"> Industry)</w:t>
      </w:r>
    </w:p>
    <w:p w14:paraId="5073635F" w14:textId="1FBD9566" w:rsidR="00B818B1" w:rsidRDefault="00F94C8F" w:rsidP="00B16E24">
      <w:pPr>
        <w:pStyle w:val="Heading3"/>
        <w:tabs>
          <w:tab w:val="right" w:pos="10800"/>
        </w:tabs>
      </w:pPr>
      <w:r>
        <w:t xml:space="preserve">TD/ETL </w:t>
      </w:r>
      <w:r w:rsidR="00867C96">
        <w:t>Architect/ Sr Data Engineer</w:t>
      </w:r>
      <w:r w:rsidR="00B818B1">
        <w:tab/>
      </w:r>
      <w:r w:rsidR="0087627B">
        <w:t>02/2019 – 03/201</w:t>
      </w:r>
      <w:r w:rsidR="0087627B" w:rsidRPr="0087627B">
        <w:t>9</w:t>
      </w:r>
    </w:p>
    <w:p w14:paraId="75B81956" w14:textId="77777777" w:rsidR="00B818B1" w:rsidRDefault="0087627B" w:rsidP="00B818B1">
      <w:pPr>
        <w:pStyle w:val="BodyText"/>
      </w:pPr>
      <w:r>
        <w:t xml:space="preserve">TD/ETL Consultant for Teradata 16.20 POC at Fannie Mae, Reston VA. </w:t>
      </w:r>
      <w:r w:rsidRPr="0087627B">
        <w:t>Fannie Mae is in the process of getting rid of their existing Netezza database and replacing with another data ware house database which can fulfill their data ware house exceeding demands and requirements.  Role includes responsibility of installing TTU16.20 on various Linux and Solaris ETL severs which are configured to connect Teradata 16.20 by various tools includes INFORMATICA and ABINITIO. Helped and guided Fannie Mae’s various functional team resources to validate the connectivity with Teradata and run their modified mappings against Teradata DB with TPT connectivity to validate their use cases, ETL processes, backfill and delta feed samples, facilitating the testing and user acceptance environment</w:t>
      </w:r>
      <w:r>
        <w:t>.</w:t>
      </w:r>
    </w:p>
    <w:p w14:paraId="32B0F2AD" w14:textId="77777777" w:rsidR="00B818B1" w:rsidRDefault="00B818B1" w:rsidP="00B818B1">
      <w:pPr>
        <w:pStyle w:val="BodyText"/>
      </w:pPr>
      <w:r>
        <w:t xml:space="preserve">Technologies Deployed: </w:t>
      </w:r>
      <w:r w:rsidR="0087627B">
        <w:t>TD 16.20, BTEQ, TPT, Informatica 10.1 Power center</w:t>
      </w:r>
      <w:r>
        <w:t>, etc.</w:t>
      </w:r>
    </w:p>
    <w:p w14:paraId="495AA932" w14:textId="77777777" w:rsidR="00B818B1" w:rsidRDefault="0087627B" w:rsidP="006A1EBD">
      <w:pPr>
        <w:pStyle w:val="Heading2"/>
      </w:pPr>
      <w:r>
        <w:t>MARSH &amp; McLennan</w:t>
      </w:r>
      <w:r w:rsidR="006A1EBD">
        <w:t xml:space="preserve"> (</w:t>
      </w:r>
      <w:r>
        <w:t>Finance</w:t>
      </w:r>
      <w:r w:rsidR="006A1EBD">
        <w:t xml:space="preserve"> Industry)</w:t>
      </w:r>
    </w:p>
    <w:p w14:paraId="3619AE8B" w14:textId="77777777" w:rsidR="00B818B1" w:rsidRDefault="0087627B" w:rsidP="00B16E24">
      <w:pPr>
        <w:pStyle w:val="Heading3"/>
        <w:tabs>
          <w:tab w:val="right" w:pos="10800"/>
        </w:tabs>
      </w:pPr>
      <w:r>
        <w:t xml:space="preserve">TD/ETL </w:t>
      </w:r>
      <w:r w:rsidR="00C5123E">
        <w:t>Lead</w:t>
      </w:r>
      <w:r w:rsidR="00B818B1">
        <w:tab/>
      </w:r>
      <w:r>
        <w:t xml:space="preserve">08/2017 – </w:t>
      </w:r>
      <w:r w:rsidRPr="0087627B">
        <w:t>12/2018</w:t>
      </w:r>
    </w:p>
    <w:p w14:paraId="1249DA00" w14:textId="77777777" w:rsidR="00B818B1" w:rsidRDefault="0087627B" w:rsidP="00B818B1">
      <w:pPr>
        <w:pStyle w:val="BodyText"/>
      </w:pPr>
      <w:r>
        <w:lastRenderedPageBreak/>
        <w:t xml:space="preserve">TD/ETL Consultant for new </w:t>
      </w:r>
      <w:r w:rsidRPr="0087627B">
        <w:t>cloud-based Teradata Enterprise Data Warehouse for Marsh Global Analytics.  Role includes responsibility of design and development of the ETL process, defining the backfill and delta feed strategy, facilitating the testing and user acceptance, and Release Management and production implementation</w:t>
      </w:r>
      <w:r>
        <w:t>.</w:t>
      </w:r>
    </w:p>
    <w:p w14:paraId="363CDAC3" w14:textId="77777777" w:rsidR="00B818B1" w:rsidRDefault="00B818B1" w:rsidP="00B818B1">
      <w:pPr>
        <w:pStyle w:val="BodyText"/>
      </w:pPr>
      <w:r>
        <w:t xml:space="preserve">Technologies Deployed: </w:t>
      </w:r>
      <w:r w:rsidR="0087627B">
        <w:t>TD 1</w:t>
      </w:r>
      <w:r w:rsidR="0087627B" w:rsidRPr="0087627B">
        <w:t>6.20, BTEQ, TPT, Informatica 9.x Power center</w:t>
      </w:r>
      <w:r>
        <w:t>, etc.</w:t>
      </w:r>
    </w:p>
    <w:p w14:paraId="57A13D7C" w14:textId="77777777" w:rsidR="0087627B" w:rsidRDefault="0087627B" w:rsidP="0087627B">
      <w:pPr>
        <w:pStyle w:val="Heading2"/>
      </w:pPr>
      <w:r>
        <w:t>Cincinnati CHILDREN HOSIPTAL (Healthcare Industry)</w:t>
      </w:r>
    </w:p>
    <w:p w14:paraId="5FC0A54C" w14:textId="77777777" w:rsidR="0087627B" w:rsidRPr="0087627B" w:rsidRDefault="0087627B" w:rsidP="0087627B">
      <w:pPr>
        <w:pStyle w:val="Heading3"/>
      </w:pPr>
      <w:r>
        <w:t xml:space="preserve">TD/ETL </w:t>
      </w:r>
      <w:r w:rsidR="00C5123E">
        <w:t>Lead</w:t>
      </w:r>
      <w:r w:rsidRPr="0087627B">
        <w:tab/>
      </w:r>
      <w:r>
        <w:tab/>
      </w:r>
      <w:r>
        <w:tab/>
      </w:r>
      <w:r>
        <w:tab/>
      </w:r>
      <w:r>
        <w:tab/>
      </w:r>
      <w:r>
        <w:tab/>
      </w:r>
      <w:r>
        <w:tab/>
      </w:r>
      <w:r>
        <w:tab/>
      </w:r>
      <w:r>
        <w:tab/>
        <w:t xml:space="preserve">     </w:t>
      </w:r>
      <w:r w:rsidR="00C5123E">
        <w:t xml:space="preserve">       </w:t>
      </w:r>
      <w:r w:rsidR="00616694">
        <w:t xml:space="preserve">     </w:t>
      </w:r>
      <w:r w:rsidRPr="0087627B">
        <w:t>0</w:t>
      </w:r>
      <w:r>
        <w:t>1</w:t>
      </w:r>
      <w:r w:rsidRPr="0087627B">
        <w:t xml:space="preserve">/2017 – </w:t>
      </w:r>
      <w:r>
        <w:t>07</w:t>
      </w:r>
      <w:r w:rsidRPr="0087627B">
        <w:t>/201</w:t>
      </w:r>
      <w:r>
        <w:t>7</w:t>
      </w:r>
    </w:p>
    <w:p w14:paraId="7C9239FC" w14:textId="77777777" w:rsidR="0087627B" w:rsidRPr="0087627B" w:rsidRDefault="0087627B" w:rsidP="0087627B">
      <w:r>
        <w:t xml:space="preserve">TD/ETL Consultant for new </w:t>
      </w:r>
      <w:proofErr w:type="gramStart"/>
      <w:r>
        <w:t>cloud based</w:t>
      </w:r>
      <w:proofErr w:type="gramEnd"/>
      <w:r>
        <w:t xml:space="preserve"> Teradata Enterprise Data Warehouse for CCHMC.  Role includes responsibility of design and development of the ETL process, defining the backfill and delta feed strategy, facilitating the testing and user acceptance, and production implementation in Agile environment</w:t>
      </w:r>
      <w:r w:rsidRPr="0087627B">
        <w:t>.</w:t>
      </w:r>
    </w:p>
    <w:p w14:paraId="10C76F89" w14:textId="77777777" w:rsidR="0087627B" w:rsidRPr="0087627B" w:rsidRDefault="0087627B" w:rsidP="0087627B">
      <w:r>
        <w:t>Technologies Deployed: TD 15.10, BTEQ, TPT, Informatica 9.x Power center</w:t>
      </w:r>
      <w:r w:rsidRPr="0087627B">
        <w:t>, etc.</w:t>
      </w:r>
    </w:p>
    <w:p w14:paraId="4E0E9F54" w14:textId="77777777" w:rsidR="0087627B" w:rsidRDefault="0087627B" w:rsidP="0087627B">
      <w:pPr>
        <w:pStyle w:val="Heading2"/>
      </w:pPr>
      <w:r>
        <w:t>CVS Health (Healthcare Industry)</w:t>
      </w:r>
    </w:p>
    <w:p w14:paraId="22033B13" w14:textId="77777777" w:rsidR="0087627B" w:rsidRPr="0087627B" w:rsidRDefault="0087627B" w:rsidP="0087627B">
      <w:pPr>
        <w:pStyle w:val="Heading3"/>
      </w:pPr>
      <w:r>
        <w:t xml:space="preserve">TD/ETL </w:t>
      </w:r>
      <w:r w:rsidR="00C5123E">
        <w:t>Lead</w:t>
      </w:r>
      <w:r w:rsidRPr="0087627B">
        <w:tab/>
      </w:r>
      <w:r w:rsidR="00C5123E">
        <w:tab/>
      </w:r>
      <w:r w:rsidR="00C5123E">
        <w:tab/>
      </w:r>
      <w:r w:rsidR="00C5123E">
        <w:tab/>
      </w:r>
      <w:r w:rsidR="00C5123E">
        <w:tab/>
      </w:r>
      <w:r w:rsidR="00C5123E">
        <w:tab/>
      </w:r>
      <w:r w:rsidR="00C5123E">
        <w:tab/>
      </w:r>
      <w:r w:rsidR="00C5123E">
        <w:tab/>
      </w:r>
      <w:r w:rsidR="00C5123E">
        <w:tab/>
      </w:r>
      <w:r w:rsidR="00C5123E">
        <w:tab/>
        <w:t xml:space="preserve">  </w:t>
      </w:r>
      <w:r w:rsidR="00616694">
        <w:t xml:space="preserve">  </w:t>
      </w:r>
      <w:r w:rsidR="00C5123E">
        <w:t>11</w:t>
      </w:r>
      <w:r w:rsidRPr="0087627B">
        <w:t>/201</w:t>
      </w:r>
      <w:r w:rsidR="00C5123E">
        <w:t>6</w:t>
      </w:r>
      <w:r w:rsidRPr="0087627B">
        <w:t xml:space="preserve"> – 12/201</w:t>
      </w:r>
      <w:r w:rsidR="00C5123E">
        <w:t>6</w:t>
      </w:r>
    </w:p>
    <w:p w14:paraId="70FE0E68" w14:textId="77777777" w:rsidR="0087627B" w:rsidRPr="0087627B" w:rsidRDefault="0087627B" w:rsidP="0087627B">
      <w:r>
        <w:t>Provided technical support to Vendor Client Billing project to migrate in the production. Helped client to identify gaps among all the modules of VCB project and developed scripts to overcome those gaps.  This VCB data will be used by the CVS business users to analyze customer promotions and Vendor billing.  Also performed a high-level system performance analysis to identify potential pitfalls and areas of improvement</w:t>
      </w:r>
      <w:r w:rsidRPr="0087627B">
        <w:t>.</w:t>
      </w:r>
    </w:p>
    <w:p w14:paraId="5D7BA90F" w14:textId="77777777" w:rsidR="0087627B" w:rsidRPr="0087627B" w:rsidRDefault="0087627B" w:rsidP="0087627B">
      <w:r>
        <w:t xml:space="preserve">Technologies Deployed: </w:t>
      </w:r>
      <w:r w:rsidR="005E0623">
        <w:t>TD 15.10, BTEQ, Stored Procedures, UDFs, Macros</w:t>
      </w:r>
      <w:r w:rsidRPr="0087627B">
        <w:t>, etc.</w:t>
      </w:r>
    </w:p>
    <w:p w14:paraId="6C119943" w14:textId="77777777" w:rsidR="0087627B" w:rsidRDefault="00C5123E" w:rsidP="0087627B">
      <w:pPr>
        <w:pStyle w:val="Heading2"/>
      </w:pPr>
      <w:r>
        <w:t>GameStop</w:t>
      </w:r>
      <w:r w:rsidR="0087627B">
        <w:t xml:space="preserve"> (</w:t>
      </w:r>
      <w:r>
        <w:t>Gaming</w:t>
      </w:r>
      <w:r w:rsidR="0087627B">
        <w:t xml:space="preserve"> Industry)</w:t>
      </w:r>
    </w:p>
    <w:p w14:paraId="7A317FFE" w14:textId="77777777" w:rsidR="0087627B" w:rsidRPr="0087627B" w:rsidRDefault="0087627B" w:rsidP="0087627B">
      <w:pPr>
        <w:pStyle w:val="Heading3"/>
      </w:pPr>
      <w:r>
        <w:t>TD/ETL Consultant</w:t>
      </w:r>
      <w:r w:rsidRPr="0087627B">
        <w:tab/>
      </w:r>
      <w:r>
        <w:tab/>
      </w:r>
      <w:r>
        <w:tab/>
      </w:r>
      <w:r>
        <w:tab/>
      </w:r>
      <w:r>
        <w:tab/>
      </w:r>
      <w:r>
        <w:tab/>
      </w:r>
      <w:r>
        <w:tab/>
      </w:r>
      <w:r>
        <w:tab/>
      </w:r>
      <w:r>
        <w:tab/>
        <w:t xml:space="preserve">     </w:t>
      </w:r>
      <w:r w:rsidRPr="0087627B">
        <w:t>0</w:t>
      </w:r>
      <w:r w:rsidR="00C5123E">
        <w:t>3</w:t>
      </w:r>
      <w:r w:rsidRPr="0087627B">
        <w:t>/201</w:t>
      </w:r>
      <w:r w:rsidR="00C5123E">
        <w:t>6</w:t>
      </w:r>
      <w:r w:rsidRPr="0087627B">
        <w:t xml:space="preserve"> – </w:t>
      </w:r>
      <w:r w:rsidR="00C5123E">
        <w:t>1</w:t>
      </w:r>
      <w:r>
        <w:t>0</w:t>
      </w:r>
      <w:r w:rsidRPr="0087627B">
        <w:t>/201</w:t>
      </w:r>
      <w:r w:rsidR="00C5123E">
        <w:t>6</w:t>
      </w:r>
    </w:p>
    <w:p w14:paraId="58083FC3" w14:textId="77777777" w:rsidR="0087627B" w:rsidRPr="0087627B" w:rsidRDefault="00C5123E" w:rsidP="0087627B">
      <w:r>
        <w:t xml:space="preserve">ETL Consultant for new </w:t>
      </w:r>
      <w:proofErr w:type="gramStart"/>
      <w:r>
        <w:t>cloud based</w:t>
      </w:r>
      <w:proofErr w:type="gramEnd"/>
      <w:r>
        <w:t xml:space="preserve"> Teradata Enterprise Data Warehouse.  Role includes responsibility of design and development of the ETL process, defining the backfill and delta feed strategy, facilitating the testing and user acceptance, and production implementation.  Additional responsibility includes create and maintain gold copy of customer master data through set of 15 waterfall rules, performance tuning, Semantic layer queries and setup and monitoring of environment</w:t>
      </w:r>
      <w:r w:rsidR="0087627B" w:rsidRPr="0087627B">
        <w:t>.</w:t>
      </w:r>
    </w:p>
    <w:p w14:paraId="4F830BDB" w14:textId="77777777" w:rsidR="0087627B" w:rsidRPr="0087627B" w:rsidRDefault="0087627B" w:rsidP="0087627B">
      <w:r>
        <w:t xml:space="preserve">Technologies Deployed: </w:t>
      </w:r>
      <w:r w:rsidR="00C5123E">
        <w:t>TD 15.10, BTEQ, TPT, Informatica 9.x Power center, SQL Server, Vertica</w:t>
      </w:r>
      <w:r w:rsidRPr="0087627B">
        <w:t>, etc.</w:t>
      </w:r>
    </w:p>
    <w:p w14:paraId="716ABF9A" w14:textId="77777777" w:rsidR="00C5123E" w:rsidRDefault="00C5123E" w:rsidP="00C5123E">
      <w:pPr>
        <w:pStyle w:val="Heading2"/>
      </w:pPr>
      <w:r>
        <w:t>MICRON (Manufacturing Industry)</w:t>
      </w:r>
    </w:p>
    <w:p w14:paraId="27455821" w14:textId="77777777" w:rsidR="00C5123E" w:rsidRPr="0087627B" w:rsidRDefault="00C5123E" w:rsidP="00C5123E">
      <w:pPr>
        <w:pStyle w:val="Heading3"/>
      </w:pPr>
      <w:r>
        <w:t>TD/ETL Lead</w:t>
      </w:r>
      <w:r w:rsidRPr="0087627B">
        <w:tab/>
      </w:r>
      <w:r>
        <w:tab/>
      </w:r>
      <w:r>
        <w:tab/>
      </w:r>
      <w:r>
        <w:tab/>
      </w:r>
      <w:r>
        <w:tab/>
      </w:r>
      <w:r>
        <w:tab/>
      </w:r>
      <w:r>
        <w:tab/>
      </w:r>
      <w:r>
        <w:tab/>
      </w:r>
      <w:r>
        <w:tab/>
        <w:t xml:space="preserve">   </w:t>
      </w:r>
      <w:r w:rsidR="00616694">
        <w:tab/>
        <w:t xml:space="preserve">   </w:t>
      </w:r>
      <w:r w:rsidRPr="0087627B">
        <w:t>0</w:t>
      </w:r>
      <w:r>
        <w:t>1</w:t>
      </w:r>
      <w:r w:rsidRPr="0087627B">
        <w:t>/201</w:t>
      </w:r>
      <w:r>
        <w:t>6</w:t>
      </w:r>
      <w:r w:rsidRPr="0087627B">
        <w:t xml:space="preserve"> – </w:t>
      </w:r>
      <w:r>
        <w:t>03</w:t>
      </w:r>
      <w:r w:rsidRPr="0087627B">
        <w:t>/201</w:t>
      </w:r>
      <w:r>
        <w:t>6</w:t>
      </w:r>
    </w:p>
    <w:p w14:paraId="2A52B418" w14:textId="77777777" w:rsidR="00C5123E" w:rsidRPr="0087627B" w:rsidRDefault="00C5123E" w:rsidP="00C5123E">
      <w:r>
        <w:t>ETL Consultant for new Teradata Enterprise Data warehouse development along with Big Data integration. Role includes responsibility of design and development of ETL process, defining the backfill and delta feed strategy for data integration of legacy systems, EDW and Big data</w:t>
      </w:r>
      <w:r w:rsidRPr="0087627B">
        <w:t>.</w:t>
      </w:r>
    </w:p>
    <w:p w14:paraId="41D3C8D9" w14:textId="77777777" w:rsidR="00C5123E" w:rsidRPr="0087627B" w:rsidRDefault="00C5123E" w:rsidP="00C5123E">
      <w:r>
        <w:t>Technologies Deployed: TD 14.10, BTEQ, TPT, Informatica 9.x BDE and Power Center, Big Data, HDFS, Oracle</w:t>
      </w:r>
      <w:r w:rsidRPr="0087627B">
        <w:t>, etc.</w:t>
      </w:r>
    </w:p>
    <w:p w14:paraId="74CCF549" w14:textId="77777777" w:rsidR="00C5123E" w:rsidRDefault="00C5123E" w:rsidP="00C5123E">
      <w:pPr>
        <w:pStyle w:val="Heading2"/>
      </w:pPr>
      <w:r>
        <w:t>Community Health System (Healthcare Industry)</w:t>
      </w:r>
    </w:p>
    <w:p w14:paraId="75EAE428" w14:textId="77777777" w:rsidR="00C5123E" w:rsidRPr="0087627B" w:rsidRDefault="00C5123E" w:rsidP="00C5123E">
      <w:pPr>
        <w:pStyle w:val="Heading3"/>
      </w:pPr>
      <w:r>
        <w:t>TD/ETL Lead</w:t>
      </w:r>
      <w:r w:rsidRPr="0087627B">
        <w:tab/>
      </w:r>
      <w:r>
        <w:tab/>
      </w:r>
      <w:r>
        <w:tab/>
      </w:r>
      <w:r>
        <w:tab/>
      </w:r>
      <w:r>
        <w:tab/>
      </w:r>
      <w:r>
        <w:tab/>
      </w:r>
      <w:r>
        <w:tab/>
      </w:r>
      <w:r>
        <w:tab/>
      </w:r>
      <w:r>
        <w:tab/>
        <w:t xml:space="preserve">     </w:t>
      </w:r>
      <w:r w:rsidR="00616694">
        <w:tab/>
        <w:t xml:space="preserve">    </w:t>
      </w:r>
      <w:r w:rsidRPr="0087627B">
        <w:t>0</w:t>
      </w:r>
      <w:r>
        <w:t>8</w:t>
      </w:r>
      <w:r w:rsidRPr="0087627B">
        <w:t>/201</w:t>
      </w:r>
      <w:r>
        <w:t>5</w:t>
      </w:r>
      <w:r w:rsidRPr="0087627B">
        <w:t xml:space="preserve"> – </w:t>
      </w:r>
      <w:r>
        <w:t>12</w:t>
      </w:r>
      <w:r w:rsidRPr="0087627B">
        <w:t>/201</w:t>
      </w:r>
      <w:r>
        <w:t>5</w:t>
      </w:r>
    </w:p>
    <w:p w14:paraId="4F3FCF70" w14:textId="77777777" w:rsidR="00C5123E" w:rsidRPr="0087627B" w:rsidRDefault="00C5123E" w:rsidP="00C5123E">
      <w:r>
        <w:t xml:space="preserve">ETL lead for new Teradata Enterprise Data warehouse design and development. Role includes design and development of ETL process, defining the backfill and delta feed strategy for data integration in EDW with Big </w:t>
      </w:r>
      <w:r>
        <w:lastRenderedPageBreak/>
        <w:t>data.  Facilitating the testing and user acceptance, and production implementation. Additional responsibility includes performance tuning, Semantic layer queries and setup and monitoring of environment</w:t>
      </w:r>
      <w:r w:rsidRPr="0087627B">
        <w:t>.</w:t>
      </w:r>
    </w:p>
    <w:p w14:paraId="5E05CDBC" w14:textId="77777777" w:rsidR="0087627B" w:rsidRPr="0087627B" w:rsidRDefault="00C5123E" w:rsidP="00C5123E">
      <w:r>
        <w:t>Technologies Deployed: TD 14.10, BTEQ, TPT, Informatica 9.x BDE and Power Center, Big Data, HDFS, Oracle8</w:t>
      </w:r>
      <w:r w:rsidRPr="0087627B">
        <w:t>, etc.</w:t>
      </w:r>
    </w:p>
    <w:p w14:paraId="1FB27B2B" w14:textId="4EC6E178" w:rsidR="00B818B1" w:rsidRDefault="00C250FC" w:rsidP="00552B08">
      <w:pPr>
        <w:pStyle w:val="Heading1"/>
      </w:pPr>
      <w:r>
        <w:t xml:space="preserve">Other </w:t>
      </w:r>
      <w:r w:rsidR="00B818B1">
        <w:t>Professional Work History</w:t>
      </w:r>
    </w:p>
    <w:p w14:paraId="1D2BDA3E" w14:textId="77777777" w:rsidR="00B818B1" w:rsidRDefault="00C5123E" w:rsidP="00552B08">
      <w:pPr>
        <w:pStyle w:val="Heading2"/>
      </w:pPr>
      <w:r>
        <w:t>Frontier Communications</w:t>
      </w:r>
      <w:r w:rsidR="00A42797">
        <w:t xml:space="preserve"> (Communication Industry)</w:t>
      </w:r>
    </w:p>
    <w:p w14:paraId="36604A26" w14:textId="77777777" w:rsidR="00B818B1" w:rsidRDefault="00A42797" w:rsidP="00B16E24">
      <w:pPr>
        <w:pStyle w:val="Heading3"/>
        <w:tabs>
          <w:tab w:val="right" w:pos="10800"/>
        </w:tabs>
      </w:pPr>
      <w:r>
        <w:t>ETL Architect</w:t>
      </w:r>
      <w:r w:rsidR="00B818B1">
        <w:tab/>
      </w:r>
      <w:r>
        <w:t>02/2014</w:t>
      </w:r>
      <w:r w:rsidR="00B818B1">
        <w:t xml:space="preserve"> – </w:t>
      </w:r>
      <w:r>
        <w:t>02/2015</w:t>
      </w:r>
    </w:p>
    <w:p w14:paraId="2709748A" w14:textId="77777777" w:rsidR="00A42797" w:rsidRPr="005F7091" w:rsidRDefault="00A42797" w:rsidP="00A42797">
      <w:r>
        <w:t>ETL Lead for migration of AT&amp;T Customer data into Frontier Data warehouse and Legacy Billing system. Role includes design and development of ETL process for backfill of Customer and Product data. Facilitating the data mapping and user acceptance and production implementation.</w:t>
      </w:r>
    </w:p>
    <w:p w14:paraId="30C898B7" w14:textId="77777777" w:rsidR="00B818B1" w:rsidRDefault="00A42797" w:rsidP="00A42797">
      <w:r>
        <w:t xml:space="preserve">Technical Environment: </w:t>
      </w:r>
      <w:r w:rsidRPr="00AA3A85">
        <w:t>TD 14.10, BTEQ, TPT, Informatica 9.x Power Center, Oracle, D</w:t>
      </w:r>
      <w:r>
        <w:t>B</w:t>
      </w:r>
      <w:r w:rsidRPr="00AA3A85">
        <w:t>2, SQL Server</w:t>
      </w:r>
      <w:r w:rsidR="00B818B1">
        <w:t>.</w:t>
      </w:r>
    </w:p>
    <w:p w14:paraId="1A97825E" w14:textId="77777777" w:rsidR="00B818B1" w:rsidRDefault="00A42797" w:rsidP="00552B08">
      <w:pPr>
        <w:pStyle w:val="Heading2"/>
      </w:pPr>
      <w:proofErr w:type="spellStart"/>
      <w:r>
        <w:t>JCPenny</w:t>
      </w:r>
      <w:proofErr w:type="spellEnd"/>
      <w:r>
        <w:t xml:space="preserve"> (Retail Industry)</w:t>
      </w:r>
    </w:p>
    <w:p w14:paraId="41711A7A" w14:textId="77777777" w:rsidR="00B818B1" w:rsidRDefault="00A42797" w:rsidP="00B16E24">
      <w:pPr>
        <w:pStyle w:val="Heading3"/>
        <w:tabs>
          <w:tab w:val="right" w:pos="10800"/>
        </w:tabs>
      </w:pPr>
      <w:r w:rsidRPr="00433969">
        <w:t xml:space="preserve">ETL </w:t>
      </w:r>
      <w:r w:rsidRPr="00A42797">
        <w:t xml:space="preserve">Architect </w:t>
      </w:r>
      <w:r w:rsidR="00B818B1">
        <w:tab/>
      </w:r>
      <w:r>
        <w:t>02/2013</w:t>
      </w:r>
      <w:r w:rsidR="00B818B1">
        <w:t xml:space="preserve"> – </w:t>
      </w:r>
      <w:r>
        <w:t>01/2014</w:t>
      </w:r>
    </w:p>
    <w:p w14:paraId="2B119B5B" w14:textId="77777777" w:rsidR="00A42797" w:rsidRPr="005F7091" w:rsidRDefault="00A42797" w:rsidP="00A42797">
      <w:r>
        <w:t xml:space="preserve">Technical lead for new Retail Merchandise System implementation and to convert Customer and Product data from </w:t>
      </w:r>
      <w:proofErr w:type="spellStart"/>
      <w:r>
        <w:t>JcPenny</w:t>
      </w:r>
      <w:proofErr w:type="spellEnd"/>
      <w:r>
        <w:t xml:space="preserve"> legacy systems. </w:t>
      </w:r>
      <w:r w:rsidRPr="00433969">
        <w:t>Role includes design and development of ETL process for backfill</w:t>
      </w:r>
      <w:r>
        <w:t xml:space="preserve"> and delta feed </w:t>
      </w:r>
      <w:r w:rsidRPr="00433969">
        <w:t>of Customer and Product data. Facilitating the data mapping and user acceptance and production implementation</w:t>
      </w:r>
      <w:r>
        <w:t>.</w:t>
      </w:r>
    </w:p>
    <w:p w14:paraId="5D81AE26" w14:textId="77777777" w:rsidR="00B818B1" w:rsidRDefault="00A42797" w:rsidP="00A42797">
      <w:r>
        <w:t xml:space="preserve">Technical Environment: </w:t>
      </w:r>
      <w:r w:rsidRPr="00433969">
        <w:t>TD 14.10, BTEQ, TPT, Informatica 9.x Power Center, Oracle, DB2</w:t>
      </w:r>
      <w:r w:rsidR="00B818B1">
        <w:t>.</w:t>
      </w:r>
    </w:p>
    <w:p w14:paraId="5302DB91" w14:textId="77777777" w:rsidR="00A42797" w:rsidRDefault="00A42797" w:rsidP="00A42797">
      <w:pPr>
        <w:pStyle w:val="Heading2"/>
      </w:pPr>
      <w:r>
        <w:t>BNSF (Rail Industry)</w:t>
      </w:r>
    </w:p>
    <w:p w14:paraId="2FAE3BDE" w14:textId="77777777" w:rsidR="00A42797" w:rsidRPr="00A42797" w:rsidRDefault="00A42797" w:rsidP="00A42797">
      <w:pPr>
        <w:pStyle w:val="Heading3"/>
      </w:pPr>
      <w:r>
        <w:t>Technical Lead</w:t>
      </w:r>
      <w:r>
        <w:tab/>
      </w:r>
      <w:r>
        <w:tab/>
      </w:r>
      <w:r>
        <w:tab/>
      </w:r>
      <w:r>
        <w:tab/>
      </w:r>
      <w:r>
        <w:tab/>
      </w:r>
      <w:r>
        <w:tab/>
      </w:r>
      <w:r>
        <w:tab/>
      </w:r>
      <w:r>
        <w:tab/>
        <w:t xml:space="preserve">                 </w:t>
      </w:r>
      <w:r w:rsidRPr="00A42797">
        <w:t>0</w:t>
      </w:r>
      <w:r>
        <w:t>1</w:t>
      </w:r>
      <w:r w:rsidRPr="00A42797">
        <w:t>/201</w:t>
      </w:r>
      <w:r>
        <w:t>2</w:t>
      </w:r>
      <w:r w:rsidRPr="00A42797">
        <w:t xml:space="preserve"> – 01/201</w:t>
      </w:r>
      <w:r>
        <w:t>3</w:t>
      </w:r>
    </w:p>
    <w:p w14:paraId="4A3B8698" w14:textId="77777777" w:rsidR="00523F8C" w:rsidRPr="005F7091" w:rsidRDefault="00A42797" w:rsidP="00523F8C">
      <w:r>
        <w:t xml:space="preserve">Technical </w:t>
      </w:r>
      <w:r w:rsidR="00523F8C">
        <w:t xml:space="preserve">lead for development and implementation of Corporate Dashboard system to publish performance of all subsystems and elements of business. Role includes the design and development of backfill and delta source data from various legacy systems to dashboard.  </w:t>
      </w:r>
      <w:r w:rsidR="00523F8C" w:rsidRPr="00433969">
        <w:t xml:space="preserve">Facilitating the data </w:t>
      </w:r>
      <w:r w:rsidR="00523F8C">
        <w:t>integration</w:t>
      </w:r>
      <w:r w:rsidR="00523F8C" w:rsidRPr="00433969">
        <w:t xml:space="preserve"> and user acceptanc</w:t>
      </w:r>
      <w:r w:rsidR="00523F8C">
        <w:t>e and production implementation.</w:t>
      </w:r>
    </w:p>
    <w:p w14:paraId="68A751FA" w14:textId="77777777" w:rsidR="00B818B1" w:rsidRDefault="00523F8C" w:rsidP="00523F8C">
      <w:r>
        <w:t>Technical Environment: TD 13</w:t>
      </w:r>
      <w:r w:rsidRPr="00B20279">
        <w:t>, BTEQ, TPT</w:t>
      </w:r>
      <w:r>
        <w:t xml:space="preserve">, Stored Procedures, UDFs, </w:t>
      </w:r>
      <w:proofErr w:type="gramStart"/>
      <w:r>
        <w:t>Macros,  Informatica</w:t>
      </w:r>
      <w:proofErr w:type="gramEnd"/>
      <w:r>
        <w:t xml:space="preserve"> 9.x Power Center,</w:t>
      </w:r>
      <w:r w:rsidRPr="00B20279">
        <w:t xml:space="preserve"> DB2</w:t>
      </w:r>
      <w:r w:rsidR="00B818B1">
        <w:t>.</w:t>
      </w:r>
    </w:p>
    <w:p w14:paraId="7600DF13" w14:textId="77777777" w:rsidR="00A42797" w:rsidRDefault="00523F8C" w:rsidP="00A42797">
      <w:pPr>
        <w:pStyle w:val="Heading2"/>
      </w:pPr>
      <w:proofErr w:type="spellStart"/>
      <w:r>
        <w:t>Pepsico</w:t>
      </w:r>
      <w:proofErr w:type="spellEnd"/>
      <w:r>
        <w:t xml:space="preserve"> </w:t>
      </w:r>
      <w:r w:rsidR="00A42797">
        <w:t>(</w:t>
      </w:r>
      <w:r>
        <w:t>Food</w:t>
      </w:r>
      <w:r w:rsidR="00A42797">
        <w:t xml:space="preserve"> Industry)</w:t>
      </w:r>
    </w:p>
    <w:p w14:paraId="1A7AD464" w14:textId="77777777" w:rsidR="00A42797" w:rsidRPr="00A42797" w:rsidRDefault="00A42797" w:rsidP="00A42797">
      <w:pPr>
        <w:pStyle w:val="Heading3"/>
      </w:pPr>
      <w:r w:rsidRPr="00433969">
        <w:t xml:space="preserve">ETL </w:t>
      </w:r>
      <w:r w:rsidRPr="00A42797">
        <w:t xml:space="preserve">Architect </w:t>
      </w:r>
      <w:r w:rsidRPr="00A42797">
        <w:tab/>
      </w:r>
      <w:r w:rsidR="00523F8C">
        <w:tab/>
      </w:r>
      <w:r w:rsidR="00523F8C">
        <w:tab/>
      </w:r>
      <w:r w:rsidR="00523F8C">
        <w:tab/>
      </w:r>
      <w:r w:rsidR="00523F8C">
        <w:tab/>
      </w:r>
      <w:r w:rsidR="00523F8C">
        <w:tab/>
      </w:r>
      <w:r w:rsidR="00523F8C">
        <w:tab/>
      </w:r>
      <w:r w:rsidR="00523F8C">
        <w:tab/>
        <w:t xml:space="preserve">              </w:t>
      </w:r>
      <w:r w:rsidRPr="00A42797">
        <w:t>0</w:t>
      </w:r>
      <w:r w:rsidR="00523F8C">
        <w:t>9</w:t>
      </w:r>
      <w:r w:rsidRPr="00A42797">
        <w:t>/201</w:t>
      </w:r>
      <w:r w:rsidR="00523F8C">
        <w:t>0</w:t>
      </w:r>
      <w:r w:rsidRPr="00A42797">
        <w:t xml:space="preserve"> – 1</w:t>
      </w:r>
      <w:r w:rsidR="00523F8C">
        <w:t>2</w:t>
      </w:r>
      <w:r w:rsidRPr="00A42797">
        <w:t>/20</w:t>
      </w:r>
      <w:r w:rsidR="00523F8C">
        <w:t>1</w:t>
      </w:r>
      <w:r w:rsidRPr="00A42797">
        <w:t>1</w:t>
      </w:r>
    </w:p>
    <w:p w14:paraId="7532B6CC" w14:textId="77777777" w:rsidR="00523F8C" w:rsidRDefault="00A42797" w:rsidP="00523F8C">
      <w:r>
        <w:t xml:space="preserve">Technical </w:t>
      </w:r>
      <w:r w:rsidR="00523F8C">
        <w:t>ETL lead for development and implementation of Supply Chain Data warehouse. Role includes the design and development of backfill and delta source data from various legacy systems to data warehouse.  Facilitating the data mapping and user acceptance and production implementation.</w:t>
      </w:r>
    </w:p>
    <w:p w14:paraId="359BB256" w14:textId="77777777" w:rsidR="00A42797" w:rsidRDefault="00523F8C" w:rsidP="00523F8C">
      <w:r>
        <w:t>Technical Environment: TD 13, BTEQ, TPT, Informatica 9.x Power Center, DB2, Oracle</w:t>
      </w:r>
    </w:p>
    <w:p w14:paraId="31155B65" w14:textId="77777777" w:rsidR="00A42797" w:rsidRDefault="00523F8C" w:rsidP="00A42797">
      <w:pPr>
        <w:pStyle w:val="Heading2"/>
      </w:pPr>
      <w:proofErr w:type="spellStart"/>
      <w:r>
        <w:t>Centurylink</w:t>
      </w:r>
      <w:proofErr w:type="spellEnd"/>
      <w:r>
        <w:t xml:space="preserve"> </w:t>
      </w:r>
      <w:r w:rsidR="00A42797">
        <w:t>(</w:t>
      </w:r>
      <w:r>
        <w:t>Communications</w:t>
      </w:r>
      <w:r w:rsidR="00A42797">
        <w:t xml:space="preserve"> Industry)</w:t>
      </w:r>
    </w:p>
    <w:p w14:paraId="1B5FF67A" w14:textId="77777777" w:rsidR="00A42797" w:rsidRPr="00A42797" w:rsidRDefault="00A42797" w:rsidP="00A42797">
      <w:pPr>
        <w:pStyle w:val="Heading3"/>
      </w:pPr>
      <w:r w:rsidRPr="00433969">
        <w:t xml:space="preserve">ETL </w:t>
      </w:r>
      <w:r w:rsidRPr="00A42797">
        <w:t xml:space="preserve">Architect </w:t>
      </w:r>
      <w:r w:rsidRPr="00A42797">
        <w:tab/>
      </w:r>
      <w:r w:rsidR="00616694">
        <w:tab/>
      </w:r>
      <w:r w:rsidR="00616694">
        <w:tab/>
      </w:r>
      <w:r w:rsidR="00616694">
        <w:tab/>
      </w:r>
      <w:r w:rsidR="00616694">
        <w:tab/>
      </w:r>
      <w:r w:rsidR="00616694">
        <w:tab/>
      </w:r>
      <w:r w:rsidR="00616694">
        <w:tab/>
      </w:r>
      <w:r w:rsidR="00616694">
        <w:tab/>
      </w:r>
      <w:proofErr w:type="gramStart"/>
      <w:r w:rsidR="00616694">
        <w:tab/>
        <w:t xml:space="preserve">  </w:t>
      </w:r>
      <w:r w:rsidRPr="00A42797">
        <w:t>0</w:t>
      </w:r>
      <w:r w:rsidR="00523F8C">
        <w:t>3</w:t>
      </w:r>
      <w:proofErr w:type="gramEnd"/>
      <w:r w:rsidRPr="00A42797">
        <w:t>/20</w:t>
      </w:r>
      <w:r w:rsidR="00523F8C">
        <w:t>09</w:t>
      </w:r>
      <w:r w:rsidRPr="00A42797">
        <w:t xml:space="preserve"> – 1</w:t>
      </w:r>
      <w:r w:rsidR="00523F8C">
        <w:t>0</w:t>
      </w:r>
      <w:r w:rsidRPr="00A42797">
        <w:t>/201</w:t>
      </w:r>
      <w:r w:rsidR="00523F8C">
        <w:t>0</w:t>
      </w:r>
    </w:p>
    <w:p w14:paraId="4B7F766B" w14:textId="77777777" w:rsidR="00523F8C" w:rsidRDefault="00A42797" w:rsidP="00523F8C">
      <w:r>
        <w:lastRenderedPageBreak/>
        <w:t xml:space="preserve">Technical </w:t>
      </w:r>
      <w:r w:rsidR="00523F8C">
        <w:t>ETL Lead for migration of EMBARQ Customer data into CenturyLink Data warehouse and Legacy Billing system. Role includes design and development of ETL process for backfill of Customer and Product data. Facilitating the data mapping and user acceptance and production implementation.</w:t>
      </w:r>
    </w:p>
    <w:p w14:paraId="73EEC760" w14:textId="77777777" w:rsidR="00A42797" w:rsidRDefault="00523F8C" w:rsidP="00523F8C">
      <w:r>
        <w:t>Technical Environment: TD 13, BTEQ, Informatica 8.x Power Center, Oracle, DB2, SQL Server</w:t>
      </w:r>
    </w:p>
    <w:p w14:paraId="2A63AC48" w14:textId="77777777" w:rsidR="00A42797" w:rsidRDefault="00523F8C" w:rsidP="00A42797">
      <w:pPr>
        <w:pStyle w:val="Heading2"/>
      </w:pPr>
      <w:r>
        <w:t>AT&amp;T</w:t>
      </w:r>
      <w:r w:rsidR="00A42797">
        <w:t xml:space="preserve"> (</w:t>
      </w:r>
      <w:r>
        <w:t xml:space="preserve">Communications </w:t>
      </w:r>
      <w:r w:rsidR="00A42797">
        <w:t>Industry)</w:t>
      </w:r>
    </w:p>
    <w:p w14:paraId="4CD50A1E" w14:textId="77777777" w:rsidR="00A42797" w:rsidRPr="00A42797" w:rsidRDefault="00523F8C" w:rsidP="00A42797">
      <w:pPr>
        <w:pStyle w:val="Heading3"/>
      </w:pPr>
      <w:r>
        <w:t>Technical Lead</w:t>
      </w:r>
      <w:r>
        <w:tab/>
      </w:r>
      <w:r>
        <w:tab/>
      </w:r>
      <w:r>
        <w:tab/>
      </w:r>
      <w:r>
        <w:tab/>
      </w:r>
      <w:r w:rsidR="00A42797" w:rsidRPr="00A42797">
        <w:t xml:space="preserve"> </w:t>
      </w:r>
      <w:r w:rsidR="00A42797" w:rsidRPr="00A42797">
        <w:tab/>
      </w:r>
      <w:r>
        <w:tab/>
      </w:r>
      <w:r>
        <w:tab/>
      </w:r>
      <w:r>
        <w:tab/>
      </w:r>
      <w:r>
        <w:tab/>
        <w:t xml:space="preserve">   </w:t>
      </w:r>
      <w:r w:rsidR="00A42797" w:rsidRPr="00A42797">
        <w:t>02/20</w:t>
      </w:r>
      <w:r>
        <w:t>06</w:t>
      </w:r>
      <w:r w:rsidR="00A42797" w:rsidRPr="00A42797">
        <w:t xml:space="preserve"> – 0</w:t>
      </w:r>
      <w:r>
        <w:t>2</w:t>
      </w:r>
      <w:r w:rsidR="00A42797" w:rsidRPr="00A42797">
        <w:t>/20</w:t>
      </w:r>
      <w:r>
        <w:t>09</w:t>
      </w:r>
    </w:p>
    <w:p w14:paraId="23F1F113" w14:textId="77777777" w:rsidR="00523F8C" w:rsidRPr="005F7091" w:rsidRDefault="00A42797" w:rsidP="00523F8C">
      <w:r>
        <w:t xml:space="preserve">Technical </w:t>
      </w:r>
      <w:r w:rsidR="00523F8C">
        <w:t>lead for Data Warehouse implementation to source data from the various AT&amp;T legacy systems. Role includes design, development, upgrades, user acceptance, testing and maintenance of Data ware house. Additional responsibilities to facilitate integration of new source data coming from various migration, conversion and acquisition.</w:t>
      </w:r>
    </w:p>
    <w:p w14:paraId="13BA2705" w14:textId="77777777" w:rsidR="00A42797" w:rsidRPr="00E63886" w:rsidRDefault="00523F8C" w:rsidP="00523F8C">
      <w:pPr>
        <w:rPr>
          <w:lang w:val="fr-FR"/>
        </w:rPr>
      </w:pPr>
      <w:proofErr w:type="spellStart"/>
      <w:r w:rsidRPr="00E63886">
        <w:rPr>
          <w:lang w:val="fr-FR"/>
        </w:rPr>
        <w:t>Technical</w:t>
      </w:r>
      <w:proofErr w:type="spellEnd"/>
      <w:r w:rsidRPr="00E63886">
        <w:rPr>
          <w:lang w:val="fr-FR"/>
        </w:rPr>
        <w:t xml:space="preserve"> </w:t>
      </w:r>
      <w:proofErr w:type="spellStart"/>
      <w:proofErr w:type="gramStart"/>
      <w:r w:rsidRPr="00E63886">
        <w:rPr>
          <w:lang w:val="fr-FR"/>
        </w:rPr>
        <w:t>Environment</w:t>
      </w:r>
      <w:proofErr w:type="spellEnd"/>
      <w:r w:rsidRPr="00E63886">
        <w:rPr>
          <w:lang w:val="fr-FR"/>
        </w:rPr>
        <w:t>:</w:t>
      </w:r>
      <w:proofErr w:type="gramEnd"/>
      <w:r w:rsidRPr="00E63886">
        <w:rPr>
          <w:lang w:val="fr-FR"/>
        </w:rPr>
        <w:t xml:space="preserve"> TD12, BTEQ, TPT, Oracle, Informatica 8.x</w:t>
      </w:r>
    </w:p>
    <w:p w14:paraId="6777985F" w14:textId="77777777" w:rsidR="00523F8C" w:rsidRDefault="00523F8C" w:rsidP="00523F8C">
      <w:pPr>
        <w:pStyle w:val="Heading2"/>
      </w:pPr>
      <w:proofErr w:type="spellStart"/>
      <w:r>
        <w:t>Centurylink</w:t>
      </w:r>
      <w:proofErr w:type="spellEnd"/>
      <w:r>
        <w:t xml:space="preserve"> (Communications Industry)</w:t>
      </w:r>
    </w:p>
    <w:p w14:paraId="721D5F22" w14:textId="77777777" w:rsidR="00523F8C" w:rsidRPr="00A42797" w:rsidRDefault="00523F8C" w:rsidP="00523F8C">
      <w:pPr>
        <w:pStyle w:val="Heading3"/>
      </w:pPr>
      <w:r w:rsidRPr="00433969">
        <w:t xml:space="preserve">ETL </w:t>
      </w:r>
      <w:r w:rsidRPr="00A42797">
        <w:t xml:space="preserve">Architect </w:t>
      </w:r>
      <w:r w:rsidRPr="00A42797">
        <w:tab/>
      </w:r>
      <w:r>
        <w:tab/>
      </w:r>
      <w:r>
        <w:tab/>
      </w:r>
      <w:r>
        <w:tab/>
      </w:r>
      <w:r>
        <w:tab/>
      </w:r>
      <w:r>
        <w:tab/>
      </w:r>
      <w:r>
        <w:tab/>
      </w:r>
      <w:r>
        <w:tab/>
      </w:r>
      <w:r>
        <w:tab/>
        <w:t xml:space="preserve">  </w:t>
      </w:r>
      <w:r w:rsidR="00616694">
        <w:t xml:space="preserve"> </w:t>
      </w:r>
      <w:r w:rsidRPr="00A42797">
        <w:t>0</w:t>
      </w:r>
      <w:r>
        <w:t>5</w:t>
      </w:r>
      <w:r w:rsidRPr="00A42797">
        <w:t>/20</w:t>
      </w:r>
      <w:r>
        <w:t>05</w:t>
      </w:r>
      <w:r w:rsidRPr="00A42797">
        <w:t xml:space="preserve"> – </w:t>
      </w:r>
      <w:r>
        <w:t>02</w:t>
      </w:r>
      <w:r w:rsidRPr="00A42797">
        <w:t>/20</w:t>
      </w:r>
      <w:r>
        <w:t>06</w:t>
      </w:r>
    </w:p>
    <w:p w14:paraId="6BD78765" w14:textId="77777777" w:rsidR="00523F8C" w:rsidRDefault="00523F8C" w:rsidP="00523F8C">
      <w:r>
        <w:t>Technical ETL Lead for migration of Madison River Customer data into CenturyTel Data warehouse and Legacy Billing system. Role includes design and development of ETL process for backfill of Customer and Product data. Facilitating the data mapping and user acceptance and production implementation.</w:t>
      </w:r>
    </w:p>
    <w:p w14:paraId="46722B32" w14:textId="77777777" w:rsidR="00523F8C" w:rsidRPr="00E63886" w:rsidRDefault="00523F8C" w:rsidP="00523F8C">
      <w:pPr>
        <w:rPr>
          <w:lang w:val="fr-FR"/>
        </w:rPr>
      </w:pPr>
      <w:proofErr w:type="spellStart"/>
      <w:r w:rsidRPr="00E63886">
        <w:rPr>
          <w:lang w:val="fr-FR"/>
        </w:rPr>
        <w:t>Technical</w:t>
      </w:r>
      <w:proofErr w:type="spellEnd"/>
      <w:r w:rsidRPr="00E63886">
        <w:rPr>
          <w:lang w:val="fr-FR"/>
        </w:rPr>
        <w:t xml:space="preserve"> </w:t>
      </w:r>
      <w:proofErr w:type="spellStart"/>
      <w:proofErr w:type="gramStart"/>
      <w:r w:rsidRPr="00E63886">
        <w:rPr>
          <w:lang w:val="fr-FR"/>
        </w:rPr>
        <w:t>Environment</w:t>
      </w:r>
      <w:proofErr w:type="spellEnd"/>
      <w:r w:rsidRPr="00E63886">
        <w:rPr>
          <w:lang w:val="fr-FR"/>
        </w:rPr>
        <w:t>:</w:t>
      </w:r>
      <w:proofErr w:type="gramEnd"/>
      <w:r w:rsidRPr="00E63886">
        <w:rPr>
          <w:lang w:val="fr-FR"/>
        </w:rPr>
        <w:t xml:space="preserve"> TD 12, BTEQ, Oracle</w:t>
      </w:r>
    </w:p>
    <w:p w14:paraId="24F00099" w14:textId="77777777" w:rsidR="00523F8C" w:rsidRPr="00E63886" w:rsidRDefault="00523F8C" w:rsidP="00523F8C">
      <w:pPr>
        <w:pStyle w:val="Heading2"/>
        <w:rPr>
          <w:lang w:val="fr-FR"/>
        </w:rPr>
      </w:pPr>
      <w:r w:rsidRPr="00E63886">
        <w:rPr>
          <w:lang w:val="fr-FR"/>
        </w:rPr>
        <w:t xml:space="preserve">SPRINT (Communications </w:t>
      </w:r>
      <w:proofErr w:type="spellStart"/>
      <w:r w:rsidRPr="00E63886">
        <w:rPr>
          <w:lang w:val="fr-FR"/>
        </w:rPr>
        <w:t>Industry</w:t>
      </w:r>
      <w:proofErr w:type="spellEnd"/>
      <w:r w:rsidRPr="00E63886">
        <w:rPr>
          <w:lang w:val="fr-FR"/>
        </w:rPr>
        <w:t>)</w:t>
      </w:r>
    </w:p>
    <w:p w14:paraId="2653A27C" w14:textId="77777777" w:rsidR="00523F8C" w:rsidRPr="00A42797" w:rsidRDefault="00523F8C" w:rsidP="00523F8C">
      <w:pPr>
        <w:pStyle w:val="Heading3"/>
      </w:pPr>
      <w:r>
        <w:t>Technical Lead</w:t>
      </w:r>
      <w:r>
        <w:tab/>
      </w:r>
      <w:r>
        <w:tab/>
      </w:r>
      <w:r>
        <w:tab/>
      </w:r>
      <w:r>
        <w:tab/>
      </w:r>
      <w:r w:rsidRPr="00A42797">
        <w:t xml:space="preserve"> </w:t>
      </w:r>
      <w:r w:rsidRPr="00A42797">
        <w:tab/>
      </w:r>
      <w:r>
        <w:tab/>
      </w:r>
      <w:r>
        <w:tab/>
      </w:r>
      <w:r>
        <w:tab/>
      </w:r>
      <w:r>
        <w:tab/>
        <w:t xml:space="preserve">   </w:t>
      </w:r>
      <w:r w:rsidR="00616694">
        <w:t xml:space="preserve"> </w:t>
      </w:r>
      <w:r w:rsidRPr="00A42797">
        <w:t>0</w:t>
      </w:r>
      <w:r>
        <w:t>3</w:t>
      </w:r>
      <w:r w:rsidRPr="00A42797">
        <w:t>/20</w:t>
      </w:r>
      <w:r>
        <w:t>03</w:t>
      </w:r>
      <w:r w:rsidRPr="00A42797">
        <w:t xml:space="preserve"> – 0</w:t>
      </w:r>
      <w:r>
        <w:t>4</w:t>
      </w:r>
      <w:r w:rsidRPr="00A42797">
        <w:t>/20</w:t>
      </w:r>
      <w:r>
        <w:t>05</w:t>
      </w:r>
    </w:p>
    <w:p w14:paraId="718D2BA9" w14:textId="77777777" w:rsidR="00523F8C" w:rsidRPr="00523F8C" w:rsidRDefault="00523F8C" w:rsidP="00523F8C">
      <w:r>
        <w:t xml:space="preserve">Technical </w:t>
      </w:r>
      <w:proofErr w:type="spellStart"/>
      <w:r w:rsidRPr="00523F8C">
        <w:t>Technical</w:t>
      </w:r>
      <w:proofErr w:type="spellEnd"/>
      <w:r w:rsidRPr="00523F8C">
        <w:t xml:space="preserve"> Lead for design, development, testing and implementation of SPRINTPCS Business Support Systems (BSS) including Customer Care, Billing, Accounting and Revenue and Bill Format systems.  </w:t>
      </w:r>
    </w:p>
    <w:p w14:paraId="4FD0F093" w14:textId="77777777" w:rsidR="00523F8C" w:rsidRPr="00E63886" w:rsidRDefault="00523F8C" w:rsidP="00523F8C">
      <w:pPr>
        <w:rPr>
          <w:lang w:val="fr-FR"/>
        </w:rPr>
      </w:pPr>
      <w:proofErr w:type="spellStart"/>
      <w:r w:rsidRPr="00E63886">
        <w:rPr>
          <w:lang w:val="fr-FR"/>
        </w:rPr>
        <w:t>Technical</w:t>
      </w:r>
      <w:proofErr w:type="spellEnd"/>
      <w:r w:rsidRPr="00E63886">
        <w:rPr>
          <w:lang w:val="fr-FR"/>
        </w:rPr>
        <w:t xml:space="preserve"> </w:t>
      </w:r>
      <w:proofErr w:type="spellStart"/>
      <w:proofErr w:type="gramStart"/>
      <w:r w:rsidRPr="00E63886">
        <w:rPr>
          <w:lang w:val="fr-FR"/>
        </w:rPr>
        <w:t>Environment</w:t>
      </w:r>
      <w:proofErr w:type="spellEnd"/>
      <w:r w:rsidRPr="00E63886">
        <w:rPr>
          <w:lang w:val="fr-FR"/>
        </w:rPr>
        <w:t>:</w:t>
      </w:r>
      <w:proofErr w:type="gramEnd"/>
      <w:r w:rsidRPr="00E63886">
        <w:rPr>
          <w:lang w:val="fr-FR"/>
        </w:rPr>
        <w:t xml:space="preserve"> C, C++, Pro*C, Java, Oracle</w:t>
      </w:r>
    </w:p>
    <w:p w14:paraId="1DAA0CC0" w14:textId="77777777" w:rsidR="00523F8C" w:rsidRDefault="00523F8C" w:rsidP="00523F8C">
      <w:pPr>
        <w:pStyle w:val="Heading2"/>
      </w:pPr>
      <w:r>
        <w:t>Amdocs (Communications Industry)</w:t>
      </w:r>
    </w:p>
    <w:p w14:paraId="1FB7D0F5" w14:textId="77777777" w:rsidR="00523F8C" w:rsidRPr="00A42797" w:rsidRDefault="00523F8C" w:rsidP="00523F8C">
      <w:pPr>
        <w:pStyle w:val="Heading3"/>
      </w:pPr>
      <w:r>
        <w:t>Technical Lead</w:t>
      </w:r>
      <w:r>
        <w:tab/>
      </w:r>
      <w:r>
        <w:tab/>
      </w:r>
      <w:r>
        <w:tab/>
      </w:r>
      <w:r>
        <w:tab/>
      </w:r>
      <w:r w:rsidRPr="00A42797">
        <w:t xml:space="preserve"> </w:t>
      </w:r>
      <w:r w:rsidRPr="00A42797">
        <w:tab/>
      </w:r>
      <w:r>
        <w:tab/>
      </w:r>
      <w:r>
        <w:tab/>
      </w:r>
      <w:r>
        <w:tab/>
      </w:r>
      <w:r>
        <w:tab/>
        <w:t xml:space="preserve">   </w:t>
      </w:r>
      <w:r w:rsidR="00616694">
        <w:t xml:space="preserve"> </w:t>
      </w:r>
      <w:r w:rsidRPr="00A42797">
        <w:t>0</w:t>
      </w:r>
      <w:r>
        <w:t>6</w:t>
      </w:r>
      <w:r w:rsidRPr="00A42797">
        <w:t>/</w:t>
      </w:r>
      <w:r>
        <w:t>1999</w:t>
      </w:r>
      <w:r w:rsidRPr="00A42797">
        <w:t xml:space="preserve"> – 0</w:t>
      </w:r>
      <w:r>
        <w:t>2</w:t>
      </w:r>
      <w:r w:rsidRPr="00A42797">
        <w:t>/20</w:t>
      </w:r>
      <w:r>
        <w:t>03</w:t>
      </w:r>
    </w:p>
    <w:p w14:paraId="69D80B1D" w14:textId="77777777" w:rsidR="00523F8C" w:rsidRPr="005F7091" w:rsidRDefault="00523F8C" w:rsidP="00523F8C">
      <w:r>
        <w:t>Technical M</w:t>
      </w:r>
      <w:r w:rsidRPr="006870E9">
        <w:t xml:space="preserve">ember of the </w:t>
      </w:r>
      <w:r>
        <w:t xml:space="preserve">AMDOCS Cyprus </w:t>
      </w:r>
      <w:r w:rsidRPr="006870E9">
        <w:t xml:space="preserve">development team </w:t>
      </w:r>
      <w:r>
        <w:t>to provide the telecom Billing services to European and US Clients. Role includes design, development, customization, testing and implementation of ENSEMBLE/ENABLER AMDOCS telecom billing products and their respective modules Customer Care, Billing, Order Management, Rating, Guiding, Accounting and Revenue systems.</w:t>
      </w:r>
      <w:r w:rsidRPr="006870E9">
        <w:t xml:space="preserve">  </w:t>
      </w:r>
    </w:p>
    <w:p w14:paraId="202F35A6" w14:textId="77777777" w:rsidR="00523F8C" w:rsidRPr="00E63886" w:rsidRDefault="00523F8C" w:rsidP="00523F8C">
      <w:pPr>
        <w:rPr>
          <w:lang w:val="fr-FR"/>
        </w:rPr>
      </w:pPr>
      <w:proofErr w:type="spellStart"/>
      <w:r w:rsidRPr="00E63886">
        <w:rPr>
          <w:lang w:val="fr-FR"/>
        </w:rPr>
        <w:t>Technical</w:t>
      </w:r>
      <w:proofErr w:type="spellEnd"/>
      <w:r w:rsidRPr="00E63886">
        <w:rPr>
          <w:lang w:val="fr-FR"/>
        </w:rPr>
        <w:t xml:space="preserve"> </w:t>
      </w:r>
      <w:proofErr w:type="spellStart"/>
      <w:proofErr w:type="gramStart"/>
      <w:r w:rsidRPr="00E63886">
        <w:rPr>
          <w:lang w:val="fr-FR"/>
        </w:rPr>
        <w:t>Environment</w:t>
      </w:r>
      <w:proofErr w:type="spellEnd"/>
      <w:r w:rsidRPr="00E63886">
        <w:rPr>
          <w:lang w:val="fr-FR"/>
        </w:rPr>
        <w:t>:</w:t>
      </w:r>
      <w:proofErr w:type="gramEnd"/>
      <w:r w:rsidRPr="00E63886">
        <w:rPr>
          <w:lang w:val="fr-FR"/>
        </w:rPr>
        <w:t xml:space="preserve"> C, C++, Pro*C, Java, Oracle, Tuxedo</w:t>
      </w:r>
    </w:p>
    <w:p w14:paraId="4E29DA2D" w14:textId="77777777" w:rsidR="00523F8C" w:rsidRDefault="00062B85" w:rsidP="00523F8C">
      <w:pPr>
        <w:pStyle w:val="Heading2"/>
      </w:pPr>
      <w:r>
        <w:t>Tata Infotech</w:t>
      </w:r>
      <w:r w:rsidR="00523F8C">
        <w:t xml:space="preserve"> (</w:t>
      </w:r>
      <w:r>
        <w:t>Consultancy</w:t>
      </w:r>
      <w:r w:rsidR="00523F8C">
        <w:t xml:space="preserve"> Industry)</w:t>
      </w:r>
    </w:p>
    <w:p w14:paraId="36A3C504" w14:textId="77777777" w:rsidR="00523F8C" w:rsidRPr="00A42797" w:rsidRDefault="00523F8C" w:rsidP="00523F8C">
      <w:pPr>
        <w:pStyle w:val="Heading3"/>
      </w:pPr>
      <w:r>
        <w:t>Technical Lead</w:t>
      </w:r>
      <w:r>
        <w:tab/>
      </w:r>
      <w:r>
        <w:tab/>
      </w:r>
      <w:r>
        <w:tab/>
      </w:r>
      <w:r>
        <w:tab/>
      </w:r>
      <w:r w:rsidRPr="00A42797">
        <w:t xml:space="preserve"> </w:t>
      </w:r>
      <w:r w:rsidRPr="00A42797">
        <w:tab/>
      </w:r>
      <w:r>
        <w:tab/>
      </w:r>
      <w:r>
        <w:tab/>
      </w:r>
      <w:r>
        <w:tab/>
      </w:r>
      <w:r>
        <w:tab/>
        <w:t xml:space="preserve">   </w:t>
      </w:r>
      <w:r w:rsidRPr="00A42797">
        <w:t>0</w:t>
      </w:r>
      <w:r>
        <w:t>6</w:t>
      </w:r>
      <w:r w:rsidRPr="00A42797">
        <w:t>/</w:t>
      </w:r>
      <w:r>
        <w:t>199</w:t>
      </w:r>
      <w:r w:rsidR="00062B85">
        <w:t>8</w:t>
      </w:r>
      <w:r w:rsidRPr="00A42797">
        <w:t xml:space="preserve"> – 0</w:t>
      </w:r>
      <w:r w:rsidR="00062B85">
        <w:t>5</w:t>
      </w:r>
      <w:r w:rsidRPr="00A42797">
        <w:t>/</w:t>
      </w:r>
      <w:r w:rsidR="00062B85">
        <w:t>1999</w:t>
      </w:r>
    </w:p>
    <w:p w14:paraId="43CA0E08" w14:textId="77777777" w:rsidR="00062B85" w:rsidRPr="005F7091" w:rsidRDefault="00523F8C" w:rsidP="00062B85">
      <w:r>
        <w:t xml:space="preserve">Technical </w:t>
      </w:r>
      <w:proofErr w:type="spellStart"/>
      <w:r w:rsidR="00062B85">
        <w:t>Technical</w:t>
      </w:r>
      <w:proofErr w:type="spellEnd"/>
      <w:r w:rsidR="00062B85">
        <w:t xml:space="preserve"> lead for TIL in house projects to design, development, testing and implementation</w:t>
      </w:r>
      <w:r w:rsidR="00062B85" w:rsidRPr="006870E9">
        <w:t xml:space="preserve">.  </w:t>
      </w:r>
    </w:p>
    <w:p w14:paraId="5F54108C" w14:textId="611C273C" w:rsidR="00523F8C" w:rsidRPr="00E63886" w:rsidRDefault="00062B85" w:rsidP="00062B85">
      <w:pPr>
        <w:rPr>
          <w:lang w:val="fr-FR"/>
        </w:rPr>
      </w:pPr>
      <w:proofErr w:type="spellStart"/>
      <w:r w:rsidRPr="00E63886">
        <w:rPr>
          <w:lang w:val="fr-FR"/>
        </w:rPr>
        <w:t>Technical</w:t>
      </w:r>
      <w:proofErr w:type="spellEnd"/>
      <w:r w:rsidRPr="00E63886">
        <w:rPr>
          <w:lang w:val="fr-FR"/>
        </w:rPr>
        <w:t xml:space="preserve"> </w:t>
      </w:r>
      <w:proofErr w:type="spellStart"/>
      <w:proofErr w:type="gramStart"/>
      <w:r w:rsidRPr="00E63886">
        <w:rPr>
          <w:lang w:val="fr-FR"/>
        </w:rPr>
        <w:t>Environment</w:t>
      </w:r>
      <w:proofErr w:type="spellEnd"/>
      <w:r w:rsidRPr="00E63886">
        <w:rPr>
          <w:lang w:val="fr-FR"/>
        </w:rPr>
        <w:t>:</w:t>
      </w:r>
      <w:proofErr w:type="gramEnd"/>
      <w:r w:rsidRPr="00E63886">
        <w:rPr>
          <w:lang w:val="fr-FR"/>
        </w:rPr>
        <w:t xml:space="preserve"> C, C++, Pro*C, Java, Oracle</w:t>
      </w:r>
    </w:p>
    <w:p w14:paraId="370BA36D" w14:textId="77777777" w:rsidR="001C18B5" w:rsidRPr="00E63886" w:rsidRDefault="001C18B5" w:rsidP="00BC525B">
      <w:pPr>
        <w:pStyle w:val="BodyText"/>
        <w:rPr>
          <w:lang w:val="fr-FR"/>
        </w:rPr>
      </w:pPr>
    </w:p>
    <w:sectPr w:rsidR="001C18B5" w:rsidRPr="00E63886" w:rsidSect="009770F0">
      <w:headerReference w:type="default" r:id="rId8"/>
      <w:footerReference w:type="default" r:id="rId9"/>
      <w:footerReference w:type="first" r:id="rId10"/>
      <w:pgSz w:w="12240" w:h="15840" w:code="1"/>
      <w:pgMar w:top="1440" w:right="1080" w:bottom="1440" w:left="1080" w:header="720" w:footer="50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178C" w14:textId="77777777" w:rsidR="00F276ED" w:rsidRDefault="00F276ED" w:rsidP="00037174">
      <w:r>
        <w:separator/>
      </w:r>
    </w:p>
  </w:endnote>
  <w:endnote w:type="continuationSeparator" w:id="0">
    <w:p w14:paraId="68164AD6" w14:textId="77777777" w:rsidR="00F276ED" w:rsidRDefault="00F276ED" w:rsidP="0003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entury Gothic (Theme Body)">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7C91" w14:textId="6E46E01F" w:rsidR="000F12FE" w:rsidRPr="0014744D" w:rsidRDefault="001F1504" w:rsidP="001F1504">
    <w:pPr>
      <w:pStyle w:val="Header"/>
    </w:pPr>
    <w:r>
      <w:t xml:space="preserve">Sr </w:t>
    </w:r>
    <w:r w:rsidR="0014744D">
      <w:t>Data Engineer and Teradata Professional Services - 214.717.8325 &lt;vikas_thorat@yahoo.com&gt;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8AD8" w14:textId="77777777" w:rsidR="000F12FE" w:rsidRPr="00270A43" w:rsidRDefault="000F12FE" w:rsidP="00037174">
    <w:pPr>
      <w:pStyle w:val="Footer"/>
    </w:pPr>
    <w:r w:rsidRPr="00270A43">
      <w:t>TERADATA.COM</w:t>
    </w:r>
    <w:r w:rsidRPr="00270A43">
      <w:rPr>
        <w:noProof/>
      </w:rPr>
      <w:drawing>
        <wp:anchor distT="0" distB="0" distL="114300" distR="114300" simplePos="0" relativeHeight="251658240" behindDoc="1" locked="0" layoutInCell="1" allowOverlap="1" wp14:anchorId="12FDC098" wp14:editId="2BD24722">
          <wp:simplePos x="0" y="0"/>
          <wp:positionH relativeFrom="column">
            <wp:posOffset>5013873</wp:posOffset>
          </wp:positionH>
          <wp:positionV relativeFrom="paragraph">
            <wp:posOffset>-101600</wp:posOffset>
          </wp:positionV>
          <wp:extent cx="1314761" cy="295130"/>
          <wp:effectExtent l="25400" t="0" r="6039" b="0"/>
          <wp:wrapNone/>
          <wp:docPr id="1" name="Picture 6" descr=":::- TERADATA LOGOS:- Rarely used:TER_4C_NO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ERADATA LOGOS:- Rarely used:TER_4C_NOTAG.png"/>
                  <pic:cNvPicPr>
                    <a:picLocks noChangeAspect="1" noChangeArrowheads="1"/>
                  </pic:cNvPicPr>
                </pic:nvPicPr>
                <pic:blipFill>
                  <a:blip r:embed="rId1"/>
                  <a:srcRect/>
                  <a:stretch>
                    <a:fillRect/>
                  </a:stretch>
                </pic:blipFill>
                <pic:spPr bwMode="auto">
                  <a:xfrm>
                    <a:off x="0" y="0"/>
                    <a:ext cx="1317517" cy="295749"/>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D7E7" w14:textId="77777777" w:rsidR="00F276ED" w:rsidRDefault="00F276ED" w:rsidP="00037174">
      <w:r>
        <w:separator/>
      </w:r>
    </w:p>
  </w:footnote>
  <w:footnote w:type="continuationSeparator" w:id="0">
    <w:p w14:paraId="0914F988" w14:textId="77777777" w:rsidR="00F276ED" w:rsidRDefault="00F276ED" w:rsidP="00037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C47" w14:textId="50DBD70D" w:rsidR="00BC525B" w:rsidRPr="00A07A5C" w:rsidRDefault="001F1504">
    <w:pPr>
      <w:pStyle w:val="Header"/>
    </w:pPr>
    <w:r>
      <w:t xml:space="preserve">Sr </w:t>
    </w:r>
    <w:r w:rsidR="00C42CA0">
      <w:t xml:space="preserve">Data Engineer and </w:t>
    </w:r>
    <w:r w:rsidR="00A25C34">
      <w:t>Teradat</w:t>
    </w:r>
    <w:r w:rsidR="00EA1245">
      <w:t xml:space="preserve">a </w:t>
    </w:r>
    <w:r w:rsidR="00A25C34">
      <w:t xml:space="preserve">Professional Services </w:t>
    </w:r>
    <w:r w:rsidR="00106A8F">
      <w:t xml:space="preserve">- 214.717.8325 </w:t>
    </w:r>
    <w:r w:rsidR="00F50700">
      <w:t>&lt;vikas_thorat@yahoo.com&gt;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EEEF7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ヒラギノ角ゴ Pro W3"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ヒラギノ角ゴ Pro W3"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BC85B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0C4BC4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26C5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869F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55296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71450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DE20AFE"/>
    <w:lvl w:ilvl="0">
      <w:start w:val="1"/>
      <w:numFmt w:val="bullet"/>
      <w:lvlText w:val="o"/>
      <w:lvlJc w:val="left"/>
      <w:pPr>
        <w:tabs>
          <w:tab w:val="num" w:pos="1080"/>
        </w:tabs>
        <w:ind w:left="1080" w:hanging="360"/>
      </w:pPr>
      <w:rPr>
        <w:rFonts w:ascii="Courier New" w:hAnsi="Courier New" w:hint="default"/>
      </w:rPr>
    </w:lvl>
  </w:abstractNum>
  <w:abstractNum w:abstractNumId="8" w15:restartNumberingAfterBreak="0">
    <w:nsid w:val="FFFFFF83"/>
    <w:multiLevelType w:val="singleLevel"/>
    <w:tmpl w:val="B1049AAA"/>
    <w:lvl w:ilvl="0">
      <w:start w:val="1"/>
      <w:numFmt w:val="bullet"/>
      <w:lvlText w:val="–"/>
      <w:lvlJc w:val="left"/>
      <w:pPr>
        <w:tabs>
          <w:tab w:val="num" w:pos="720"/>
        </w:tabs>
        <w:ind w:left="720" w:hanging="360"/>
      </w:pPr>
      <w:rPr>
        <w:rFonts w:ascii="Century Gothic (Theme Body)" w:hAnsi="Century Gothic (Theme Body)" w:hint="default"/>
      </w:rPr>
    </w:lvl>
  </w:abstractNum>
  <w:abstractNum w:abstractNumId="9" w15:restartNumberingAfterBreak="0">
    <w:nsid w:val="FFFFFF88"/>
    <w:multiLevelType w:val="singleLevel"/>
    <w:tmpl w:val="0D8C28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52B1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33A15"/>
    <w:multiLevelType w:val="hybridMultilevel"/>
    <w:tmpl w:val="ED6E1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ヒラギノ角ゴ Pro W3"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ヒラギノ角ゴ Pro W3"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ヒラギノ角ゴ Pro W3"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8554AB9"/>
    <w:multiLevelType w:val="hybridMultilevel"/>
    <w:tmpl w:val="9A4CC7C4"/>
    <w:lvl w:ilvl="0" w:tplc="3AC62BC8">
      <w:start w:val="1"/>
      <w:numFmt w:val="bullet"/>
      <w:lvlText w:val="•"/>
      <w:lvlJc w:val="left"/>
      <w:pPr>
        <w:tabs>
          <w:tab w:val="num" w:pos="720"/>
        </w:tabs>
        <w:ind w:left="720" w:hanging="360"/>
      </w:pPr>
      <w:rPr>
        <w:rFonts w:ascii="Arial" w:hAnsi="Arial" w:hint="default"/>
      </w:rPr>
    </w:lvl>
    <w:lvl w:ilvl="1" w:tplc="E74CCE68">
      <w:start w:val="1"/>
      <w:numFmt w:val="bullet"/>
      <w:lvlText w:val="•"/>
      <w:lvlJc w:val="left"/>
      <w:pPr>
        <w:tabs>
          <w:tab w:val="num" w:pos="1440"/>
        </w:tabs>
        <w:ind w:left="1440" w:hanging="360"/>
      </w:pPr>
      <w:rPr>
        <w:rFonts w:ascii="Arial" w:hAnsi="Arial" w:hint="default"/>
      </w:rPr>
    </w:lvl>
    <w:lvl w:ilvl="2" w:tplc="0F4E69BE" w:tentative="1">
      <w:start w:val="1"/>
      <w:numFmt w:val="bullet"/>
      <w:lvlText w:val="•"/>
      <w:lvlJc w:val="left"/>
      <w:pPr>
        <w:tabs>
          <w:tab w:val="num" w:pos="2160"/>
        </w:tabs>
        <w:ind w:left="2160" w:hanging="360"/>
      </w:pPr>
      <w:rPr>
        <w:rFonts w:ascii="Arial" w:hAnsi="Arial" w:hint="default"/>
      </w:rPr>
    </w:lvl>
    <w:lvl w:ilvl="3" w:tplc="F7122DB0" w:tentative="1">
      <w:start w:val="1"/>
      <w:numFmt w:val="bullet"/>
      <w:lvlText w:val="•"/>
      <w:lvlJc w:val="left"/>
      <w:pPr>
        <w:tabs>
          <w:tab w:val="num" w:pos="2880"/>
        </w:tabs>
        <w:ind w:left="2880" w:hanging="360"/>
      </w:pPr>
      <w:rPr>
        <w:rFonts w:ascii="Arial" w:hAnsi="Arial" w:hint="default"/>
      </w:rPr>
    </w:lvl>
    <w:lvl w:ilvl="4" w:tplc="0C381C5C" w:tentative="1">
      <w:start w:val="1"/>
      <w:numFmt w:val="bullet"/>
      <w:lvlText w:val="•"/>
      <w:lvlJc w:val="left"/>
      <w:pPr>
        <w:tabs>
          <w:tab w:val="num" w:pos="3600"/>
        </w:tabs>
        <w:ind w:left="3600" w:hanging="360"/>
      </w:pPr>
      <w:rPr>
        <w:rFonts w:ascii="Arial" w:hAnsi="Arial" w:hint="default"/>
      </w:rPr>
    </w:lvl>
    <w:lvl w:ilvl="5" w:tplc="385ED974" w:tentative="1">
      <w:start w:val="1"/>
      <w:numFmt w:val="bullet"/>
      <w:lvlText w:val="•"/>
      <w:lvlJc w:val="left"/>
      <w:pPr>
        <w:tabs>
          <w:tab w:val="num" w:pos="4320"/>
        </w:tabs>
        <w:ind w:left="4320" w:hanging="360"/>
      </w:pPr>
      <w:rPr>
        <w:rFonts w:ascii="Arial" w:hAnsi="Arial" w:hint="default"/>
      </w:rPr>
    </w:lvl>
    <w:lvl w:ilvl="6" w:tplc="EA42741A" w:tentative="1">
      <w:start w:val="1"/>
      <w:numFmt w:val="bullet"/>
      <w:lvlText w:val="•"/>
      <w:lvlJc w:val="left"/>
      <w:pPr>
        <w:tabs>
          <w:tab w:val="num" w:pos="5040"/>
        </w:tabs>
        <w:ind w:left="5040" w:hanging="360"/>
      </w:pPr>
      <w:rPr>
        <w:rFonts w:ascii="Arial" w:hAnsi="Arial" w:hint="default"/>
      </w:rPr>
    </w:lvl>
    <w:lvl w:ilvl="7" w:tplc="798A0114" w:tentative="1">
      <w:start w:val="1"/>
      <w:numFmt w:val="bullet"/>
      <w:lvlText w:val="•"/>
      <w:lvlJc w:val="left"/>
      <w:pPr>
        <w:tabs>
          <w:tab w:val="num" w:pos="5760"/>
        </w:tabs>
        <w:ind w:left="5760" w:hanging="360"/>
      </w:pPr>
      <w:rPr>
        <w:rFonts w:ascii="Arial" w:hAnsi="Arial" w:hint="default"/>
      </w:rPr>
    </w:lvl>
    <w:lvl w:ilvl="8" w:tplc="9E20AC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ADE057C"/>
    <w:multiLevelType w:val="hybridMultilevel"/>
    <w:tmpl w:val="D7965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A67461"/>
    <w:multiLevelType w:val="hybridMultilevel"/>
    <w:tmpl w:val="1358780C"/>
    <w:lvl w:ilvl="0" w:tplc="FAFAD79E">
      <w:numFmt w:val="bullet"/>
      <w:lvlText w:val=""/>
      <w:lvlJc w:val="left"/>
      <w:pPr>
        <w:tabs>
          <w:tab w:val="num" w:pos="720"/>
        </w:tabs>
        <w:ind w:left="720" w:firstLine="0"/>
      </w:pPr>
      <w:rPr>
        <w:rFonts w:ascii="Symbol" w:hAnsi="Symbol" w:hint="default"/>
        <w:color w:val="000000"/>
        <w:sz w:val="22"/>
      </w:rPr>
    </w:lvl>
    <w:lvl w:ilvl="1" w:tplc="04090003">
      <w:start w:val="1"/>
      <w:numFmt w:val="bullet"/>
      <w:lvlText w:val="o"/>
      <w:lvlJc w:val="left"/>
      <w:pPr>
        <w:tabs>
          <w:tab w:val="num" w:pos="1440"/>
        </w:tabs>
        <w:ind w:left="1440" w:hanging="360"/>
      </w:pPr>
      <w:rPr>
        <w:rFonts w:ascii="Courier New" w:hAnsi="Courier New" w:cs="ヒラギノ角ゴ Pro W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ヒラギノ角ゴ Pro W3"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ヒラギノ角ゴ Pro W3"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C05D66"/>
    <w:multiLevelType w:val="multilevel"/>
    <w:tmpl w:val="8BCA6A6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CFD39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36746D"/>
    <w:multiLevelType w:val="hybridMultilevel"/>
    <w:tmpl w:val="90B6FA6C"/>
    <w:lvl w:ilvl="0" w:tplc="6466FEA4">
      <w:start w:val="1"/>
      <w:numFmt w:val="bullet"/>
      <w:lvlText w:val=""/>
      <w:lvlJc w:val="left"/>
      <w:pPr>
        <w:ind w:left="720" w:hanging="360"/>
      </w:pPr>
      <w:rPr>
        <w:rFonts w:ascii="Symbol" w:hAnsi="Symbol" w:hint="default"/>
      </w:rPr>
    </w:lvl>
    <w:lvl w:ilvl="1" w:tplc="6E727872" w:tentative="1">
      <w:start w:val="1"/>
      <w:numFmt w:val="bullet"/>
      <w:lvlText w:val="o"/>
      <w:lvlJc w:val="left"/>
      <w:pPr>
        <w:ind w:left="1440" w:hanging="360"/>
      </w:pPr>
      <w:rPr>
        <w:rFonts w:ascii="Courier New" w:hAnsi="Courier New" w:cs="ヒラギノ角ゴ Pro W3" w:hint="default"/>
      </w:rPr>
    </w:lvl>
    <w:lvl w:ilvl="2" w:tplc="47921328" w:tentative="1">
      <w:start w:val="1"/>
      <w:numFmt w:val="bullet"/>
      <w:lvlText w:val=""/>
      <w:lvlJc w:val="left"/>
      <w:pPr>
        <w:ind w:left="2160" w:hanging="360"/>
      </w:pPr>
      <w:rPr>
        <w:rFonts w:ascii="Wingdings" w:hAnsi="Wingdings" w:hint="default"/>
      </w:rPr>
    </w:lvl>
    <w:lvl w:ilvl="3" w:tplc="6D306AAE" w:tentative="1">
      <w:start w:val="1"/>
      <w:numFmt w:val="bullet"/>
      <w:lvlText w:val=""/>
      <w:lvlJc w:val="left"/>
      <w:pPr>
        <w:ind w:left="2880" w:hanging="360"/>
      </w:pPr>
      <w:rPr>
        <w:rFonts w:ascii="Symbol" w:hAnsi="Symbol" w:hint="default"/>
      </w:rPr>
    </w:lvl>
    <w:lvl w:ilvl="4" w:tplc="FFDC3564" w:tentative="1">
      <w:start w:val="1"/>
      <w:numFmt w:val="bullet"/>
      <w:lvlText w:val="o"/>
      <w:lvlJc w:val="left"/>
      <w:pPr>
        <w:ind w:left="3600" w:hanging="360"/>
      </w:pPr>
      <w:rPr>
        <w:rFonts w:ascii="Courier New" w:hAnsi="Courier New" w:cs="ヒラギノ角ゴ Pro W3" w:hint="default"/>
      </w:rPr>
    </w:lvl>
    <w:lvl w:ilvl="5" w:tplc="CE5EA516" w:tentative="1">
      <w:start w:val="1"/>
      <w:numFmt w:val="bullet"/>
      <w:lvlText w:val=""/>
      <w:lvlJc w:val="left"/>
      <w:pPr>
        <w:ind w:left="4320" w:hanging="360"/>
      </w:pPr>
      <w:rPr>
        <w:rFonts w:ascii="Wingdings" w:hAnsi="Wingdings" w:hint="default"/>
      </w:rPr>
    </w:lvl>
    <w:lvl w:ilvl="6" w:tplc="EC9CD9D6" w:tentative="1">
      <w:start w:val="1"/>
      <w:numFmt w:val="bullet"/>
      <w:lvlText w:val=""/>
      <w:lvlJc w:val="left"/>
      <w:pPr>
        <w:ind w:left="5040" w:hanging="360"/>
      </w:pPr>
      <w:rPr>
        <w:rFonts w:ascii="Symbol" w:hAnsi="Symbol" w:hint="default"/>
      </w:rPr>
    </w:lvl>
    <w:lvl w:ilvl="7" w:tplc="9EBE8CB2" w:tentative="1">
      <w:start w:val="1"/>
      <w:numFmt w:val="bullet"/>
      <w:lvlText w:val="o"/>
      <w:lvlJc w:val="left"/>
      <w:pPr>
        <w:ind w:left="5760" w:hanging="360"/>
      </w:pPr>
      <w:rPr>
        <w:rFonts w:ascii="Courier New" w:hAnsi="Courier New" w:cs="ヒラギノ角ゴ Pro W3" w:hint="default"/>
      </w:rPr>
    </w:lvl>
    <w:lvl w:ilvl="8" w:tplc="FC12DE26" w:tentative="1">
      <w:start w:val="1"/>
      <w:numFmt w:val="bullet"/>
      <w:lvlText w:val=""/>
      <w:lvlJc w:val="left"/>
      <w:pPr>
        <w:ind w:left="6480" w:hanging="360"/>
      </w:pPr>
      <w:rPr>
        <w:rFonts w:ascii="Wingdings" w:hAnsi="Wingdings" w:hint="default"/>
      </w:rPr>
    </w:lvl>
  </w:abstractNum>
  <w:abstractNum w:abstractNumId="18" w15:restartNumberingAfterBreak="0">
    <w:nsid w:val="269F578C"/>
    <w:multiLevelType w:val="multilevel"/>
    <w:tmpl w:val="2ACAEC40"/>
    <w:styleLink w:val="TeradataList"/>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9" w15:restartNumberingAfterBreak="0">
    <w:nsid w:val="28686A53"/>
    <w:multiLevelType w:val="hybridMultilevel"/>
    <w:tmpl w:val="823E2746"/>
    <w:lvl w:ilvl="0" w:tplc="63C4C5FC">
      <w:start w:val="1"/>
      <w:numFmt w:val="bullet"/>
      <w:lvlText w:val=""/>
      <w:lvlJc w:val="left"/>
      <w:pPr>
        <w:ind w:left="720" w:hanging="360"/>
      </w:pPr>
      <w:rPr>
        <w:rFonts w:ascii="Symbol" w:hAnsi="Symbol" w:hint="default"/>
      </w:rPr>
    </w:lvl>
    <w:lvl w:ilvl="1" w:tplc="FA982B14" w:tentative="1">
      <w:start w:val="1"/>
      <w:numFmt w:val="bullet"/>
      <w:lvlText w:val="o"/>
      <w:lvlJc w:val="left"/>
      <w:pPr>
        <w:ind w:left="1440" w:hanging="360"/>
      </w:pPr>
      <w:rPr>
        <w:rFonts w:ascii="Courier New" w:hAnsi="Courier New" w:cs="ヒラギノ角ゴ Pro W3" w:hint="default"/>
      </w:rPr>
    </w:lvl>
    <w:lvl w:ilvl="2" w:tplc="21FC3DC0" w:tentative="1">
      <w:start w:val="1"/>
      <w:numFmt w:val="bullet"/>
      <w:lvlText w:val=""/>
      <w:lvlJc w:val="left"/>
      <w:pPr>
        <w:ind w:left="2160" w:hanging="360"/>
      </w:pPr>
      <w:rPr>
        <w:rFonts w:ascii="Wingdings" w:hAnsi="Wingdings" w:hint="default"/>
      </w:rPr>
    </w:lvl>
    <w:lvl w:ilvl="3" w:tplc="38069C6A" w:tentative="1">
      <w:start w:val="1"/>
      <w:numFmt w:val="bullet"/>
      <w:lvlText w:val=""/>
      <w:lvlJc w:val="left"/>
      <w:pPr>
        <w:ind w:left="2880" w:hanging="360"/>
      </w:pPr>
      <w:rPr>
        <w:rFonts w:ascii="Symbol" w:hAnsi="Symbol" w:hint="default"/>
      </w:rPr>
    </w:lvl>
    <w:lvl w:ilvl="4" w:tplc="072A1068" w:tentative="1">
      <w:start w:val="1"/>
      <w:numFmt w:val="bullet"/>
      <w:lvlText w:val="o"/>
      <w:lvlJc w:val="left"/>
      <w:pPr>
        <w:ind w:left="3600" w:hanging="360"/>
      </w:pPr>
      <w:rPr>
        <w:rFonts w:ascii="Courier New" w:hAnsi="Courier New" w:cs="ヒラギノ角ゴ Pro W3" w:hint="default"/>
      </w:rPr>
    </w:lvl>
    <w:lvl w:ilvl="5" w:tplc="B06A6576" w:tentative="1">
      <w:start w:val="1"/>
      <w:numFmt w:val="bullet"/>
      <w:lvlText w:val=""/>
      <w:lvlJc w:val="left"/>
      <w:pPr>
        <w:ind w:left="4320" w:hanging="360"/>
      </w:pPr>
      <w:rPr>
        <w:rFonts w:ascii="Wingdings" w:hAnsi="Wingdings" w:hint="default"/>
      </w:rPr>
    </w:lvl>
    <w:lvl w:ilvl="6" w:tplc="D7D0F3BE" w:tentative="1">
      <w:start w:val="1"/>
      <w:numFmt w:val="bullet"/>
      <w:lvlText w:val=""/>
      <w:lvlJc w:val="left"/>
      <w:pPr>
        <w:ind w:left="5040" w:hanging="360"/>
      </w:pPr>
      <w:rPr>
        <w:rFonts w:ascii="Symbol" w:hAnsi="Symbol" w:hint="default"/>
      </w:rPr>
    </w:lvl>
    <w:lvl w:ilvl="7" w:tplc="55AE4E3C" w:tentative="1">
      <w:start w:val="1"/>
      <w:numFmt w:val="bullet"/>
      <w:lvlText w:val="o"/>
      <w:lvlJc w:val="left"/>
      <w:pPr>
        <w:ind w:left="5760" w:hanging="360"/>
      </w:pPr>
      <w:rPr>
        <w:rFonts w:ascii="Courier New" w:hAnsi="Courier New" w:cs="ヒラギノ角ゴ Pro W3" w:hint="default"/>
      </w:rPr>
    </w:lvl>
    <w:lvl w:ilvl="8" w:tplc="BC3E347C" w:tentative="1">
      <w:start w:val="1"/>
      <w:numFmt w:val="bullet"/>
      <w:lvlText w:val=""/>
      <w:lvlJc w:val="left"/>
      <w:pPr>
        <w:ind w:left="6480" w:hanging="360"/>
      </w:pPr>
      <w:rPr>
        <w:rFonts w:ascii="Wingdings" w:hAnsi="Wingdings" w:hint="default"/>
      </w:rPr>
    </w:lvl>
  </w:abstractNum>
  <w:abstractNum w:abstractNumId="20" w15:restartNumberingAfterBreak="0">
    <w:nsid w:val="29542558"/>
    <w:multiLevelType w:val="multilevel"/>
    <w:tmpl w:val="2ACAEC40"/>
    <w:numStyleLink w:val="TeradataList"/>
  </w:abstractNum>
  <w:abstractNum w:abstractNumId="21" w15:restartNumberingAfterBreak="0">
    <w:nsid w:val="2B2845C3"/>
    <w:multiLevelType w:val="multilevel"/>
    <w:tmpl w:val="8BCA6A6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E5E115C"/>
    <w:multiLevelType w:val="hybridMultilevel"/>
    <w:tmpl w:val="4176BC2E"/>
    <w:lvl w:ilvl="0" w:tplc="D53CEDB2">
      <w:start w:val="1"/>
      <w:numFmt w:val="bullet"/>
      <w:lvlText w:val=""/>
      <w:lvlJc w:val="left"/>
      <w:pPr>
        <w:ind w:left="720" w:hanging="360"/>
      </w:pPr>
      <w:rPr>
        <w:rFonts w:ascii="Symbol" w:hAnsi="Symbol" w:hint="default"/>
      </w:rPr>
    </w:lvl>
    <w:lvl w:ilvl="1" w:tplc="5DE6B934" w:tentative="1">
      <w:start w:val="1"/>
      <w:numFmt w:val="bullet"/>
      <w:lvlText w:val="o"/>
      <w:lvlJc w:val="left"/>
      <w:pPr>
        <w:ind w:left="1440" w:hanging="360"/>
      </w:pPr>
      <w:rPr>
        <w:rFonts w:ascii="Courier New" w:hAnsi="Courier New" w:cs="ヒラギノ角ゴ Pro W3" w:hint="default"/>
      </w:rPr>
    </w:lvl>
    <w:lvl w:ilvl="2" w:tplc="8D5CA192" w:tentative="1">
      <w:start w:val="1"/>
      <w:numFmt w:val="bullet"/>
      <w:lvlText w:val=""/>
      <w:lvlJc w:val="left"/>
      <w:pPr>
        <w:ind w:left="2160" w:hanging="360"/>
      </w:pPr>
      <w:rPr>
        <w:rFonts w:ascii="Wingdings" w:hAnsi="Wingdings" w:hint="default"/>
      </w:rPr>
    </w:lvl>
    <w:lvl w:ilvl="3" w:tplc="D2FA410C" w:tentative="1">
      <w:start w:val="1"/>
      <w:numFmt w:val="bullet"/>
      <w:lvlText w:val=""/>
      <w:lvlJc w:val="left"/>
      <w:pPr>
        <w:ind w:left="2880" w:hanging="360"/>
      </w:pPr>
      <w:rPr>
        <w:rFonts w:ascii="Symbol" w:hAnsi="Symbol" w:hint="default"/>
      </w:rPr>
    </w:lvl>
    <w:lvl w:ilvl="4" w:tplc="E3BC2C82" w:tentative="1">
      <w:start w:val="1"/>
      <w:numFmt w:val="bullet"/>
      <w:lvlText w:val="o"/>
      <w:lvlJc w:val="left"/>
      <w:pPr>
        <w:ind w:left="3600" w:hanging="360"/>
      </w:pPr>
      <w:rPr>
        <w:rFonts w:ascii="Courier New" w:hAnsi="Courier New" w:cs="ヒラギノ角ゴ Pro W3" w:hint="default"/>
      </w:rPr>
    </w:lvl>
    <w:lvl w:ilvl="5" w:tplc="052E1212" w:tentative="1">
      <w:start w:val="1"/>
      <w:numFmt w:val="bullet"/>
      <w:lvlText w:val=""/>
      <w:lvlJc w:val="left"/>
      <w:pPr>
        <w:ind w:left="4320" w:hanging="360"/>
      </w:pPr>
      <w:rPr>
        <w:rFonts w:ascii="Wingdings" w:hAnsi="Wingdings" w:hint="default"/>
      </w:rPr>
    </w:lvl>
    <w:lvl w:ilvl="6" w:tplc="94003694" w:tentative="1">
      <w:start w:val="1"/>
      <w:numFmt w:val="bullet"/>
      <w:lvlText w:val=""/>
      <w:lvlJc w:val="left"/>
      <w:pPr>
        <w:ind w:left="5040" w:hanging="360"/>
      </w:pPr>
      <w:rPr>
        <w:rFonts w:ascii="Symbol" w:hAnsi="Symbol" w:hint="default"/>
      </w:rPr>
    </w:lvl>
    <w:lvl w:ilvl="7" w:tplc="2F4CEA34" w:tentative="1">
      <w:start w:val="1"/>
      <w:numFmt w:val="bullet"/>
      <w:lvlText w:val="o"/>
      <w:lvlJc w:val="left"/>
      <w:pPr>
        <w:ind w:left="5760" w:hanging="360"/>
      </w:pPr>
      <w:rPr>
        <w:rFonts w:ascii="Courier New" w:hAnsi="Courier New" w:cs="ヒラギノ角ゴ Pro W3" w:hint="default"/>
      </w:rPr>
    </w:lvl>
    <w:lvl w:ilvl="8" w:tplc="5E6A8B1A" w:tentative="1">
      <w:start w:val="1"/>
      <w:numFmt w:val="bullet"/>
      <w:lvlText w:val=""/>
      <w:lvlJc w:val="left"/>
      <w:pPr>
        <w:ind w:left="6480" w:hanging="360"/>
      </w:pPr>
      <w:rPr>
        <w:rFonts w:ascii="Wingdings" w:hAnsi="Wingdings" w:hint="default"/>
      </w:rPr>
    </w:lvl>
  </w:abstractNum>
  <w:abstractNum w:abstractNumId="23" w15:restartNumberingAfterBreak="0">
    <w:nsid w:val="3A9E03ED"/>
    <w:multiLevelType w:val="hybridMultilevel"/>
    <w:tmpl w:val="74B23164"/>
    <w:lvl w:ilvl="0" w:tplc="04090001">
      <w:start w:val="1"/>
      <w:numFmt w:val="bullet"/>
      <w:lvlText w:val="•"/>
      <w:lvlJc w:val="left"/>
      <w:pPr>
        <w:tabs>
          <w:tab w:val="num" w:pos="720"/>
        </w:tabs>
        <w:ind w:left="720" w:hanging="360"/>
      </w:pPr>
      <w:rPr>
        <w:rFonts w:ascii="Arial" w:hAnsi="Arial" w:hint="default"/>
      </w:rPr>
    </w:lvl>
    <w:lvl w:ilvl="1" w:tplc="04090003">
      <w:start w:val="1232"/>
      <w:numFmt w:val="bullet"/>
      <w:lvlText w:val="&gt;"/>
      <w:lvlJc w:val="left"/>
      <w:pPr>
        <w:tabs>
          <w:tab w:val="num" w:pos="1440"/>
        </w:tabs>
        <w:ind w:left="1440" w:hanging="360"/>
      </w:pPr>
      <w:rPr>
        <w:rFonts w:ascii="Lucida Grande" w:hAnsi="Lucida Grande" w:hint="default"/>
      </w:rPr>
    </w:lvl>
    <w:lvl w:ilvl="2" w:tplc="04090005" w:tentative="1">
      <w:start w:val="1"/>
      <w:numFmt w:val="bullet"/>
      <w:lvlText w:val="•"/>
      <w:lvlJc w:val="left"/>
      <w:pPr>
        <w:tabs>
          <w:tab w:val="num" w:pos="2160"/>
        </w:tabs>
        <w:ind w:left="2160" w:hanging="360"/>
      </w:pPr>
      <w:rPr>
        <w:rFonts w:ascii="Arial" w:hAnsi="Arial" w:hint="default"/>
      </w:rPr>
    </w:lvl>
    <w:lvl w:ilvl="3" w:tplc="04090001" w:tentative="1">
      <w:start w:val="1"/>
      <w:numFmt w:val="bullet"/>
      <w:lvlText w:val="•"/>
      <w:lvlJc w:val="left"/>
      <w:pPr>
        <w:tabs>
          <w:tab w:val="num" w:pos="2880"/>
        </w:tabs>
        <w:ind w:left="2880" w:hanging="360"/>
      </w:pPr>
      <w:rPr>
        <w:rFonts w:ascii="Arial" w:hAnsi="Arial" w:hint="default"/>
      </w:rPr>
    </w:lvl>
    <w:lvl w:ilvl="4" w:tplc="04090003" w:tentative="1">
      <w:start w:val="1"/>
      <w:numFmt w:val="bullet"/>
      <w:lvlText w:val="•"/>
      <w:lvlJc w:val="left"/>
      <w:pPr>
        <w:tabs>
          <w:tab w:val="num" w:pos="3600"/>
        </w:tabs>
        <w:ind w:left="3600" w:hanging="360"/>
      </w:pPr>
      <w:rPr>
        <w:rFonts w:ascii="Arial" w:hAnsi="Arial" w:hint="default"/>
      </w:rPr>
    </w:lvl>
    <w:lvl w:ilvl="5" w:tplc="04090005" w:tentative="1">
      <w:start w:val="1"/>
      <w:numFmt w:val="bullet"/>
      <w:lvlText w:val="•"/>
      <w:lvlJc w:val="left"/>
      <w:pPr>
        <w:tabs>
          <w:tab w:val="num" w:pos="4320"/>
        </w:tabs>
        <w:ind w:left="4320" w:hanging="360"/>
      </w:pPr>
      <w:rPr>
        <w:rFonts w:ascii="Arial" w:hAnsi="Arial" w:hint="default"/>
      </w:rPr>
    </w:lvl>
    <w:lvl w:ilvl="6" w:tplc="04090001" w:tentative="1">
      <w:start w:val="1"/>
      <w:numFmt w:val="bullet"/>
      <w:lvlText w:val="•"/>
      <w:lvlJc w:val="left"/>
      <w:pPr>
        <w:tabs>
          <w:tab w:val="num" w:pos="5040"/>
        </w:tabs>
        <w:ind w:left="5040" w:hanging="360"/>
      </w:pPr>
      <w:rPr>
        <w:rFonts w:ascii="Arial" w:hAnsi="Arial" w:hint="default"/>
      </w:rPr>
    </w:lvl>
    <w:lvl w:ilvl="7" w:tplc="04090003" w:tentative="1">
      <w:start w:val="1"/>
      <w:numFmt w:val="bullet"/>
      <w:lvlText w:val="•"/>
      <w:lvlJc w:val="left"/>
      <w:pPr>
        <w:tabs>
          <w:tab w:val="num" w:pos="5760"/>
        </w:tabs>
        <w:ind w:left="5760" w:hanging="360"/>
      </w:pPr>
      <w:rPr>
        <w:rFonts w:ascii="Arial" w:hAnsi="Arial" w:hint="default"/>
      </w:rPr>
    </w:lvl>
    <w:lvl w:ilvl="8" w:tplc="04090005"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D538C0"/>
    <w:multiLevelType w:val="hybridMultilevel"/>
    <w:tmpl w:val="B50282D0"/>
    <w:lvl w:ilvl="0" w:tplc="2C3A359C">
      <w:start w:val="1"/>
      <w:numFmt w:val="bullet"/>
      <w:lvlText w:val=""/>
      <w:lvlJc w:val="left"/>
      <w:pPr>
        <w:ind w:left="720" w:hanging="360"/>
      </w:pPr>
      <w:rPr>
        <w:rFonts w:ascii="Symbol" w:hAnsi="Symbol" w:hint="default"/>
      </w:rPr>
    </w:lvl>
    <w:lvl w:ilvl="1" w:tplc="26805076" w:tentative="1">
      <w:start w:val="1"/>
      <w:numFmt w:val="bullet"/>
      <w:lvlText w:val="o"/>
      <w:lvlJc w:val="left"/>
      <w:pPr>
        <w:ind w:left="1440" w:hanging="360"/>
      </w:pPr>
      <w:rPr>
        <w:rFonts w:ascii="Courier New" w:hAnsi="Courier New" w:cs="ヒラギノ角ゴ Pro W3" w:hint="default"/>
      </w:rPr>
    </w:lvl>
    <w:lvl w:ilvl="2" w:tplc="3EB65E44" w:tentative="1">
      <w:start w:val="1"/>
      <w:numFmt w:val="bullet"/>
      <w:lvlText w:val=""/>
      <w:lvlJc w:val="left"/>
      <w:pPr>
        <w:ind w:left="2160" w:hanging="360"/>
      </w:pPr>
      <w:rPr>
        <w:rFonts w:ascii="Wingdings" w:hAnsi="Wingdings" w:hint="default"/>
      </w:rPr>
    </w:lvl>
    <w:lvl w:ilvl="3" w:tplc="B2F6FCF4" w:tentative="1">
      <w:start w:val="1"/>
      <w:numFmt w:val="bullet"/>
      <w:lvlText w:val=""/>
      <w:lvlJc w:val="left"/>
      <w:pPr>
        <w:ind w:left="2880" w:hanging="360"/>
      </w:pPr>
      <w:rPr>
        <w:rFonts w:ascii="Symbol" w:hAnsi="Symbol" w:hint="default"/>
      </w:rPr>
    </w:lvl>
    <w:lvl w:ilvl="4" w:tplc="DCB6E0C0" w:tentative="1">
      <w:start w:val="1"/>
      <w:numFmt w:val="bullet"/>
      <w:lvlText w:val="o"/>
      <w:lvlJc w:val="left"/>
      <w:pPr>
        <w:ind w:left="3600" w:hanging="360"/>
      </w:pPr>
      <w:rPr>
        <w:rFonts w:ascii="Courier New" w:hAnsi="Courier New" w:cs="ヒラギノ角ゴ Pro W3" w:hint="default"/>
      </w:rPr>
    </w:lvl>
    <w:lvl w:ilvl="5" w:tplc="A4B428A4" w:tentative="1">
      <w:start w:val="1"/>
      <w:numFmt w:val="bullet"/>
      <w:lvlText w:val=""/>
      <w:lvlJc w:val="left"/>
      <w:pPr>
        <w:ind w:left="4320" w:hanging="360"/>
      </w:pPr>
      <w:rPr>
        <w:rFonts w:ascii="Wingdings" w:hAnsi="Wingdings" w:hint="default"/>
      </w:rPr>
    </w:lvl>
    <w:lvl w:ilvl="6" w:tplc="99200D32" w:tentative="1">
      <w:start w:val="1"/>
      <w:numFmt w:val="bullet"/>
      <w:lvlText w:val=""/>
      <w:lvlJc w:val="left"/>
      <w:pPr>
        <w:ind w:left="5040" w:hanging="360"/>
      </w:pPr>
      <w:rPr>
        <w:rFonts w:ascii="Symbol" w:hAnsi="Symbol" w:hint="default"/>
      </w:rPr>
    </w:lvl>
    <w:lvl w:ilvl="7" w:tplc="87C87516" w:tentative="1">
      <w:start w:val="1"/>
      <w:numFmt w:val="bullet"/>
      <w:lvlText w:val="o"/>
      <w:lvlJc w:val="left"/>
      <w:pPr>
        <w:ind w:left="5760" w:hanging="360"/>
      </w:pPr>
      <w:rPr>
        <w:rFonts w:ascii="Courier New" w:hAnsi="Courier New" w:cs="ヒラギノ角ゴ Pro W3" w:hint="default"/>
      </w:rPr>
    </w:lvl>
    <w:lvl w:ilvl="8" w:tplc="330CC8CC" w:tentative="1">
      <w:start w:val="1"/>
      <w:numFmt w:val="bullet"/>
      <w:lvlText w:val=""/>
      <w:lvlJc w:val="left"/>
      <w:pPr>
        <w:ind w:left="6480" w:hanging="360"/>
      </w:pPr>
      <w:rPr>
        <w:rFonts w:ascii="Wingdings" w:hAnsi="Wingdings" w:hint="default"/>
      </w:rPr>
    </w:lvl>
  </w:abstractNum>
  <w:abstractNum w:abstractNumId="25" w15:restartNumberingAfterBreak="0">
    <w:nsid w:val="4A607A6E"/>
    <w:multiLevelType w:val="hybridMultilevel"/>
    <w:tmpl w:val="5D98E5EA"/>
    <w:lvl w:ilvl="0" w:tplc="D3BEBFB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9509A0"/>
    <w:multiLevelType w:val="hybridMultilevel"/>
    <w:tmpl w:val="F08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ヒラギノ角ゴ Pro W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ヒラギノ角ゴ Pro W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ヒラギノ角ゴ Pro W3"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5FFB"/>
    <w:multiLevelType w:val="hybridMultilevel"/>
    <w:tmpl w:val="E02A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ヒラギノ角ゴ Pro W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ヒラギノ角ゴ Pro W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ヒラギノ角ゴ Pro W3"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66650"/>
    <w:multiLevelType w:val="hybridMultilevel"/>
    <w:tmpl w:val="BDE4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ヒラギノ角ゴ Pro W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ヒラギノ角ゴ Pro W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ヒラギノ角ゴ Pro W3"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C4126"/>
    <w:multiLevelType w:val="multilevel"/>
    <w:tmpl w:val="2ACAEC40"/>
    <w:numStyleLink w:val="TeradataList"/>
  </w:abstractNum>
  <w:abstractNum w:abstractNumId="30" w15:restartNumberingAfterBreak="0">
    <w:nsid w:val="53A94EFF"/>
    <w:multiLevelType w:val="singleLevel"/>
    <w:tmpl w:val="04090001"/>
    <w:lvl w:ilvl="0">
      <w:start w:val="1"/>
      <w:numFmt w:val="bullet"/>
      <w:lvlText w:val=""/>
      <w:lvlJc w:val="left"/>
      <w:pPr>
        <w:ind w:left="1440" w:hanging="360"/>
      </w:pPr>
      <w:rPr>
        <w:rFonts w:ascii="Symbol" w:hAnsi="Symbol" w:hint="default"/>
      </w:rPr>
    </w:lvl>
  </w:abstractNum>
  <w:abstractNum w:abstractNumId="31" w15:restartNumberingAfterBreak="0">
    <w:nsid w:val="56165DC2"/>
    <w:multiLevelType w:val="hybridMultilevel"/>
    <w:tmpl w:val="3124BCF6"/>
    <w:lvl w:ilvl="0" w:tplc="41E42036">
      <w:start w:val="1"/>
      <w:numFmt w:val="bullet"/>
      <w:lvlText w:val="•"/>
      <w:lvlJc w:val="left"/>
      <w:pPr>
        <w:tabs>
          <w:tab w:val="num" w:pos="720"/>
        </w:tabs>
        <w:ind w:left="720" w:hanging="360"/>
      </w:pPr>
      <w:rPr>
        <w:rFonts w:ascii="Arial" w:hAnsi="Arial" w:hint="default"/>
      </w:rPr>
    </w:lvl>
    <w:lvl w:ilvl="1" w:tplc="2190FE62" w:tentative="1">
      <w:start w:val="1"/>
      <w:numFmt w:val="bullet"/>
      <w:lvlText w:val="•"/>
      <w:lvlJc w:val="left"/>
      <w:pPr>
        <w:tabs>
          <w:tab w:val="num" w:pos="1440"/>
        </w:tabs>
        <w:ind w:left="1440" w:hanging="360"/>
      </w:pPr>
      <w:rPr>
        <w:rFonts w:ascii="Arial" w:hAnsi="Arial" w:hint="default"/>
      </w:rPr>
    </w:lvl>
    <w:lvl w:ilvl="2" w:tplc="9D88F7B2" w:tentative="1">
      <w:start w:val="1"/>
      <w:numFmt w:val="bullet"/>
      <w:lvlText w:val="•"/>
      <w:lvlJc w:val="left"/>
      <w:pPr>
        <w:tabs>
          <w:tab w:val="num" w:pos="2160"/>
        </w:tabs>
        <w:ind w:left="2160" w:hanging="360"/>
      </w:pPr>
      <w:rPr>
        <w:rFonts w:ascii="Arial" w:hAnsi="Arial" w:hint="default"/>
      </w:rPr>
    </w:lvl>
    <w:lvl w:ilvl="3" w:tplc="3454F336" w:tentative="1">
      <w:start w:val="1"/>
      <w:numFmt w:val="bullet"/>
      <w:lvlText w:val="•"/>
      <w:lvlJc w:val="left"/>
      <w:pPr>
        <w:tabs>
          <w:tab w:val="num" w:pos="2880"/>
        </w:tabs>
        <w:ind w:left="2880" w:hanging="360"/>
      </w:pPr>
      <w:rPr>
        <w:rFonts w:ascii="Arial" w:hAnsi="Arial" w:hint="default"/>
      </w:rPr>
    </w:lvl>
    <w:lvl w:ilvl="4" w:tplc="E9B6AC96" w:tentative="1">
      <w:start w:val="1"/>
      <w:numFmt w:val="bullet"/>
      <w:lvlText w:val="•"/>
      <w:lvlJc w:val="left"/>
      <w:pPr>
        <w:tabs>
          <w:tab w:val="num" w:pos="3600"/>
        </w:tabs>
        <w:ind w:left="3600" w:hanging="360"/>
      </w:pPr>
      <w:rPr>
        <w:rFonts w:ascii="Arial" w:hAnsi="Arial" w:hint="default"/>
      </w:rPr>
    </w:lvl>
    <w:lvl w:ilvl="5" w:tplc="9FAE588C" w:tentative="1">
      <w:start w:val="1"/>
      <w:numFmt w:val="bullet"/>
      <w:lvlText w:val="•"/>
      <w:lvlJc w:val="left"/>
      <w:pPr>
        <w:tabs>
          <w:tab w:val="num" w:pos="4320"/>
        </w:tabs>
        <w:ind w:left="4320" w:hanging="360"/>
      </w:pPr>
      <w:rPr>
        <w:rFonts w:ascii="Arial" w:hAnsi="Arial" w:hint="default"/>
      </w:rPr>
    </w:lvl>
    <w:lvl w:ilvl="6" w:tplc="63541CCC" w:tentative="1">
      <w:start w:val="1"/>
      <w:numFmt w:val="bullet"/>
      <w:lvlText w:val="•"/>
      <w:lvlJc w:val="left"/>
      <w:pPr>
        <w:tabs>
          <w:tab w:val="num" w:pos="5040"/>
        </w:tabs>
        <w:ind w:left="5040" w:hanging="360"/>
      </w:pPr>
      <w:rPr>
        <w:rFonts w:ascii="Arial" w:hAnsi="Arial" w:hint="default"/>
      </w:rPr>
    </w:lvl>
    <w:lvl w:ilvl="7" w:tplc="3CC24416" w:tentative="1">
      <w:start w:val="1"/>
      <w:numFmt w:val="bullet"/>
      <w:lvlText w:val="•"/>
      <w:lvlJc w:val="left"/>
      <w:pPr>
        <w:tabs>
          <w:tab w:val="num" w:pos="5760"/>
        </w:tabs>
        <w:ind w:left="5760" w:hanging="360"/>
      </w:pPr>
      <w:rPr>
        <w:rFonts w:ascii="Arial" w:hAnsi="Arial" w:hint="default"/>
      </w:rPr>
    </w:lvl>
    <w:lvl w:ilvl="8" w:tplc="7F18309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772A6F"/>
    <w:multiLevelType w:val="hybridMultilevel"/>
    <w:tmpl w:val="561ABBF6"/>
    <w:lvl w:ilvl="0" w:tplc="A6BA9B90">
      <w:start w:val="1"/>
      <w:numFmt w:val="bullet"/>
      <w:lvlText w:val=""/>
      <w:lvlJc w:val="left"/>
      <w:pPr>
        <w:tabs>
          <w:tab w:val="num" w:pos="720"/>
        </w:tabs>
        <w:ind w:left="720" w:hanging="360"/>
      </w:pPr>
      <w:rPr>
        <w:rFonts w:ascii="Symbol" w:hAnsi="Symbol" w:hint="default"/>
      </w:rPr>
    </w:lvl>
    <w:lvl w:ilvl="1" w:tplc="5CE2DC38">
      <w:start w:val="1"/>
      <w:numFmt w:val="bullet"/>
      <w:lvlText w:val="o"/>
      <w:lvlJc w:val="left"/>
      <w:pPr>
        <w:tabs>
          <w:tab w:val="num" w:pos="1440"/>
        </w:tabs>
        <w:ind w:left="1440" w:hanging="360"/>
      </w:pPr>
      <w:rPr>
        <w:rFonts w:ascii="Courier New" w:hAnsi="Courier New" w:hint="default"/>
      </w:rPr>
    </w:lvl>
    <w:lvl w:ilvl="2" w:tplc="142ADA9A" w:tentative="1">
      <w:start w:val="1"/>
      <w:numFmt w:val="bullet"/>
      <w:lvlText w:val=""/>
      <w:lvlJc w:val="left"/>
      <w:pPr>
        <w:tabs>
          <w:tab w:val="num" w:pos="2160"/>
        </w:tabs>
        <w:ind w:left="2160" w:hanging="360"/>
      </w:pPr>
      <w:rPr>
        <w:rFonts w:ascii="Wingdings" w:hAnsi="Wingdings" w:hint="default"/>
      </w:rPr>
    </w:lvl>
    <w:lvl w:ilvl="3" w:tplc="E21615C6" w:tentative="1">
      <w:start w:val="1"/>
      <w:numFmt w:val="bullet"/>
      <w:lvlText w:val=""/>
      <w:lvlJc w:val="left"/>
      <w:pPr>
        <w:tabs>
          <w:tab w:val="num" w:pos="2880"/>
        </w:tabs>
        <w:ind w:left="2880" w:hanging="360"/>
      </w:pPr>
      <w:rPr>
        <w:rFonts w:ascii="Symbol" w:hAnsi="Symbol" w:hint="default"/>
      </w:rPr>
    </w:lvl>
    <w:lvl w:ilvl="4" w:tplc="AB5C8476" w:tentative="1">
      <w:start w:val="1"/>
      <w:numFmt w:val="bullet"/>
      <w:lvlText w:val="o"/>
      <w:lvlJc w:val="left"/>
      <w:pPr>
        <w:tabs>
          <w:tab w:val="num" w:pos="3600"/>
        </w:tabs>
        <w:ind w:left="3600" w:hanging="360"/>
      </w:pPr>
      <w:rPr>
        <w:rFonts w:ascii="Courier New" w:hAnsi="Courier New" w:hint="default"/>
      </w:rPr>
    </w:lvl>
    <w:lvl w:ilvl="5" w:tplc="37786BFE" w:tentative="1">
      <w:start w:val="1"/>
      <w:numFmt w:val="bullet"/>
      <w:lvlText w:val=""/>
      <w:lvlJc w:val="left"/>
      <w:pPr>
        <w:tabs>
          <w:tab w:val="num" w:pos="4320"/>
        </w:tabs>
        <w:ind w:left="4320" w:hanging="360"/>
      </w:pPr>
      <w:rPr>
        <w:rFonts w:ascii="Wingdings" w:hAnsi="Wingdings" w:hint="default"/>
      </w:rPr>
    </w:lvl>
    <w:lvl w:ilvl="6" w:tplc="62B66A24" w:tentative="1">
      <w:start w:val="1"/>
      <w:numFmt w:val="bullet"/>
      <w:lvlText w:val=""/>
      <w:lvlJc w:val="left"/>
      <w:pPr>
        <w:tabs>
          <w:tab w:val="num" w:pos="5040"/>
        </w:tabs>
        <w:ind w:left="5040" w:hanging="360"/>
      </w:pPr>
      <w:rPr>
        <w:rFonts w:ascii="Symbol" w:hAnsi="Symbol" w:hint="default"/>
      </w:rPr>
    </w:lvl>
    <w:lvl w:ilvl="7" w:tplc="64F6B2C0" w:tentative="1">
      <w:start w:val="1"/>
      <w:numFmt w:val="bullet"/>
      <w:lvlText w:val="o"/>
      <w:lvlJc w:val="left"/>
      <w:pPr>
        <w:tabs>
          <w:tab w:val="num" w:pos="5760"/>
        </w:tabs>
        <w:ind w:left="5760" w:hanging="360"/>
      </w:pPr>
      <w:rPr>
        <w:rFonts w:ascii="Courier New" w:hAnsi="Courier New" w:hint="default"/>
      </w:rPr>
    </w:lvl>
    <w:lvl w:ilvl="8" w:tplc="03C853D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8A40BE"/>
    <w:multiLevelType w:val="multilevel"/>
    <w:tmpl w:val="2ACAEC40"/>
    <w:numStyleLink w:val="TeradataList"/>
  </w:abstractNum>
  <w:abstractNum w:abstractNumId="34" w15:restartNumberingAfterBreak="0">
    <w:nsid w:val="6C275C33"/>
    <w:multiLevelType w:val="multilevel"/>
    <w:tmpl w:val="2ACAEC40"/>
    <w:numStyleLink w:val="TeradataList"/>
  </w:abstractNum>
  <w:abstractNum w:abstractNumId="35" w15:restartNumberingAfterBreak="0">
    <w:nsid w:val="7937725F"/>
    <w:multiLevelType w:val="hybridMultilevel"/>
    <w:tmpl w:val="D4F09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ヒラギノ角ゴ Pro W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ヒラギノ角ゴ Pro W3"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ヒラギノ角ゴ Pro W3"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5A61B0"/>
    <w:multiLevelType w:val="hybridMultilevel"/>
    <w:tmpl w:val="E8BC24D0"/>
    <w:lvl w:ilvl="0" w:tplc="92AEB420">
      <w:start w:val="1"/>
      <w:numFmt w:val="bullet"/>
      <w:lvlText w:val=""/>
      <w:lvlJc w:val="left"/>
      <w:pPr>
        <w:ind w:left="1800" w:hanging="360"/>
      </w:pPr>
      <w:rPr>
        <w:rFonts w:ascii="Symbol" w:hAnsi="Symbol" w:hint="default"/>
      </w:rPr>
    </w:lvl>
    <w:lvl w:ilvl="1" w:tplc="A3407CC8">
      <w:start w:val="1"/>
      <w:numFmt w:val="bullet"/>
      <w:lvlText w:val="o"/>
      <w:lvlJc w:val="left"/>
      <w:pPr>
        <w:ind w:left="2520" w:hanging="360"/>
      </w:pPr>
      <w:rPr>
        <w:rFonts w:ascii="Courier New" w:hAnsi="Courier New" w:cs="Courier New" w:hint="default"/>
      </w:rPr>
    </w:lvl>
    <w:lvl w:ilvl="2" w:tplc="6FBCF4F0" w:tentative="1">
      <w:start w:val="1"/>
      <w:numFmt w:val="bullet"/>
      <w:lvlText w:val=""/>
      <w:lvlJc w:val="left"/>
      <w:pPr>
        <w:ind w:left="3240" w:hanging="360"/>
      </w:pPr>
      <w:rPr>
        <w:rFonts w:ascii="Wingdings" w:hAnsi="Wingdings" w:hint="default"/>
      </w:rPr>
    </w:lvl>
    <w:lvl w:ilvl="3" w:tplc="1AE077D0" w:tentative="1">
      <w:start w:val="1"/>
      <w:numFmt w:val="bullet"/>
      <w:lvlText w:val=""/>
      <w:lvlJc w:val="left"/>
      <w:pPr>
        <w:ind w:left="3960" w:hanging="360"/>
      </w:pPr>
      <w:rPr>
        <w:rFonts w:ascii="Symbol" w:hAnsi="Symbol" w:hint="default"/>
      </w:rPr>
    </w:lvl>
    <w:lvl w:ilvl="4" w:tplc="C7B274F8" w:tentative="1">
      <w:start w:val="1"/>
      <w:numFmt w:val="bullet"/>
      <w:lvlText w:val="o"/>
      <w:lvlJc w:val="left"/>
      <w:pPr>
        <w:ind w:left="4680" w:hanging="360"/>
      </w:pPr>
      <w:rPr>
        <w:rFonts w:ascii="Courier New" w:hAnsi="Courier New" w:cs="Courier New" w:hint="default"/>
      </w:rPr>
    </w:lvl>
    <w:lvl w:ilvl="5" w:tplc="C5B2CD5E" w:tentative="1">
      <w:start w:val="1"/>
      <w:numFmt w:val="bullet"/>
      <w:lvlText w:val=""/>
      <w:lvlJc w:val="left"/>
      <w:pPr>
        <w:ind w:left="5400" w:hanging="360"/>
      </w:pPr>
      <w:rPr>
        <w:rFonts w:ascii="Wingdings" w:hAnsi="Wingdings" w:hint="default"/>
      </w:rPr>
    </w:lvl>
    <w:lvl w:ilvl="6" w:tplc="236AFA20" w:tentative="1">
      <w:start w:val="1"/>
      <w:numFmt w:val="bullet"/>
      <w:lvlText w:val=""/>
      <w:lvlJc w:val="left"/>
      <w:pPr>
        <w:ind w:left="6120" w:hanging="360"/>
      </w:pPr>
      <w:rPr>
        <w:rFonts w:ascii="Symbol" w:hAnsi="Symbol" w:hint="default"/>
      </w:rPr>
    </w:lvl>
    <w:lvl w:ilvl="7" w:tplc="3C0C004C" w:tentative="1">
      <w:start w:val="1"/>
      <w:numFmt w:val="bullet"/>
      <w:lvlText w:val="o"/>
      <w:lvlJc w:val="left"/>
      <w:pPr>
        <w:ind w:left="6840" w:hanging="360"/>
      </w:pPr>
      <w:rPr>
        <w:rFonts w:ascii="Courier New" w:hAnsi="Courier New" w:cs="Courier New" w:hint="default"/>
      </w:rPr>
    </w:lvl>
    <w:lvl w:ilvl="8" w:tplc="A5508258" w:tentative="1">
      <w:start w:val="1"/>
      <w:numFmt w:val="bullet"/>
      <w:lvlText w:val=""/>
      <w:lvlJc w:val="left"/>
      <w:pPr>
        <w:ind w:left="7560" w:hanging="360"/>
      </w:pPr>
      <w:rPr>
        <w:rFonts w:ascii="Wingdings" w:hAnsi="Wingdings" w:hint="default"/>
      </w:rPr>
    </w:lvl>
  </w:abstractNum>
  <w:abstractNum w:abstractNumId="37" w15:restartNumberingAfterBreak="0">
    <w:nsid w:val="7DF274F8"/>
    <w:multiLevelType w:val="multilevel"/>
    <w:tmpl w:val="B9522584"/>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88429013">
    <w:abstractNumId w:val="14"/>
  </w:num>
  <w:num w:numId="2" w16cid:durableId="1443648511">
    <w:abstractNumId w:val="32"/>
  </w:num>
  <w:num w:numId="3" w16cid:durableId="1275362966">
    <w:abstractNumId w:val="13"/>
  </w:num>
  <w:num w:numId="4" w16cid:durableId="31269766">
    <w:abstractNumId w:val="19"/>
  </w:num>
  <w:num w:numId="5" w16cid:durableId="806316126">
    <w:abstractNumId w:val="35"/>
  </w:num>
  <w:num w:numId="6" w16cid:durableId="1649480177">
    <w:abstractNumId w:val="26"/>
  </w:num>
  <w:num w:numId="7" w16cid:durableId="1992128612">
    <w:abstractNumId w:val="27"/>
  </w:num>
  <w:num w:numId="8" w16cid:durableId="1164972047">
    <w:abstractNumId w:val="12"/>
  </w:num>
  <w:num w:numId="9" w16cid:durableId="243496972">
    <w:abstractNumId w:val="23"/>
  </w:num>
  <w:num w:numId="10" w16cid:durableId="1735197088">
    <w:abstractNumId w:val="31"/>
  </w:num>
  <w:num w:numId="11" w16cid:durableId="587269486">
    <w:abstractNumId w:val="17"/>
  </w:num>
  <w:num w:numId="12" w16cid:durableId="25910369">
    <w:abstractNumId w:val="22"/>
  </w:num>
  <w:num w:numId="13" w16cid:durableId="1164516820">
    <w:abstractNumId w:val="24"/>
  </w:num>
  <w:num w:numId="14" w16cid:durableId="1712219963">
    <w:abstractNumId w:val="28"/>
  </w:num>
  <w:num w:numId="15" w16cid:durableId="1553350897">
    <w:abstractNumId w:val="11"/>
  </w:num>
  <w:num w:numId="16" w16cid:durableId="1086459549">
    <w:abstractNumId w:val="0"/>
  </w:num>
  <w:num w:numId="17" w16cid:durableId="2118284491">
    <w:abstractNumId w:val="10"/>
  </w:num>
  <w:num w:numId="18" w16cid:durableId="1222520825">
    <w:abstractNumId w:val="8"/>
  </w:num>
  <w:num w:numId="19" w16cid:durableId="239142444">
    <w:abstractNumId w:val="7"/>
  </w:num>
  <w:num w:numId="20" w16cid:durableId="1082990138">
    <w:abstractNumId w:val="6"/>
  </w:num>
  <w:num w:numId="21" w16cid:durableId="1167286120">
    <w:abstractNumId w:val="5"/>
  </w:num>
  <w:num w:numId="22" w16cid:durableId="1358508947">
    <w:abstractNumId w:val="9"/>
  </w:num>
  <w:num w:numId="23" w16cid:durableId="955912421">
    <w:abstractNumId w:val="4"/>
  </w:num>
  <w:num w:numId="24" w16cid:durableId="899511116">
    <w:abstractNumId w:val="3"/>
  </w:num>
  <w:num w:numId="25" w16cid:durableId="959148215">
    <w:abstractNumId w:val="2"/>
  </w:num>
  <w:num w:numId="26" w16cid:durableId="1633441339">
    <w:abstractNumId w:val="1"/>
  </w:num>
  <w:num w:numId="27" w16cid:durableId="538510970">
    <w:abstractNumId w:val="15"/>
  </w:num>
  <w:num w:numId="28" w16cid:durableId="1367296174">
    <w:abstractNumId w:val="21"/>
  </w:num>
  <w:num w:numId="29" w16cid:durableId="503208518">
    <w:abstractNumId w:val="37"/>
  </w:num>
  <w:num w:numId="30" w16cid:durableId="230849913">
    <w:abstractNumId w:val="18"/>
  </w:num>
  <w:num w:numId="31" w16cid:durableId="456526386">
    <w:abstractNumId w:val="29"/>
  </w:num>
  <w:num w:numId="32" w16cid:durableId="64838292">
    <w:abstractNumId w:val="16"/>
  </w:num>
  <w:num w:numId="33" w16cid:durableId="1628970966">
    <w:abstractNumId w:val="20"/>
  </w:num>
  <w:num w:numId="34" w16cid:durableId="743140396">
    <w:abstractNumId w:val="30"/>
  </w:num>
  <w:num w:numId="35" w16cid:durableId="982730816">
    <w:abstractNumId w:val="36"/>
  </w:num>
  <w:num w:numId="36" w16cid:durableId="1233008663">
    <w:abstractNumId w:val="34"/>
  </w:num>
  <w:num w:numId="37" w16cid:durableId="1214271136">
    <w:abstractNumId w:val="33"/>
  </w:num>
  <w:num w:numId="38" w16cid:durableId="3545782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70726051">
    <w:abstractNumId w:val="33"/>
  </w:num>
  <w:num w:numId="40" w16cid:durableId="8358067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formatting="1" w:enforcement="1" w:cryptProviderType="rsaAES" w:cryptAlgorithmClass="hash" w:cryptAlgorithmType="typeAny" w:cryptAlgorithmSid="14" w:cryptSpinCount="100000" w:hash="DnsBeBlda8d00robzEBxkCsQqQlSzvOot4+8ukcy9a28LjzgtudoGxoZ/dcW+XOjvlPsNRVpKiB+hZtmdSRyoA==" w:salt="x5UFwvsPjsjOi7yAoWDuzQ=="/>
  <w:styleLockTheme/>
  <w:styleLockQFSet/>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94"/>
    <w:rsid w:val="00006233"/>
    <w:rsid w:val="00027A24"/>
    <w:rsid w:val="0003181E"/>
    <w:rsid w:val="0003288B"/>
    <w:rsid w:val="00033454"/>
    <w:rsid w:val="00037174"/>
    <w:rsid w:val="00054D1C"/>
    <w:rsid w:val="00062512"/>
    <w:rsid w:val="00062B85"/>
    <w:rsid w:val="00074B2A"/>
    <w:rsid w:val="00076B1B"/>
    <w:rsid w:val="00090EF4"/>
    <w:rsid w:val="000A0793"/>
    <w:rsid w:val="000A1A4F"/>
    <w:rsid w:val="000F12FE"/>
    <w:rsid w:val="00103BD2"/>
    <w:rsid w:val="00106A8F"/>
    <w:rsid w:val="00127E3F"/>
    <w:rsid w:val="00146588"/>
    <w:rsid w:val="0014744D"/>
    <w:rsid w:val="00162DE6"/>
    <w:rsid w:val="00173F88"/>
    <w:rsid w:val="001854CB"/>
    <w:rsid w:val="001915B2"/>
    <w:rsid w:val="001928D7"/>
    <w:rsid w:val="00194EF2"/>
    <w:rsid w:val="0019640A"/>
    <w:rsid w:val="001A1739"/>
    <w:rsid w:val="001B205C"/>
    <w:rsid w:val="001B2B9F"/>
    <w:rsid w:val="001B443C"/>
    <w:rsid w:val="001C18B5"/>
    <w:rsid w:val="001D266C"/>
    <w:rsid w:val="001F1152"/>
    <w:rsid w:val="001F1504"/>
    <w:rsid w:val="00205102"/>
    <w:rsid w:val="00206873"/>
    <w:rsid w:val="00213489"/>
    <w:rsid w:val="00226F45"/>
    <w:rsid w:val="00243916"/>
    <w:rsid w:val="00270A43"/>
    <w:rsid w:val="002755D8"/>
    <w:rsid w:val="00277263"/>
    <w:rsid w:val="00283FA6"/>
    <w:rsid w:val="002A2152"/>
    <w:rsid w:val="002C7E77"/>
    <w:rsid w:val="002E6633"/>
    <w:rsid w:val="00305E3B"/>
    <w:rsid w:val="00310464"/>
    <w:rsid w:val="00310FDB"/>
    <w:rsid w:val="00311558"/>
    <w:rsid w:val="0033738E"/>
    <w:rsid w:val="00345C84"/>
    <w:rsid w:val="00346B6F"/>
    <w:rsid w:val="00352E92"/>
    <w:rsid w:val="00364F05"/>
    <w:rsid w:val="003861D4"/>
    <w:rsid w:val="003943A0"/>
    <w:rsid w:val="003A6C6B"/>
    <w:rsid w:val="003B2050"/>
    <w:rsid w:val="003B65F4"/>
    <w:rsid w:val="003C1A54"/>
    <w:rsid w:val="003C1F79"/>
    <w:rsid w:val="003C513E"/>
    <w:rsid w:val="003F51E9"/>
    <w:rsid w:val="004013A2"/>
    <w:rsid w:val="00412D17"/>
    <w:rsid w:val="00415B9C"/>
    <w:rsid w:val="0041770B"/>
    <w:rsid w:val="004237D2"/>
    <w:rsid w:val="004273C5"/>
    <w:rsid w:val="00441CB7"/>
    <w:rsid w:val="00447DB1"/>
    <w:rsid w:val="00474BDE"/>
    <w:rsid w:val="00481C9C"/>
    <w:rsid w:val="00496D3E"/>
    <w:rsid w:val="004A2E43"/>
    <w:rsid w:val="004A5C1E"/>
    <w:rsid w:val="004A7049"/>
    <w:rsid w:val="004B47AD"/>
    <w:rsid w:val="004C17B3"/>
    <w:rsid w:val="004C2A91"/>
    <w:rsid w:val="004E1676"/>
    <w:rsid w:val="004F2F2B"/>
    <w:rsid w:val="00523F8C"/>
    <w:rsid w:val="00545CB0"/>
    <w:rsid w:val="00552B08"/>
    <w:rsid w:val="0055435A"/>
    <w:rsid w:val="00560013"/>
    <w:rsid w:val="00586597"/>
    <w:rsid w:val="005B327D"/>
    <w:rsid w:val="005D03FD"/>
    <w:rsid w:val="005D1CB0"/>
    <w:rsid w:val="005D6C24"/>
    <w:rsid w:val="005D7A96"/>
    <w:rsid w:val="005D7CAD"/>
    <w:rsid w:val="005E0623"/>
    <w:rsid w:val="005E7BBF"/>
    <w:rsid w:val="005F1C67"/>
    <w:rsid w:val="00601AB9"/>
    <w:rsid w:val="00603517"/>
    <w:rsid w:val="00610237"/>
    <w:rsid w:val="00616694"/>
    <w:rsid w:val="00654AB6"/>
    <w:rsid w:val="00667854"/>
    <w:rsid w:val="00673200"/>
    <w:rsid w:val="006A1EBD"/>
    <w:rsid w:val="006A31AB"/>
    <w:rsid w:val="006A5678"/>
    <w:rsid w:val="006D4EAC"/>
    <w:rsid w:val="006D6480"/>
    <w:rsid w:val="006F5B9D"/>
    <w:rsid w:val="00700677"/>
    <w:rsid w:val="00700F04"/>
    <w:rsid w:val="00713621"/>
    <w:rsid w:val="007136BC"/>
    <w:rsid w:val="00715BA5"/>
    <w:rsid w:val="007200C8"/>
    <w:rsid w:val="00753A9A"/>
    <w:rsid w:val="00771BDE"/>
    <w:rsid w:val="00796686"/>
    <w:rsid w:val="007A5DC4"/>
    <w:rsid w:val="007B7232"/>
    <w:rsid w:val="00812D41"/>
    <w:rsid w:val="00825F05"/>
    <w:rsid w:val="00836743"/>
    <w:rsid w:val="008404E8"/>
    <w:rsid w:val="00855923"/>
    <w:rsid w:val="00867C96"/>
    <w:rsid w:val="0087627B"/>
    <w:rsid w:val="008800C1"/>
    <w:rsid w:val="0089521C"/>
    <w:rsid w:val="00896C89"/>
    <w:rsid w:val="008E36A9"/>
    <w:rsid w:val="008E4B10"/>
    <w:rsid w:val="008F04F6"/>
    <w:rsid w:val="008F35DB"/>
    <w:rsid w:val="0090540E"/>
    <w:rsid w:val="009116C4"/>
    <w:rsid w:val="00916C91"/>
    <w:rsid w:val="009271CC"/>
    <w:rsid w:val="0094134A"/>
    <w:rsid w:val="009472BF"/>
    <w:rsid w:val="0095395F"/>
    <w:rsid w:val="0096774F"/>
    <w:rsid w:val="009750C6"/>
    <w:rsid w:val="009770F0"/>
    <w:rsid w:val="009B2E67"/>
    <w:rsid w:val="009D1AC0"/>
    <w:rsid w:val="009E1576"/>
    <w:rsid w:val="009F67E4"/>
    <w:rsid w:val="00A02848"/>
    <w:rsid w:val="00A07A5C"/>
    <w:rsid w:val="00A21B45"/>
    <w:rsid w:val="00A25C34"/>
    <w:rsid w:val="00A3752A"/>
    <w:rsid w:val="00A41B96"/>
    <w:rsid w:val="00A41C6D"/>
    <w:rsid w:val="00A42797"/>
    <w:rsid w:val="00A45F74"/>
    <w:rsid w:val="00A87503"/>
    <w:rsid w:val="00A910F0"/>
    <w:rsid w:val="00AA276C"/>
    <w:rsid w:val="00AB4A07"/>
    <w:rsid w:val="00AB61F2"/>
    <w:rsid w:val="00AC33B5"/>
    <w:rsid w:val="00AD602F"/>
    <w:rsid w:val="00B16E24"/>
    <w:rsid w:val="00B333A4"/>
    <w:rsid w:val="00B42BF3"/>
    <w:rsid w:val="00B64BFD"/>
    <w:rsid w:val="00B80199"/>
    <w:rsid w:val="00B818B1"/>
    <w:rsid w:val="00B82E41"/>
    <w:rsid w:val="00B84BE2"/>
    <w:rsid w:val="00B94266"/>
    <w:rsid w:val="00BA33C4"/>
    <w:rsid w:val="00BB2D74"/>
    <w:rsid w:val="00BC525B"/>
    <w:rsid w:val="00BD1C84"/>
    <w:rsid w:val="00BD243A"/>
    <w:rsid w:val="00BF02E0"/>
    <w:rsid w:val="00C0417E"/>
    <w:rsid w:val="00C250FC"/>
    <w:rsid w:val="00C42CA0"/>
    <w:rsid w:val="00C472DC"/>
    <w:rsid w:val="00C4731B"/>
    <w:rsid w:val="00C5123E"/>
    <w:rsid w:val="00C52A74"/>
    <w:rsid w:val="00C705E0"/>
    <w:rsid w:val="00C86B69"/>
    <w:rsid w:val="00CB3978"/>
    <w:rsid w:val="00CD4F15"/>
    <w:rsid w:val="00CE2700"/>
    <w:rsid w:val="00CF1572"/>
    <w:rsid w:val="00D04771"/>
    <w:rsid w:val="00D16D10"/>
    <w:rsid w:val="00D216BB"/>
    <w:rsid w:val="00D25710"/>
    <w:rsid w:val="00D8155D"/>
    <w:rsid w:val="00D822F1"/>
    <w:rsid w:val="00D82FBD"/>
    <w:rsid w:val="00D940CE"/>
    <w:rsid w:val="00D942FA"/>
    <w:rsid w:val="00DA6EFC"/>
    <w:rsid w:val="00DB07EB"/>
    <w:rsid w:val="00DD1211"/>
    <w:rsid w:val="00E11EC6"/>
    <w:rsid w:val="00E22EDC"/>
    <w:rsid w:val="00E44A7F"/>
    <w:rsid w:val="00E564ED"/>
    <w:rsid w:val="00E63886"/>
    <w:rsid w:val="00E646CC"/>
    <w:rsid w:val="00E811BC"/>
    <w:rsid w:val="00E84AB4"/>
    <w:rsid w:val="00EA1245"/>
    <w:rsid w:val="00EA4562"/>
    <w:rsid w:val="00EB0970"/>
    <w:rsid w:val="00EB7F68"/>
    <w:rsid w:val="00EE433B"/>
    <w:rsid w:val="00EE7CA9"/>
    <w:rsid w:val="00EE7E7D"/>
    <w:rsid w:val="00F25B35"/>
    <w:rsid w:val="00F276ED"/>
    <w:rsid w:val="00F31F28"/>
    <w:rsid w:val="00F40C99"/>
    <w:rsid w:val="00F50700"/>
    <w:rsid w:val="00F55D20"/>
    <w:rsid w:val="00F67E83"/>
    <w:rsid w:val="00F82968"/>
    <w:rsid w:val="00F84E62"/>
    <w:rsid w:val="00F8504E"/>
    <w:rsid w:val="00F85C88"/>
    <w:rsid w:val="00F90F9A"/>
    <w:rsid w:val="00F94C8F"/>
    <w:rsid w:val="00F968D2"/>
    <w:rsid w:val="00FB2852"/>
    <w:rsid w:val="00FB3880"/>
    <w:rsid w:val="00FF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98FC8C"/>
  <w15:docId w15:val="{657C9539-A628-4532-8E43-D74A56CC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qFormat="1"/>
    <w:lsdException w:name="heading 2" w:locked="0" w:qFormat="1"/>
    <w:lsdException w:name="heading 3" w:locked="0" w:qFormat="1"/>
    <w:lsdException w:name="heading 4" w:locked="0" w:qFormat="1"/>
    <w:lsdException w:name="heading 5" w:locked="0"/>
    <w:lsdException w:name="heading 6" w:locked="0" w:semiHidden="1" w:uiPriority="99" w:unhideWhenUsed="1"/>
    <w:lsdException w:name="heading 7" w:uiPriority="99"/>
    <w:lsdException w:name="heading 8" w:uiPriority="99"/>
    <w:lsdException w:name="heading 9" w:uiPriority="99"/>
    <w:lsdException w:name="index 1" w:uiPriority="99"/>
    <w:lsdException w:name="index 2" w:uiPriority="99"/>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locked="0" w:semiHidden="1" w:uiPriority="99" w:unhideWhenUsed="1"/>
    <w:lsdException w:name="footer" w:locked="0" w:semiHidden="1" w:uiPriority="99" w:unhideWhenUsed="1" w:qFormat="1"/>
    <w:lsdException w:name="index heading" w:semiHidden="1" w:uiPriority="99" w:unhideWhenUsed="1"/>
    <w:lsdException w:name="caption" w:semiHidden="1" w:uiPriority="99"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locked="0" w:semiHidden="1" w:unhideWhenUsed="1"/>
    <w:lsdException w:name="line number" w:semiHidden="1" w:uiPriority="99"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locked="0" w:semiHidden="1" w:unhideWhenUsed="1" w:qFormat="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locked="0" w:qFormat="1"/>
    <w:lsdException w:name="List Bullet 3" w:locked="0" w:semiHidden="1" w:unhideWhenUsed="1" w:qFormat="1"/>
    <w:lsdException w:name="List Bullet 4" w:semiHidden="1" w:uiPriority="99" w:unhideWhenUsed="1"/>
    <w:lsdException w:name="List Bullet 5" w:uiPriority="99"/>
    <w:lsdException w:name="List Number 2" w:uiPriority="99"/>
    <w:lsdException w:name="List Number 3" w:semiHidden="1" w:uiPriority="99" w:unhideWhenUsed="1"/>
    <w:lsdException w:name="List Number 4" w:semiHidden="1" w:uiPriority="99" w:unhideWhenUsed="1"/>
    <w:lsdException w:name="List Number 5" w:semiHidden="1" w:uiPriority="99" w:unhideWhenUsed="1"/>
    <w:lsdException w:name="Title" w:locked="0" w:qFormat="1"/>
    <w:lsdException w:name="Closing" w:semiHidden="1" w:uiPriority="99" w:unhideWhenUsed="1"/>
    <w:lsdException w:name="Signature" w:semiHidden="1" w:uiPriority="99" w:unhideWhenUsed="1"/>
    <w:lsdException w:name="Default Paragraph Font" w:locked="0" w:semiHidden="1" w:unhideWhenUsed="1"/>
    <w:lsdException w:name="Body Text" w:locked="0" w:semiHidden="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uiPriority="99"/>
    <w:lsdException w:name="Body Text 2" w:uiPriority="99"/>
    <w:lsdException w:name="Body Text 3" w:uiPriority="99"/>
    <w:lsdException w:name="Body Text Indent 2" w:uiPriority="99"/>
    <w:lsdException w:name="Body Text Indent 3" w:semiHidden="1" w:uiPriority="99" w:unhideWhenUsed="1"/>
    <w:lsdException w:name="Block Text" w:locked="0" w:semiHidden="1" w:uiPriority="99" w:unhideWhenUsed="1"/>
    <w:lsdException w:name="Hyperlink" w:locked="0" w:semiHidden="1" w:uiPriority="1" w:unhideWhenUsed="1" w:qFormat="1"/>
    <w:lsdException w:name="FollowedHyperlink" w:locked="0" w:semiHidden="1" w:unhideWhenUsed="1" w:qFormat="1"/>
    <w:lsdException w:name="Strong" w:uiPriority="99"/>
    <w:lsdException w:name="Emphasis"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locked="0" w:semiHidden="1" w:unhideWhenUsed="1"/>
    <w:lsdException w:name="annotation subject" w:semiHidden="1" w:uiPriority="9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lsdException w:name="List Paragraph" w:locked="0"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iPriority="99" w:unhideWhenUsed="1"/>
    <w:lsdException w:name="TOC Heading" w:semiHidden="1" w:uiPriority="99" w:unhideWhenUsed="1"/>
    <w:lsdException w:name="Grid Table 4" w:locked="0"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locked="0"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037174"/>
    <w:pPr>
      <w:spacing w:after="240"/>
    </w:pPr>
    <w:rPr>
      <w:color w:val="384851" w:themeColor="text2"/>
    </w:rPr>
  </w:style>
  <w:style w:type="paragraph" w:styleId="Heading1">
    <w:name w:val="heading 1"/>
    <w:basedOn w:val="Normal"/>
    <w:next w:val="Normal"/>
    <w:qFormat/>
    <w:rsid w:val="00F31F28"/>
    <w:pPr>
      <w:keepNext/>
      <w:spacing w:before="180" w:after="120"/>
      <w:outlineLvl w:val="0"/>
    </w:pPr>
    <w:rPr>
      <w:rFonts w:eastAsia="Batang"/>
      <w:b/>
      <w:color w:val="F3753F" w:themeColor="accent1"/>
      <w:sz w:val="32"/>
      <w:szCs w:val="28"/>
      <w:lang w:val="pt-BR" w:eastAsia="ko-KR"/>
    </w:rPr>
  </w:style>
  <w:style w:type="paragraph" w:styleId="Heading2">
    <w:name w:val="heading 2"/>
    <w:basedOn w:val="Normal"/>
    <w:next w:val="Normal"/>
    <w:qFormat/>
    <w:rsid w:val="00F31F28"/>
    <w:pPr>
      <w:spacing w:before="180" w:after="120"/>
      <w:outlineLvl w:val="1"/>
    </w:pPr>
    <w:rPr>
      <w:rFonts w:eastAsia="Batang" w:cs="Arial"/>
      <w:b/>
      <w:iCs/>
      <w:sz w:val="28"/>
    </w:rPr>
  </w:style>
  <w:style w:type="paragraph" w:styleId="Heading3">
    <w:name w:val="heading 3"/>
    <w:basedOn w:val="Normal"/>
    <w:next w:val="Normal"/>
    <w:link w:val="Heading3Char"/>
    <w:qFormat/>
    <w:rsid w:val="00310464"/>
    <w:pPr>
      <w:spacing w:before="180" w:after="120"/>
      <w:textAlignment w:val="top"/>
      <w:outlineLvl w:val="2"/>
    </w:pPr>
    <w:rPr>
      <w:rFonts w:eastAsia="Batang"/>
      <w:b/>
      <w:color w:val="6B767D" w:themeColor="text1"/>
      <w:sz w:val="22"/>
      <w:lang w:eastAsia="ko-KR"/>
    </w:rPr>
  </w:style>
  <w:style w:type="paragraph" w:styleId="Heading4">
    <w:name w:val="heading 4"/>
    <w:basedOn w:val="Normal"/>
    <w:next w:val="Normal"/>
    <w:qFormat/>
    <w:rsid w:val="00205102"/>
    <w:pPr>
      <w:spacing w:before="180" w:after="120"/>
      <w:textAlignment w:val="top"/>
      <w:outlineLvl w:val="3"/>
    </w:pPr>
    <w:rPr>
      <w:rFonts w:eastAsia="Batang"/>
      <w:b/>
      <w:color w:val="6B767D" w:themeColor="text1"/>
      <w:lang w:eastAsia="ko-KR"/>
    </w:rPr>
  </w:style>
  <w:style w:type="paragraph" w:styleId="Heading5">
    <w:name w:val="heading 5"/>
    <w:basedOn w:val="Heading3"/>
    <w:next w:val="Normal"/>
    <w:uiPriority w:val="99"/>
    <w:locked/>
    <w:rsid w:val="00BB2D74"/>
    <w:pPr>
      <w:outlineLvl w:val="4"/>
    </w:pPr>
    <w:rPr>
      <w:b w:val="0"/>
      <w:color w:val="384851" w:themeColor="text2"/>
      <w:sz w:val="20"/>
    </w:rPr>
  </w:style>
  <w:style w:type="paragraph" w:styleId="Heading6">
    <w:name w:val="heading 6"/>
    <w:basedOn w:val="Normal"/>
    <w:next w:val="Normal"/>
    <w:link w:val="Heading6Char"/>
    <w:uiPriority w:val="99"/>
    <w:unhideWhenUsed/>
    <w:locked/>
    <w:rsid w:val="00037174"/>
    <w:pPr>
      <w:keepNext/>
      <w:keepLines/>
      <w:spacing w:before="40" w:after="0"/>
      <w:outlineLvl w:val="5"/>
    </w:pPr>
    <w:rPr>
      <w:rFonts w:asciiTheme="majorHAnsi" w:eastAsiaTheme="majorEastAsia" w:hAnsiTheme="majorHAnsi" w:cstheme="majorBidi"/>
      <w:color w:val="6B767D"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0464"/>
    <w:rPr>
      <w:rFonts w:eastAsia="Batang"/>
      <w:b/>
      <w:color w:val="6B767D" w:themeColor="text1"/>
      <w:sz w:val="22"/>
      <w:lang w:eastAsia="ko-KR"/>
    </w:rPr>
  </w:style>
  <w:style w:type="character" w:styleId="Hyperlink">
    <w:name w:val="Hyperlink"/>
    <w:uiPriority w:val="1"/>
    <w:qFormat/>
    <w:rsid w:val="00F31F28"/>
    <w:rPr>
      <w:rFonts w:asciiTheme="minorHAnsi" w:hAnsiTheme="minorHAnsi"/>
      <w:b/>
      <w:bCs/>
      <w:dstrike w:val="0"/>
      <w:color w:val="000000" w:themeColor="accent6"/>
      <w:bdr w:val="none" w:sz="0" w:space="0" w:color="auto"/>
      <w:shd w:val="clear" w:color="auto" w:fill="auto"/>
      <w:vertAlign w:val="baseline"/>
    </w:rPr>
  </w:style>
  <w:style w:type="paragraph" w:styleId="BodyText">
    <w:name w:val="Body Text"/>
    <w:basedOn w:val="Normal"/>
    <w:link w:val="BodyTextChar"/>
    <w:qFormat/>
    <w:locked/>
    <w:rsid w:val="00037174"/>
  </w:style>
  <w:style w:type="character" w:customStyle="1" w:styleId="BodyTextChar">
    <w:name w:val="Body Text Char"/>
    <w:basedOn w:val="DefaultParagraphFont"/>
    <w:link w:val="BodyText"/>
    <w:rsid w:val="00037174"/>
    <w:rPr>
      <w:color w:val="384851" w:themeColor="text2"/>
    </w:rPr>
  </w:style>
  <w:style w:type="paragraph" w:styleId="Footer">
    <w:name w:val="footer"/>
    <w:basedOn w:val="Normal"/>
    <w:link w:val="FooterChar"/>
    <w:uiPriority w:val="1"/>
    <w:qFormat/>
    <w:rsid w:val="00270A43"/>
    <w:pPr>
      <w:tabs>
        <w:tab w:val="left" w:pos="0"/>
      </w:tabs>
    </w:pPr>
    <w:rPr>
      <w:sz w:val="14"/>
    </w:rPr>
  </w:style>
  <w:style w:type="character" w:customStyle="1" w:styleId="FooterChar">
    <w:name w:val="Footer Char"/>
    <w:basedOn w:val="DefaultParagraphFont"/>
    <w:link w:val="Footer"/>
    <w:uiPriority w:val="1"/>
    <w:rsid w:val="00C86B69"/>
    <w:rPr>
      <w:sz w:val="14"/>
    </w:rPr>
  </w:style>
  <w:style w:type="paragraph" w:styleId="BalloonText">
    <w:name w:val="Balloon Text"/>
    <w:basedOn w:val="Normal"/>
    <w:semiHidden/>
    <w:locked/>
    <w:rsid w:val="00E22EDC"/>
    <w:rPr>
      <w:rFonts w:ascii="Tahoma" w:hAnsi="Tahoma" w:cs="Tahoma"/>
      <w:sz w:val="16"/>
      <w:szCs w:val="16"/>
    </w:rPr>
  </w:style>
  <w:style w:type="character" w:styleId="CommentReference">
    <w:name w:val="annotation reference"/>
    <w:semiHidden/>
    <w:locked/>
    <w:rsid w:val="00E22EDC"/>
    <w:rPr>
      <w:sz w:val="16"/>
      <w:szCs w:val="16"/>
    </w:rPr>
  </w:style>
  <w:style w:type="character" w:customStyle="1" w:styleId="EmailStyle171">
    <w:name w:val="EmailStyle171"/>
    <w:semiHidden/>
    <w:locked/>
    <w:rsid w:val="00E22EDC"/>
    <w:rPr>
      <w:rFonts w:ascii="Arial" w:hAnsi="Arial" w:cs="Arial"/>
      <w:color w:val="000080"/>
      <w:sz w:val="22"/>
      <w:szCs w:val="22"/>
      <w:u w:val="none"/>
      <w:effect w:val="none"/>
    </w:rPr>
  </w:style>
  <w:style w:type="paragraph" w:customStyle="1" w:styleId="MediumList2-Accent21">
    <w:name w:val="Medium List 2 - Accent 21"/>
    <w:hidden/>
    <w:uiPriority w:val="99"/>
    <w:semiHidden/>
    <w:rsid w:val="00FF7160"/>
    <w:rPr>
      <w:lang w:eastAsia="de-DE"/>
    </w:rPr>
  </w:style>
  <w:style w:type="paragraph" w:customStyle="1" w:styleId="Legal">
    <w:name w:val="Legal"/>
    <w:basedOn w:val="Normal"/>
    <w:uiPriority w:val="1"/>
    <w:qFormat/>
    <w:rsid w:val="00BB2D74"/>
    <w:pPr>
      <w:spacing w:after="120"/>
    </w:pPr>
    <w:rPr>
      <w:rFonts w:eastAsia="ヒラギノ角ゴ Pro W3"/>
      <w:color w:val="000000"/>
      <w:sz w:val="14"/>
      <w:lang w:val="en-GB"/>
    </w:rPr>
  </w:style>
  <w:style w:type="numbering" w:customStyle="1" w:styleId="TeradataList">
    <w:name w:val="Teradata List"/>
    <w:uiPriority w:val="99"/>
    <w:locked/>
    <w:rsid w:val="00B82E41"/>
    <w:pPr>
      <w:numPr>
        <w:numId w:val="30"/>
      </w:numPr>
    </w:pPr>
  </w:style>
  <w:style w:type="paragraph" w:styleId="ListParagraph">
    <w:name w:val="List Paragraph"/>
    <w:basedOn w:val="Normal"/>
    <w:uiPriority w:val="99"/>
    <w:locked/>
    <w:rsid w:val="00F82968"/>
    <w:pPr>
      <w:ind w:left="720"/>
      <w:contextualSpacing/>
    </w:pPr>
  </w:style>
  <w:style w:type="character" w:styleId="PageNumber">
    <w:name w:val="page number"/>
    <w:uiPriority w:val="1"/>
    <w:locked/>
    <w:rsid w:val="00270A43"/>
    <w:rPr>
      <w:color w:val="F3753F" w:themeColor="accent1"/>
    </w:rPr>
  </w:style>
  <w:style w:type="paragraph" w:styleId="ListBullet">
    <w:name w:val="List Bullet"/>
    <w:basedOn w:val="Normal"/>
    <w:qFormat/>
    <w:rsid w:val="00310464"/>
  </w:style>
  <w:style w:type="paragraph" w:styleId="ListBullet2">
    <w:name w:val="List Bullet 2"/>
    <w:basedOn w:val="Normal"/>
    <w:qFormat/>
    <w:rsid w:val="00310464"/>
    <w:pPr>
      <w:spacing w:after="120"/>
    </w:pPr>
  </w:style>
  <w:style w:type="paragraph" w:styleId="ListBullet3">
    <w:name w:val="List Bullet 3"/>
    <w:basedOn w:val="Normal"/>
    <w:qFormat/>
    <w:rsid w:val="00310464"/>
    <w:pPr>
      <w:spacing w:after="120"/>
    </w:pPr>
  </w:style>
  <w:style w:type="paragraph" w:styleId="Title">
    <w:name w:val="Title"/>
    <w:basedOn w:val="Normal"/>
    <w:next w:val="Normal"/>
    <w:link w:val="TitleChar"/>
    <w:qFormat/>
    <w:rsid w:val="00F31F28"/>
    <w:pPr>
      <w:pBdr>
        <w:bottom w:val="single" w:sz="8" w:space="4" w:color="E7E6E6" w:themeColor="background2"/>
      </w:pBdr>
      <w:spacing w:after="300"/>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rsid w:val="00F31F28"/>
    <w:rPr>
      <w:rFonts w:asciiTheme="majorHAnsi" w:eastAsiaTheme="majorEastAsia" w:hAnsiTheme="majorHAnsi" w:cstheme="majorBidi"/>
      <w:b/>
      <w:color w:val="384851" w:themeColor="text2"/>
      <w:spacing w:val="5"/>
      <w:kern w:val="28"/>
      <w:sz w:val="44"/>
      <w:szCs w:val="52"/>
    </w:rPr>
  </w:style>
  <w:style w:type="character" w:styleId="FollowedHyperlink">
    <w:name w:val="FollowedHyperlink"/>
    <w:basedOn w:val="DefaultParagraphFont"/>
    <w:uiPriority w:val="1"/>
    <w:qFormat/>
    <w:rsid w:val="00F31F28"/>
    <w:rPr>
      <w:rFonts w:asciiTheme="minorHAnsi" w:hAnsiTheme="minorHAnsi"/>
      <w:b/>
      <w:color w:val="6B767D" w:themeColor="text1"/>
      <w:u w:val="none"/>
    </w:rPr>
  </w:style>
  <w:style w:type="table" w:styleId="TableGrid">
    <w:name w:val="Table Grid"/>
    <w:basedOn w:val="TableNormal"/>
    <w:locked/>
    <w:rsid w:val="00B82E41"/>
    <w:pPr>
      <w:spacing w:before="120" w:after="120"/>
    </w:pPr>
    <w:rPr>
      <w:rFonts w:asciiTheme="minorHAnsi" w:hAnsiTheme="minorHAnsi"/>
    </w:rPr>
    <w:tblPr>
      <w:tblStyleRowBandSize w:val="1"/>
    </w:tblPr>
    <w:tcPr>
      <w:shd w:val="clear" w:color="auto" w:fill="auto"/>
    </w:tcPr>
    <w:tblStylePr w:type="firstRow">
      <w:rPr>
        <w:rFonts w:asciiTheme="minorHAnsi" w:hAnsiTheme="minorHAnsi"/>
        <w:b/>
        <w:color w:val="FFFFFF" w:themeColor="background1"/>
      </w:rPr>
      <w:tblPr/>
      <w:tcPr>
        <w:shd w:val="clear" w:color="auto" w:fill="000000" w:themeFill="accent6"/>
      </w:tcPr>
    </w:tblStylePr>
    <w:tblStylePr w:type="band2Horz">
      <w:tblPr/>
      <w:tcPr>
        <w:shd w:val="clear" w:color="auto" w:fill="E7E6E6" w:themeFill="background2"/>
      </w:tcPr>
    </w:tblStylePr>
  </w:style>
  <w:style w:type="paragraph" w:customStyle="1" w:styleId="Articledivider">
    <w:name w:val="Article divider"/>
    <w:basedOn w:val="BodyText"/>
    <w:qFormat/>
    <w:rsid w:val="00310464"/>
    <w:pPr>
      <w:pBdr>
        <w:top w:val="single" w:sz="4" w:space="6" w:color="808080" w:themeColor="background1" w:themeShade="80"/>
      </w:pBdr>
      <w:spacing w:before="600"/>
    </w:pPr>
    <w:rPr>
      <w:color w:val="auto"/>
    </w:rPr>
  </w:style>
  <w:style w:type="table" w:styleId="GridTable4-Accent2">
    <w:name w:val="Grid Table 4 Accent 2"/>
    <w:basedOn w:val="TableNormal"/>
    <w:uiPriority w:val="49"/>
    <w:locked/>
    <w:rsid w:val="00037174"/>
    <w:tblPr>
      <w:tblStyleRowBandSize w:val="1"/>
      <w:tblStyleColBandSize w:val="1"/>
      <w:tblBorders>
        <w:top w:val="single" w:sz="4" w:space="0" w:color="7A94A3" w:themeColor="accent2" w:themeTint="99"/>
        <w:left w:val="single" w:sz="4" w:space="0" w:color="7A94A3" w:themeColor="accent2" w:themeTint="99"/>
        <w:bottom w:val="single" w:sz="4" w:space="0" w:color="7A94A3" w:themeColor="accent2" w:themeTint="99"/>
        <w:right w:val="single" w:sz="4" w:space="0" w:color="7A94A3" w:themeColor="accent2" w:themeTint="99"/>
        <w:insideH w:val="single" w:sz="4" w:space="0" w:color="7A94A3" w:themeColor="accent2" w:themeTint="99"/>
        <w:insideV w:val="single" w:sz="4" w:space="0" w:color="7A94A3" w:themeColor="accent2" w:themeTint="99"/>
      </w:tblBorders>
    </w:tblPr>
    <w:tblStylePr w:type="firstRow">
      <w:rPr>
        <w:b/>
        <w:bCs/>
        <w:color w:val="FFFFFF" w:themeColor="background1"/>
      </w:rPr>
      <w:tblPr/>
      <w:tcPr>
        <w:tcBorders>
          <w:top w:val="single" w:sz="4" w:space="0" w:color="384851" w:themeColor="accent2"/>
          <w:left w:val="single" w:sz="4" w:space="0" w:color="384851" w:themeColor="accent2"/>
          <w:bottom w:val="single" w:sz="4" w:space="0" w:color="384851" w:themeColor="accent2"/>
          <w:right w:val="single" w:sz="4" w:space="0" w:color="384851" w:themeColor="accent2"/>
          <w:insideH w:val="nil"/>
          <w:insideV w:val="nil"/>
        </w:tcBorders>
        <w:shd w:val="clear" w:color="auto" w:fill="384851" w:themeFill="accent2"/>
      </w:tcPr>
    </w:tblStylePr>
    <w:tblStylePr w:type="lastRow">
      <w:rPr>
        <w:b/>
        <w:bCs/>
      </w:rPr>
      <w:tblPr/>
      <w:tcPr>
        <w:tcBorders>
          <w:top w:val="double" w:sz="4" w:space="0" w:color="384851" w:themeColor="accent2"/>
        </w:tcBorders>
      </w:tcPr>
    </w:tblStylePr>
    <w:tblStylePr w:type="firstCol">
      <w:rPr>
        <w:b/>
        <w:bCs/>
      </w:rPr>
    </w:tblStylePr>
    <w:tblStylePr w:type="lastCol">
      <w:rPr>
        <w:b/>
        <w:bCs/>
      </w:rPr>
    </w:tblStylePr>
    <w:tblStylePr w:type="band1Vert">
      <w:tblPr/>
      <w:tcPr>
        <w:shd w:val="clear" w:color="auto" w:fill="D2DBE0" w:themeFill="accent2" w:themeFillTint="33"/>
      </w:tcPr>
    </w:tblStylePr>
    <w:tblStylePr w:type="band1Horz">
      <w:tblPr/>
      <w:tcPr>
        <w:shd w:val="clear" w:color="auto" w:fill="D2DBE0" w:themeFill="accent2" w:themeFillTint="33"/>
      </w:tcPr>
    </w:tblStylePr>
  </w:style>
  <w:style w:type="table" w:styleId="GridTable4">
    <w:name w:val="Grid Table 4"/>
    <w:basedOn w:val="TableNormal"/>
    <w:uiPriority w:val="49"/>
    <w:locked/>
    <w:rsid w:val="00037174"/>
    <w:tblPr>
      <w:tblStyleRowBandSize w:val="1"/>
      <w:tblStyleColBandSize w:val="1"/>
      <w:tblBorders>
        <w:top w:val="single" w:sz="4" w:space="0" w:color="A5ACB2" w:themeColor="text1" w:themeTint="99"/>
        <w:left w:val="single" w:sz="4" w:space="0" w:color="A5ACB2" w:themeColor="text1" w:themeTint="99"/>
        <w:bottom w:val="single" w:sz="4" w:space="0" w:color="A5ACB2" w:themeColor="text1" w:themeTint="99"/>
        <w:right w:val="single" w:sz="4" w:space="0" w:color="A5ACB2" w:themeColor="text1" w:themeTint="99"/>
        <w:insideH w:val="single" w:sz="4" w:space="0" w:color="A5ACB2" w:themeColor="text1" w:themeTint="99"/>
        <w:insideV w:val="single" w:sz="4" w:space="0" w:color="A5ACB2" w:themeColor="text1" w:themeTint="99"/>
      </w:tblBorders>
    </w:tblPr>
    <w:tblStylePr w:type="firstRow">
      <w:rPr>
        <w:b/>
        <w:bCs/>
        <w:color w:val="FFFFFF" w:themeColor="background1"/>
      </w:rPr>
      <w:tblPr/>
      <w:tcPr>
        <w:tcBorders>
          <w:top w:val="single" w:sz="4" w:space="0" w:color="6B767D" w:themeColor="text1"/>
          <w:left w:val="single" w:sz="4" w:space="0" w:color="6B767D" w:themeColor="text1"/>
          <w:bottom w:val="single" w:sz="4" w:space="0" w:color="6B767D" w:themeColor="text1"/>
          <w:right w:val="single" w:sz="4" w:space="0" w:color="6B767D" w:themeColor="text1"/>
          <w:insideH w:val="nil"/>
          <w:insideV w:val="nil"/>
        </w:tcBorders>
        <w:shd w:val="clear" w:color="auto" w:fill="6B767D" w:themeFill="text1"/>
      </w:tcPr>
    </w:tblStylePr>
    <w:tblStylePr w:type="lastRow">
      <w:rPr>
        <w:b/>
        <w:bCs/>
      </w:rPr>
      <w:tblPr/>
      <w:tcPr>
        <w:tcBorders>
          <w:top w:val="double" w:sz="4" w:space="0" w:color="6B767D" w:themeColor="text1"/>
        </w:tcBorders>
      </w:tcPr>
    </w:tblStylePr>
    <w:tblStylePr w:type="firstCol">
      <w:rPr>
        <w:b/>
        <w:bCs/>
      </w:rPr>
    </w:tblStylePr>
    <w:tblStylePr w:type="lastCol">
      <w:rPr>
        <w:b/>
        <w:bCs/>
      </w:rPr>
    </w:tblStylePr>
    <w:tblStylePr w:type="band1Vert">
      <w:tblPr/>
      <w:tcPr>
        <w:shd w:val="clear" w:color="auto" w:fill="E1E3E5" w:themeFill="text1" w:themeFillTint="33"/>
      </w:tcPr>
    </w:tblStylePr>
    <w:tblStylePr w:type="band1Horz">
      <w:tblPr/>
      <w:tcPr>
        <w:shd w:val="clear" w:color="auto" w:fill="E1E3E5" w:themeFill="text1" w:themeFillTint="33"/>
      </w:tcPr>
    </w:tblStylePr>
  </w:style>
  <w:style w:type="character" w:customStyle="1" w:styleId="Heading6Char">
    <w:name w:val="Heading 6 Char"/>
    <w:basedOn w:val="DefaultParagraphFont"/>
    <w:link w:val="Heading6"/>
    <w:uiPriority w:val="99"/>
    <w:rsid w:val="00037174"/>
    <w:rPr>
      <w:rFonts w:asciiTheme="majorHAnsi" w:eastAsiaTheme="majorEastAsia" w:hAnsiTheme="majorHAnsi" w:cstheme="majorBidi"/>
      <w:color w:val="6B767D" w:themeColor="text1"/>
    </w:rPr>
  </w:style>
  <w:style w:type="paragraph" w:customStyle="1" w:styleId="TableH">
    <w:name w:val="Table H"/>
    <w:basedOn w:val="Normal"/>
    <w:qFormat/>
    <w:rsid w:val="00037174"/>
    <w:pPr>
      <w:spacing w:after="0"/>
    </w:pPr>
    <w:rPr>
      <w:b/>
      <w:bCs/>
      <w:color w:val="FFFFFF" w:themeColor="background1"/>
    </w:rPr>
  </w:style>
  <w:style w:type="paragraph" w:styleId="Header">
    <w:name w:val="header"/>
    <w:basedOn w:val="Normal"/>
    <w:link w:val="HeaderChar"/>
    <w:uiPriority w:val="99"/>
    <w:unhideWhenUsed/>
    <w:rsid w:val="00037174"/>
    <w:pPr>
      <w:tabs>
        <w:tab w:val="center" w:pos="4680"/>
        <w:tab w:val="right" w:pos="9360"/>
      </w:tabs>
      <w:spacing w:after="0"/>
    </w:pPr>
  </w:style>
  <w:style w:type="character" w:customStyle="1" w:styleId="HeaderChar">
    <w:name w:val="Header Char"/>
    <w:basedOn w:val="DefaultParagraphFont"/>
    <w:link w:val="Header"/>
    <w:uiPriority w:val="99"/>
    <w:rsid w:val="00037174"/>
    <w:rPr>
      <w:color w:val="384851" w:themeColor="text2"/>
    </w:rPr>
  </w:style>
  <w:style w:type="character" w:styleId="UnresolvedMention">
    <w:name w:val="Unresolved Mention"/>
    <w:basedOn w:val="DefaultParagraphFont"/>
    <w:uiPriority w:val="99"/>
    <w:semiHidden/>
    <w:unhideWhenUsed/>
    <w:locked/>
    <w:rsid w:val="00BD243A"/>
    <w:rPr>
      <w:color w:val="605E5C"/>
      <w:shd w:val="clear" w:color="auto" w:fill="E1DFDD"/>
    </w:rPr>
  </w:style>
  <w:style w:type="paragraph" w:styleId="BodyTextIndent">
    <w:name w:val="Body Text Indent"/>
    <w:basedOn w:val="Normal"/>
    <w:link w:val="BodyTextIndentChar"/>
    <w:uiPriority w:val="99"/>
    <w:semiHidden/>
    <w:unhideWhenUsed/>
    <w:locked/>
    <w:rsid w:val="00523F8C"/>
    <w:pPr>
      <w:spacing w:after="120"/>
      <w:ind w:left="360"/>
    </w:pPr>
  </w:style>
  <w:style w:type="character" w:customStyle="1" w:styleId="BodyTextIndentChar">
    <w:name w:val="Body Text Indent Char"/>
    <w:basedOn w:val="DefaultParagraphFont"/>
    <w:link w:val="BodyTextIndent"/>
    <w:uiPriority w:val="99"/>
    <w:semiHidden/>
    <w:rsid w:val="00523F8C"/>
    <w:rPr>
      <w:color w:val="384851"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3087">
      <w:bodyDiv w:val="1"/>
      <w:marLeft w:val="0"/>
      <w:marRight w:val="0"/>
      <w:marTop w:val="0"/>
      <w:marBottom w:val="0"/>
      <w:divBdr>
        <w:top w:val="none" w:sz="0" w:space="0" w:color="auto"/>
        <w:left w:val="none" w:sz="0" w:space="0" w:color="auto"/>
        <w:bottom w:val="none" w:sz="0" w:space="0" w:color="auto"/>
        <w:right w:val="none" w:sz="0" w:space="0" w:color="auto"/>
      </w:divBdr>
      <w:divsChild>
        <w:div w:id="1405252937">
          <w:marLeft w:val="0"/>
          <w:marRight w:val="0"/>
          <w:marTop w:val="0"/>
          <w:marBottom w:val="0"/>
          <w:divBdr>
            <w:top w:val="none" w:sz="0" w:space="0" w:color="auto"/>
            <w:left w:val="none" w:sz="0" w:space="0" w:color="auto"/>
            <w:bottom w:val="none" w:sz="0" w:space="0" w:color="auto"/>
            <w:right w:val="none" w:sz="0" w:space="0" w:color="auto"/>
          </w:divBdr>
        </w:div>
      </w:divsChild>
    </w:div>
    <w:div w:id="358089948">
      <w:bodyDiv w:val="1"/>
      <w:marLeft w:val="0"/>
      <w:marRight w:val="0"/>
      <w:marTop w:val="0"/>
      <w:marBottom w:val="0"/>
      <w:divBdr>
        <w:top w:val="none" w:sz="0" w:space="0" w:color="auto"/>
        <w:left w:val="none" w:sz="0" w:space="0" w:color="auto"/>
        <w:bottom w:val="none" w:sz="0" w:space="0" w:color="auto"/>
        <w:right w:val="none" w:sz="0" w:space="0" w:color="auto"/>
      </w:divBdr>
    </w:div>
    <w:div w:id="360054869">
      <w:bodyDiv w:val="1"/>
      <w:marLeft w:val="0"/>
      <w:marRight w:val="0"/>
      <w:marTop w:val="0"/>
      <w:marBottom w:val="0"/>
      <w:divBdr>
        <w:top w:val="none" w:sz="0" w:space="0" w:color="auto"/>
        <w:left w:val="none" w:sz="0" w:space="0" w:color="auto"/>
        <w:bottom w:val="none" w:sz="0" w:space="0" w:color="auto"/>
        <w:right w:val="none" w:sz="0" w:space="0" w:color="auto"/>
      </w:divBdr>
    </w:div>
    <w:div w:id="488596445">
      <w:bodyDiv w:val="1"/>
      <w:marLeft w:val="0"/>
      <w:marRight w:val="0"/>
      <w:marTop w:val="0"/>
      <w:marBottom w:val="0"/>
      <w:divBdr>
        <w:top w:val="none" w:sz="0" w:space="0" w:color="auto"/>
        <w:left w:val="none" w:sz="0" w:space="0" w:color="auto"/>
        <w:bottom w:val="none" w:sz="0" w:space="0" w:color="auto"/>
        <w:right w:val="none" w:sz="0" w:space="0" w:color="auto"/>
      </w:divBdr>
    </w:div>
    <w:div w:id="503279712">
      <w:bodyDiv w:val="1"/>
      <w:marLeft w:val="0"/>
      <w:marRight w:val="0"/>
      <w:marTop w:val="0"/>
      <w:marBottom w:val="0"/>
      <w:divBdr>
        <w:top w:val="none" w:sz="0" w:space="0" w:color="auto"/>
        <w:left w:val="none" w:sz="0" w:space="0" w:color="auto"/>
        <w:bottom w:val="none" w:sz="0" w:space="0" w:color="auto"/>
        <w:right w:val="none" w:sz="0" w:space="0" w:color="auto"/>
      </w:divBdr>
      <w:divsChild>
        <w:div w:id="793406249">
          <w:marLeft w:val="0"/>
          <w:marRight w:val="0"/>
          <w:marTop w:val="0"/>
          <w:marBottom w:val="0"/>
          <w:divBdr>
            <w:top w:val="none" w:sz="0" w:space="0" w:color="auto"/>
            <w:left w:val="none" w:sz="0" w:space="0" w:color="auto"/>
            <w:bottom w:val="none" w:sz="0" w:space="0" w:color="auto"/>
            <w:right w:val="none" w:sz="0" w:space="0" w:color="auto"/>
          </w:divBdr>
        </w:div>
      </w:divsChild>
    </w:div>
    <w:div w:id="605625360">
      <w:bodyDiv w:val="1"/>
      <w:marLeft w:val="0"/>
      <w:marRight w:val="0"/>
      <w:marTop w:val="0"/>
      <w:marBottom w:val="0"/>
      <w:divBdr>
        <w:top w:val="none" w:sz="0" w:space="0" w:color="auto"/>
        <w:left w:val="none" w:sz="0" w:space="0" w:color="auto"/>
        <w:bottom w:val="none" w:sz="0" w:space="0" w:color="auto"/>
        <w:right w:val="none" w:sz="0" w:space="0" w:color="auto"/>
      </w:divBdr>
    </w:div>
    <w:div w:id="607660350">
      <w:bodyDiv w:val="1"/>
      <w:marLeft w:val="0"/>
      <w:marRight w:val="0"/>
      <w:marTop w:val="0"/>
      <w:marBottom w:val="0"/>
      <w:divBdr>
        <w:top w:val="none" w:sz="0" w:space="0" w:color="auto"/>
        <w:left w:val="none" w:sz="0" w:space="0" w:color="auto"/>
        <w:bottom w:val="none" w:sz="0" w:space="0" w:color="auto"/>
        <w:right w:val="none" w:sz="0" w:space="0" w:color="auto"/>
      </w:divBdr>
      <w:divsChild>
        <w:div w:id="2108497596">
          <w:marLeft w:val="0"/>
          <w:marRight w:val="0"/>
          <w:marTop w:val="0"/>
          <w:marBottom w:val="0"/>
          <w:divBdr>
            <w:top w:val="none" w:sz="0" w:space="0" w:color="auto"/>
            <w:left w:val="none" w:sz="0" w:space="0" w:color="auto"/>
            <w:bottom w:val="none" w:sz="0" w:space="0" w:color="auto"/>
            <w:right w:val="none" w:sz="0" w:space="0" w:color="auto"/>
          </w:divBdr>
          <w:divsChild>
            <w:div w:id="410009628">
              <w:marLeft w:val="0"/>
              <w:marRight w:val="0"/>
              <w:marTop w:val="0"/>
              <w:marBottom w:val="0"/>
              <w:divBdr>
                <w:top w:val="none" w:sz="0" w:space="0" w:color="auto"/>
                <w:left w:val="none" w:sz="0" w:space="0" w:color="auto"/>
                <w:bottom w:val="none" w:sz="0" w:space="0" w:color="auto"/>
                <w:right w:val="none" w:sz="0" w:space="0" w:color="auto"/>
              </w:divBdr>
              <w:divsChild>
                <w:div w:id="1991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2811">
      <w:bodyDiv w:val="1"/>
      <w:marLeft w:val="0"/>
      <w:marRight w:val="0"/>
      <w:marTop w:val="0"/>
      <w:marBottom w:val="0"/>
      <w:divBdr>
        <w:top w:val="none" w:sz="0" w:space="0" w:color="auto"/>
        <w:left w:val="none" w:sz="0" w:space="0" w:color="auto"/>
        <w:bottom w:val="none" w:sz="0" w:space="0" w:color="auto"/>
        <w:right w:val="none" w:sz="0" w:space="0" w:color="auto"/>
      </w:divBdr>
      <w:divsChild>
        <w:div w:id="239219173">
          <w:marLeft w:val="0"/>
          <w:marRight w:val="0"/>
          <w:marTop w:val="0"/>
          <w:marBottom w:val="0"/>
          <w:divBdr>
            <w:top w:val="none" w:sz="0" w:space="0" w:color="auto"/>
            <w:left w:val="none" w:sz="0" w:space="0" w:color="auto"/>
            <w:bottom w:val="none" w:sz="0" w:space="0" w:color="auto"/>
            <w:right w:val="none" w:sz="0" w:space="0" w:color="auto"/>
          </w:divBdr>
          <w:divsChild>
            <w:div w:id="211888535">
              <w:marLeft w:val="0"/>
              <w:marRight w:val="0"/>
              <w:marTop w:val="0"/>
              <w:marBottom w:val="0"/>
              <w:divBdr>
                <w:top w:val="none" w:sz="0" w:space="0" w:color="auto"/>
                <w:left w:val="none" w:sz="0" w:space="0" w:color="auto"/>
                <w:bottom w:val="none" w:sz="0" w:space="0" w:color="auto"/>
                <w:right w:val="none" w:sz="0" w:space="0" w:color="auto"/>
              </w:divBdr>
              <w:divsChild>
                <w:div w:id="1410426167">
                  <w:marLeft w:val="0"/>
                  <w:marRight w:val="0"/>
                  <w:marTop w:val="0"/>
                  <w:marBottom w:val="0"/>
                  <w:divBdr>
                    <w:top w:val="none" w:sz="0" w:space="0" w:color="auto"/>
                    <w:left w:val="none" w:sz="0" w:space="0" w:color="auto"/>
                    <w:bottom w:val="none" w:sz="0" w:space="0" w:color="auto"/>
                    <w:right w:val="none" w:sz="0" w:space="0" w:color="auto"/>
                  </w:divBdr>
                  <w:divsChild>
                    <w:div w:id="92015822">
                      <w:marLeft w:val="0"/>
                      <w:marRight w:val="0"/>
                      <w:marTop w:val="0"/>
                      <w:marBottom w:val="0"/>
                      <w:divBdr>
                        <w:top w:val="none" w:sz="0" w:space="0" w:color="auto"/>
                        <w:left w:val="none" w:sz="0" w:space="0" w:color="auto"/>
                        <w:bottom w:val="none" w:sz="0" w:space="0" w:color="auto"/>
                        <w:right w:val="none" w:sz="0" w:space="0" w:color="auto"/>
                      </w:divBdr>
                      <w:divsChild>
                        <w:div w:id="18053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18917">
      <w:bodyDiv w:val="1"/>
      <w:marLeft w:val="0"/>
      <w:marRight w:val="0"/>
      <w:marTop w:val="0"/>
      <w:marBottom w:val="0"/>
      <w:divBdr>
        <w:top w:val="none" w:sz="0" w:space="0" w:color="auto"/>
        <w:left w:val="none" w:sz="0" w:space="0" w:color="auto"/>
        <w:bottom w:val="none" w:sz="0" w:space="0" w:color="auto"/>
        <w:right w:val="none" w:sz="0" w:space="0" w:color="auto"/>
      </w:divBdr>
      <w:divsChild>
        <w:div w:id="14158062">
          <w:marLeft w:val="274"/>
          <w:marRight w:val="0"/>
          <w:marTop w:val="67"/>
          <w:marBottom w:val="0"/>
          <w:divBdr>
            <w:top w:val="none" w:sz="0" w:space="0" w:color="auto"/>
            <w:left w:val="none" w:sz="0" w:space="0" w:color="auto"/>
            <w:bottom w:val="none" w:sz="0" w:space="0" w:color="auto"/>
            <w:right w:val="none" w:sz="0" w:space="0" w:color="auto"/>
          </w:divBdr>
        </w:div>
        <w:div w:id="279721934">
          <w:marLeft w:val="274"/>
          <w:marRight w:val="0"/>
          <w:marTop w:val="67"/>
          <w:marBottom w:val="0"/>
          <w:divBdr>
            <w:top w:val="none" w:sz="0" w:space="0" w:color="auto"/>
            <w:left w:val="none" w:sz="0" w:space="0" w:color="auto"/>
            <w:bottom w:val="none" w:sz="0" w:space="0" w:color="auto"/>
            <w:right w:val="none" w:sz="0" w:space="0" w:color="auto"/>
          </w:divBdr>
        </w:div>
        <w:div w:id="888226759">
          <w:marLeft w:val="821"/>
          <w:marRight w:val="0"/>
          <w:marTop w:val="67"/>
          <w:marBottom w:val="0"/>
          <w:divBdr>
            <w:top w:val="none" w:sz="0" w:space="0" w:color="auto"/>
            <w:left w:val="none" w:sz="0" w:space="0" w:color="auto"/>
            <w:bottom w:val="none" w:sz="0" w:space="0" w:color="auto"/>
            <w:right w:val="none" w:sz="0" w:space="0" w:color="auto"/>
          </w:divBdr>
        </w:div>
        <w:div w:id="963077234">
          <w:marLeft w:val="821"/>
          <w:marRight w:val="0"/>
          <w:marTop w:val="67"/>
          <w:marBottom w:val="0"/>
          <w:divBdr>
            <w:top w:val="none" w:sz="0" w:space="0" w:color="auto"/>
            <w:left w:val="none" w:sz="0" w:space="0" w:color="auto"/>
            <w:bottom w:val="none" w:sz="0" w:space="0" w:color="auto"/>
            <w:right w:val="none" w:sz="0" w:space="0" w:color="auto"/>
          </w:divBdr>
        </w:div>
        <w:div w:id="1218469353">
          <w:marLeft w:val="274"/>
          <w:marRight w:val="0"/>
          <w:marTop w:val="67"/>
          <w:marBottom w:val="0"/>
          <w:divBdr>
            <w:top w:val="none" w:sz="0" w:space="0" w:color="auto"/>
            <w:left w:val="none" w:sz="0" w:space="0" w:color="auto"/>
            <w:bottom w:val="none" w:sz="0" w:space="0" w:color="auto"/>
            <w:right w:val="none" w:sz="0" w:space="0" w:color="auto"/>
          </w:divBdr>
        </w:div>
        <w:div w:id="1697580830">
          <w:marLeft w:val="274"/>
          <w:marRight w:val="0"/>
          <w:marTop w:val="67"/>
          <w:marBottom w:val="0"/>
          <w:divBdr>
            <w:top w:val="none" w:sz="0" w:space="0" w:color="auto"/>
            <w:left w:val="none" w:sz="0" w:space="0" w:color="auto"/>
            <w:bottom w:val="none" w:sz="0" w:space="0" w:color="auto"/>
            <w:right w:val="none" w:sz="0" w:space="0" w:color="auto"/>
          </w:divBdr>
        </w:div>
        <w:div w:id="1781099245">
          <w:marLeft w:val="821"/>
          <w:marRight w:val="0"/>
          <w:marTop w:val="67"/>
          <w:marBottom w:val="0"/>
          <w:divBdr>
            <w:top w:val="none" w:sz="0" w:space="0" w:color="auto"/>
            <w:left w:val="none" w:sz="0" w:space="0" w:color="auto"/>
            <w:bottom w:val="none" w:sz="0" w:space="0" w:color="auto"/>
            <w:right w:val="none" w:sz="0" w:space="0" w:color="auto"/>
          </w:divBdr>
        </w:div>
      </w:divsChild>
    </w:div>
    <w:div w:id="900604920">
      <w:bodyDiv w:val="1"/>
      <w:marLeft w:val="0"/>
      <w:marRight w:val="0"/>
      <w:marTop w:val="0"/>
      <w:marBottom w:val="0"/>
      <w:divBdr>
        <w:top w:val="none" w:sz="0" w:space="0" w:color="auto"/>
        <w:left w:val="none" w:sz="0" w:space="0" w:color="auto"/>
        <w:bottom w:val="none" w:sz="0" w:space="0" w:color="auto"/>
        <w:right w:val="none" w:sz="0" w:space="0" w:color="auto"/>
      </w:divBdr>
    </w:div>
    <w:div w:id="901141650">
      <w:bodyDiv w:val="1"/>
      <w:marLeft w:val="0"/>
      <w:marRight w:val="0"/>
      <w:marTop w:val="0"/>
      <w:marBottom w:val="0"/>
      <w:divBdr>
        <w:top w:val="none" w:sz="0" w:space="0" w:color="auto"/>
        <w:left w:val="none" w:sz="0" w:space="0" w:color="auto"/>
        <w:bottom w:val="none" w:sz="0" w:space="0" w:color="auto"/>
        <w:right w:val="none" w:sz="0" w:space="0" w:color="auto"/>
      </w:divBdr>
    </w:div>
    <w:div w:id="906573492">
      <w:bodyDiv w:val="1"/>
      <w:marLeft w:val="0"/>
      <w:marRight w:val="0"/>
      <w:marTop w:val="0"/>
      <w:marBottom w:val="0"/>
      <w:divBdr>
        <w:top w:val="none" w:sz="0" w:space="0" w:color="auto"/>
        <w:left w:val="none" w:sz="0" w:space="0" w:color="auto"/>
        <w:bottom w:val="none" w:sz="0" w:space="0" w:color="auto"/>
        <w:right w:val="none" w:sz="0" w:space="0" w:color="auto"/>
      </w:divBdr>
    </w:div>
    <w:div w:id="1251042076">
      <w:bodyDiv w:val="1"/>
      <w:marLeft w:val="0"/>
      <w:marRight w:val="0"/>
      <w:marTop w:val="0"/>
      <w:marBottom w:val="0"/>
      <w:divBdr>
        <w:top w:val="none" w:sz="0" w:space="0" w:color="auto"/>
        <w:left w:val="none" w:sz="0" w:space="0" w:color="auto"/>
        <w:bottom w:val="none" w:sz="0" w:space="0" w:color="auto"/>
        <w:right w:val="none" w:sz="0" w:space="0" w:color="auto"/>
      </w:divBdr>
      <w:divsChild>
        <w:div w:id="369843862">
          <w:marLeft w:val="274"/>
          <w:marRight w:val="0"/>
          <w:marTop w:val="86"/>
          <w:marBottom w:val="0"/>
          <w:divBdr>
            <w:top w:val="none" w:sz="0" w:space="0" w:color="auto"/>
            <w:left w:val="none" w:sz="0" w:space="0" w:color="auto"/>
            <w:bottom w:val="none" w:sz="0" w:space="0" w:color="auto"/>
            <w:right w:val="none" w:sz="0" w:space="0" w:color="auto"/>
          </w:divBdr>
        </w:div>
        <w:div w:id="1217476125">
          <w:marLeft w:val="274"/>
          <w:marRight w:val="0"/>
          <w:marTop w:val="86"/>
          <w:marBottom w:val="0"/>
          <w:divBdr>
            <w:top w:val="none" w:sz="0" w:space="0" w:color="auto"/>
            <w:left w:val="none" w:sz="0" w:space="0" w:color="auto"/>
            <w:bottom w:val="none" w:sz="0" w:space="0" w:color="auto"/>
            <w:right w:val="none" w:sz="0" w:space="0" w:color="auto"/>
          </w:divBdr>
        </w:div>
        <w:div w:id="1954827254">
          <w:marLeft w:val="274"/>
          <w:marRight w:val="0"/>
          <w:marTop w:val="86"/>
          <w:marBottom w:val="0"/>
          <w:divBdr>
            <w:top w:val="none" w:sz="0" w:space="0" w:color="auto"/>
            <w:left w:val="none" w:sz="0" w:space="0" w:color="auto"/>
            <w:bottom w:val="none" w:sz="0" w:space="0" w:color="auto"/>
            <w:right w:val="none" w:sz="0" w:space="0" w:color="auto"/>
          </w:divBdr>
        </w:div>
      </w:divsChild>
    </w:div>
    <w:div w:id="1278875603">
      <w:bodyDiv w:val="1"/>
      <w:marLeft w:val="0"/>
      <w:marRight w:val="0"/>
      <w:marTop w:val="0"/>
      <w:marBottom w:val="0"/>
      <w:divBdr>
        <w:top w:val="none" w:sz="0" w:space="0" w:color="auto"/>
        <w:left w:val="none" w:sz="0" w:space="0" w:color="auto"/>
        <w:bottom w:val="none" w:sz="0" w:space="0" w:color="auto"/>
        <w:right w:val="none" w:sz="0" w:space="0" w:color="auto"/>
      </w:divBdr>
      <w:divsChild>
        <w:div w:id="1042560913">
          <w:marLeft w:val="0"/>
          <w:marRight w:val="0"/>
          <w:marTop w:val="0"/>
          <w:marBottom w:val="0"/>
          <w:divBdr>
            <w:top w:val="none" w:sz="0" w:space="0" w:color="auto"/>
            <w:left w:val="none" w:sz="0" w:space="0" w:color="auto"/>
            <w:bottom w:val="none" w:sz="0" w:space="0" w:color="auto"/>
            <w:right w:val="none" w:sz="0" w:space="0" w:color="auto"/>
          </w:divBdr>
          <w:divsChild>
            <w:div w:id="2120830096">
              <w:marLeft w:val="0"/>
              <w:marRight w:val="0"/>
              <w:marTop w:val="0"/>
              <w:marBottom w:val="0"/>
              <w:divBdr>
                <w:top w:val="none" w:sz="0" w:space="0" w:color="auto"/>
                <w:left w:val="none" w:sz="0" w:space="0" w:color="auto"/>
                <w:bottom w:val="none" w:sz="0" w:space="0" w:color="auto"/>
                <w:right w:val="none" w:sz="0" w:space="0" w:color="auto"/>
              </w:divBdr>
              <w:divsChild>
                <w:div w:id="366100364">
                  <w:marLeft w:val="0"/>
                  <w:marRight w:val="0"/>
                  <w:marTop w:val="0"/>
                  <w:marBottom w:val="0"/>
                  <w:divBdr>
                    <w:top w:val="none" w:sz="0" w:space="0" w:color="auto"/>
                    <w:left w:val="none" w:sz="0" w:space="0" w:color="auto"/>
                    <w:bottom w:val="none" w:sz="0" w:space="0" w:color="auto"/>
                    <w:right w:val="none" w:sz="0" w:space="0" w:color="auto"/>
                  </w:divBdr>
                  <w:divsChild>
                    <w:div w:id="1180701838">
                      <w:marLeft w:val="0"/>
                      <w:marRight w:val="0"/>
                      <w:marTop w:val="0"/>
                      <w:marBottom w:val="0"/>
                      <w:divBdr>
                        <w:top w:val="none" w:sz="0" w:space="0" w:color="auto"/>
                        <w:left w:val="none" w:sz="0" w:space="0" w:color="auto"/>
                        <w:bottom w:val="none" w:sz="0" w:space="0" w:color="auto"/>
                        <w:right w:val="none" w:sz="0" w:space="0" w:color="auto"/>
                      </w:divBdr>
                      <w:divsChild>
                        <w:div w:id="871503815">
                          <w:marLeft w:val="0"/>
                          <w:marRight w:val="0"/>
                          <w:marTop w:val="0"/>
                          <w:marBottom w:val="0"/>
                          <w:divBdr>
                            <w:top w:val="none" w:sz="0" w:space="0" w:color="auto"/>
                            <w:left w:val="none" w:sz="0" w:space="0" w:color="auto"/>
                            <w:bottom w:val="none" w:sz="0" w:space="0" w:color="auto"/>
                            <w:right w:val="none" w:sz="0" w:space="0" w:color="auto"/>
                          </w:divBdr>
                          <w:divsChild>
                            <w:div w:id="1423646383">
                              <w:marLeft w:val="-3600"/>
                              <w:marRight w:val="-3600"/>
                              <w:marTop w:val="0"/>
                              <w:marBottom w:val="0"/>
                              <w:divBdr>
                                <w:top w:val="none" w:sz="0" w:space="0" w:color="auto"/>
                                <w:left w:val="none" w:sz="0" w:space="0" w:color="auto"/>
                                <w:bottom w:val="none" w:sz="0" w:space="0" w:color="auto"/>
                                <w:right w:val="none" w:sz="0" w:space="0" w:color="auto"/>
                              </w:divBdr>
                              <w:divsChild>
                                <w:div w:id="1225338545">
                                  <w:marLeft w:val="0"/>
                                  <w:marRight w:val="0"/>
                                  <w:marTop w:val="0"/>
                                  <w:marBottom w:val="0"/>
                                  <w:divBdr>
                                    <w:top w:val="none" w:sz="0" w:space="0" w:color="auto"/>
                                    <w:left w:val="none" w:sz="0" w:space="0" w:color="auto"/>
                                    <w:bottom w:val="none" w:sz="0" w:space="0" w:color="auto"/>
                                    <w:right w:val="none" w:sz="0" w:space="0" w:color="auto"/>
                                  </w:divBdr>
                                  <w:divsChild>
                                    <w:div w:id="603152830">
                                      <w:marLeft w:val="0"/>
                                      <w:marRight w:val="0"/>
                                      <w:marTop w:val="0"/>
                                      <w:marBottom w:val="600"/>
                                      <w:divBdr>
                                        <w:top w:val="none" w:sz="0" w:space="0" w:color="auto"/>
                                        <w:left w:val="none" w:sz="0" w:space="0" w:color="auto"/>
                                        <w:bottom w:val="none" w:sz="0" w:space="0" w:color="auto"/>
                                        <w:right w:val="none" w:sz="0" w:space="0" w:color="auto"/>
                                      </w:divBdr>
                                      <w:divsChild>
                                        <w:div w:id="691104660">
                                          <w:marLeft w:val="0"/>
                                          <w:marRight w:val="0"/>
                                          <w:marTop w:val="0"/>
                                          <w:marBottom w:val="0"/>
                                          <w:divBdr>
                                            <w:top w:val="none" w:sz="0" w:space="0" w:color="auto"/>
                                            <w:left w:val="none" w:sz="0" w:space="0" w:color="auto"/>
                                            <w:bottom w:val="none" w:sz="0" w:space="0" w:color="auto"/>
                                            <w:right w:val="none" w:sz="0" w:space="0" w:color="auto"/>
                                          </w:divBdr>
                                          <w:divsChild>
                                            <w:div w:id="1709375919">
                                              <w:marLeft w:val="0"/>
                                              <w:marRight w:val="0"/>
                                              <w:marTop w:val="0"/>
                                              <w:marBottom w:val="0"/>
                                              <w:divBdr>
                                                <w:top w:val="none" w:sz="0" w:space="0" w:color="auto"/>
                                                <w:left w:val="none" w:sz="0" w:space="0" w:color="auto"/>
                                                <w:bottom w:val="none" w:sz="0" w:space="0" w:color="auto"/>
                                                <w:right w:val="none" w:sz="0" w:space="0" w:color="auto"/>
                                              </w:divBdr>
                                              <w:divsChild>
                                                <w:div w:id="1518035233">
                                                  <w:marLeft w:val="0"/>
                                                  <w:marRight w:val="0"/>
                                                  <w:marTop w:val="0"/>
                                                  <w:marBottom w:val="0"/>
                                                  <w:divBdr>
                                                    <w:top w:val="none" w:sz="0" w:space="0" w:color="auto"/>
                                                    <w:left w:val="none" w:sz="0" w:space="0" w:color="auto"/>
                                                    <w:bottom w:val="none" w:sz="0" w:space="0" w:color="auto"/>
                                                    <w:right w:val="none" w:sz="0" w:space="0" w:color="auto"/>
                                                  </w:divBdr>
                                                  <w:divsChild>
                                                    <w:div w:id="724912619">
                                                      <w:marLeft w:val="0"/>
                                                      <w:marRight w:val="0"/>
                                                      <w:marTop w:val="0"/>
                                                      <w:marBottom w:val="0"/>
                                                      <w:divBdr>
                                                        <w:top w:val="none" w:sz="0" w:space="0" w:color="auto"/>
                                                        <w:left w:val="none" w:sz="0" w:space="0" w:color="auto"/>
                                                        <w:bottom w:val="none" w:sz="0" w:space="0" w:color="auto"/>
                                                        <w:right w:val="none" w:sz="0" w:space="0" w:color="auto"/>
                                                      </w:divBdr>
                                                      <w:divsChild>
                                                        <w:div w:id="1820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050502">
      <w:bodyDiv w:val="1"/>
      <w:marLeft w:val="0"/>
      <w:marRight w:val="0"/>
      <w:marTop w:val="0"/>
      <w:marBottom w:val="0"/>
      <w:divBdr>
        <w:top w:val="none" w:sz="0" w:space="0" w:color="auto"/>
        <w:left w:val="none" w:sz="0" w:space="0" w:color="auto"/>
        <w:bottom w:val="none" w:sz="0" w:space="0" w:color="auto"/>
        <w:right w:val="none" w:sz="0" w:space="0" w:color="auto"/>
      </w:divBdr>
    </w:div>
    <w:div w:id="1702895366">
      <w:bodyDiv w:val="1"/>
      <w:marLeft w:val="0"/>
      <w:marRight w:val="0"/>
      <w:marTop w:val="0"/>
      <w:marBottom w:val="0"/>
      <w:divBdr>
        <w:top w:val="none" w:sz="0" w:space="0" w:color="auto"/>
        <w:left w:val="none" w:sz="0" w:space="0" w:color="auto"/>
        <w:bottom w:val="none" w:sz="0" w:space="0" w:color="auto"/>
        <w:right w:val="none" w:sz="0" w:space="0" w:color="auto"/>
      </w:divBdr>
      <w:divsChild>
        <w:div w:id="1781222995">
          <w:marLeft w:val="0"/>
          <w:marRight w:val="0"/>
          <w:marTop w:val="0"/>
          <w:marBottom w:val="0"/>
          <w:divBdr>
            <w:top w:val="none" w:sz="0" w:space="0" w:color="auto"/>
            <w:left w:val="none" w:sz="0" w:space="0" w:color="auto"/>
            <w:bottom w:val="none" w:sz="0" w:space="0" w:color="auto"/>
            <w:right w:val="none" w:sz="0" w:space="0" w:color="auto"/>
          </w:divBdr>
        </w:div>
      </w:divsChild>
    </w:div>
    <w:div w:id="1875340042">
      <w:bodyDiv w:val="1"/>
      <w:marLeft w:val="0"/>
      <w:marRight w:val="0"/>
      <w:marTop w:val="0"/>
      <w:marBottom w:val="0"/>
      <w:divBdr>
        <w:top w:val="none" w:sz="0" w:space="0" w:color="auto"/>
        <w:left w:val="none" w:sz="0" w:space="0" w:color="auto"/>
        <w:bottom w:val="none" w:sz="0" w:space="0" w:color="auto"/>
        <w:right w:val="none" w:sz="0" w:space="0" w:color="auto"/>
      </w:divBdr>
    </w:div>
    <w:div w:id="1924217543">
      <w:bodyDiv w:val="1"/>
      <w:marLeft w:val="0"/>
      <w:marRight w:val="0"/>
      <w:marTop w:val="0"/>
      <w:marBottom w:val="0"/>
      <w:divBdr>
        <w:top w:val="none" w:sz="0" w:space="0" w:color="auto"/>
        <w:left w:val="none" w:sz="0" w:space="0" w:color="auto"/>
        <w:bottom w:val="none" w:sz="0" w:space="0" w:color="auto"/>
        <w:right w:val="none" w:sz="0" w:space="0" w:color="auto"/>
      </w:divBdr>
      <w:divsChild>
        <w:div w:id="195311900">
          <w:marLeft w:val="0"/>
          <w:marRight w:val="0"/>
          <w:marTop w:val="0"/>
          <w:marBottom w:val="0"/>
          <w:divBdr>
            <w:top w:val="none" w:sz="0" w:space="0" w:color="auto"/>
            <w:left w:val="none" w:sz="0" w:space="0" w:color="auto"/>
            <w:bottom w:val="none" w:sz="0" w:space="0" w:color="auto"/>
            <w:right w:val="none" w:sz="0" w:space="0" w:color="auto"/>
          </w:divBdr>
        </w:div>
      </w:divsChild>
    </w:div>
    <w:div w:id="1989506319">
      <w:bodyDiv w:val="1"/>
      <w:marLeft w:val="0"/>
      <w:marRight w:val="0"/>
      <w:marTop w:val="0"/>
      <w:marBottom w:val="0"/>
      <w:divBdr>
        <w:top w:val="none" w:sz="0" w:space="0" w:color="auto"/>
        <w:left w:val="none" w:sz="0" w:space="0" w:color="auto"/>
        <w:bottom w:val="none" w:sz="0" w:space="0" w:color="auto"/>
        <w:right w:val="none" w:sz="0" w:space="0" w:color="auto"/>
      </w:divBdr>
    </w:div>
    <w:div w:id="2112120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t255012\OneDrive%20-%20Teradata\Documents\My%20Received%20Files\Office\Teradata%20Resume\Vikas%20Thorat%20-%20Consulting%20CV%20(Global)%20Jan2020.dotx" TargetMode="External"/></Relationships>
</file>

<file path=word/theme/theme1.xml><?xml version="1.0" encoding="utf-8"?>
<a:theme xmlns:a="http://schemas.openxmlformats.org/drawingml/2006/main" name="TDC_PPT_Branded_1014">
  <a:themeElements>
    <a:clrScheme name="Teradata Colors 2018">
      <a:dk1>
        <a:srgbClr val="6B767D"/>
      </a:dk1>
      <a:lt1>
        <a:srgbClr val="FFFFFF"/>
      </a:lt1>
      <a:dk2>
        <a:srgbClr val="384851"/>
      </a:dk2>
      <a:lt2>
        <a:srgbClr val="E7E6E6"/>
      </a:lt2>
      <a:accent1>
        <a:srgbClr val="F3753F"/>
      </a:accent1>
      <a:accent2>
        <a:srgbClr val="384851"/>
      </a:accent2>
      <a:accent3>
        <a:srgbClr val="00B2B1"/>
      </a:accent3>
      <a:accent4>
        <a:srgbClr val="FEC64D"/>
      </a:accent4>
      <a:accent5>
        <a:srgbClr val="0098C9"/>
      </a:accent5>
      <a:accent6>
        <a:srgbClr val="000000"/>
      </a:accent6>
      <a:hlink>
        <a:srgbClr val="000000"/>
      </a:hlink>
      <a:folHlink>
        <a:srgbClr val="6B76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9525">
          <a:noFill/>
          <a:miter lim="800000"/>
          <a:headEnd/>
          <a:tailEnd/>
        </a:ln>
        <a:effectLst/>
      </a:spPr>
      <a:bodyPr wrap="square" tIns="91440" bIns="91440" rtlCol="0" anchor="t">
        <a:prstTxWarp prst="textNoShape">
          <a:avLst/>
        </a:prstTxWarp>
        <a:noAutofit/>
      </a:bodyPr>
      <a:lstStyle>
        <a:defPPr>
          <a:defRPr kern="0" dirty="0" err="1" smtClean="0">
            <a:solidFill>
              <a:prstClr val="white"/>
            </a:solidFill>
          </a:defRPr>
        </a:defPPr>
      </a:lstStyle>
    </a:spDef>
    <a:lnDef>
      <a:spPr>
        <a:ln w="1270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nSpc>
            <a:spcPct val="95000"/>
          </a:lnSpc>
          <a:spcBef>
            <a:spcPts val="400"/>
          </a:spcBef>
          <a:defRPr dirty="0" err="1" smtClean="0">
            <a:solidFill>
              <a:srgbClr val="231F20"/>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D71B4-EE79-463D-810F-D6F64C81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Vikas Thorat - Consulting CV (Global) Jan2020</Template>
  <TotalTime>126</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Consulting Global CV/Resu,e</vt:lpstr>
    </vt:vector>
  </TitlesOfParts>
  <Manager/>
  <Company>Teradata Corporation</Company>
  <LinksUpToDate>false</LinksUpToDate>
  <CharactersWithSpaces>12640</CharactersWithSpaces>
  <SharedDoc>false</SharedDoc>
  <HyperlinkBase/>
  <HLinks>
    <vt:vector size="72" baseType="variant">
      <vt:variant>
        <vt:i4>5242939</vt:i4>
      </vt:variant>
      <vt:variant>
        <vt:i4>18</vt:i4>
      </vt:variant>
      <vt:variant>
        <vt:i4>0</vt:i4>
      </vt:variant>
      <vt:variant>
        <vt:i4>5</vt:i4>
      </vt:variant>
      <vt:variant>
        <vt:lpwstr>mailto:Firstname.Lastname@Teradata.com</vt:lpwstr>
      </vt:variant>
      <vt:variant>
        <vt:lpwstr/>
      </vt:variant>
      <vt:variant>
        <vt:i4>1114198</vt:i4>
      </vt:variant>
      <vt:variant>
        <vt:i4>15</vt:i4>
      </vt:variant>
      <vt:variant>
        <vt:i4>0</vt:i4>
      </vt:variant>
      <vt:variant>
        <vt:i4>5</vt:i4>
      </vt:variant>
      <vt:variant>
        <vt:lpwstr>http://www.linkedin.com/company/teradata</vt:lpwstr>
      </vt:variant>
      <vt:variant>
        <vt:lpwstr/>
      </vt:variant>
      <vt:variant>
        <vt:i4>1114198</vt:i4>
      </vt:variant>
      <vt:variant>
        <vt:i4>12</vt:i4>
      </vt:variant>
      <vt:variant>
        <vt:i4>0</vt:i4>
      </vt:variant>
      <vt:variant>
        <vt:i4>5</vt:i4>
      </vt:variant>
      <vt:variant>
        <vt:lpwstr>http://www.linkedin.com/company/teradata</vt:lpwstr>
      </vt:variant>
      <vt:variant>
        <vt:lpwstr/>
      </vt:variant>
      <vt:variant>
        <vt:i4>4784200</vt:i4>
      </vt:variant>
      <vt:variant>
        <vt:i4>9</vt:i4>
      </vt:variant>
      <vt:variant>
        <vt:i4>0</vt:i4>
      </vt:variant>
      <vt:variant>
        <vt:i4>5</vt:i4>
      </vt:variant>
      <vt:variant>
        <vt:lpwstr>http://www.facebook.com/Teradata</vt:lpwstr>
      </vt:variant>
      <vt:variant>
        <vt:lpwstr/>
      </vt:variant>
      <vt:variant>
        <vt:i4>2621532</vt:i4>
      </vt:variant>
      <vt:variant>
        <vt:i4>6</vt:i4>
      </vt:variant>
      <vt:variant>
        <vt:i4>0</vt:i4>
      </vt:variant>
      <vt:variant>
        <vt:i4>5</vt:i4>
      </vt:variant>
      <vt:variant>
        <vt:lpwstr>http://www.twitter.com/teradata</vt:lpwstr>
      </vt:variant>
      <vt:variant>
        <vt:lpwstr/>
      </vt:variant>
      <vt:variant>
        <vt:i4>5439578</vt:i4>
      </vt:variant>
      <vt:variant>
        <vt:i4>3</vt:i4>
      </vt:variant>
      <vt:variant>
        <vt:i4>0</vt:i4>
      </vt:variant>
      <vt:variant>
        <vt:i4>5</vt:i4>
      </vt:variant>
      <vt:variant>
        <vt:lpwstr>http://www.teradata.com/</vt:lpwstr>
      </vt:variant>
      <vt:variant>
        <vt:lpwstr/>
      </vt:variant>
      <vt:variant>
        <vt:i4>983104</vt:i4>
      </vt:variant>
      <vt:variant>
        <vt:i4>0</vt:i4>
      </vt:variant>
      <vt:variant>
        <vt:i4>0</vt:i4>
      </vt:variant>
      <vt:variant>
        <vt:i4>5</vt:i4>
      </vt:variant>
      <vt:variant>
        <vt:lpwstr>http://phx.corporate-ir.net/phoenix.zhtml?c=215054&amp;p=irol-irhome</vt:lpwstr>
      </vt:variant>
      <vt:variant>
        <vt:lpwstr/>
      </vt:variant>
      <vt:variant>
        <vt:i4>2359395</vt:i4>
      </vt:variant>
      <vt:variant>
        <vt:i4>2048</vt:i4>
      </vt:variant>
      <vt:variant>
        <vt:i4>1025</vt:i4>
      </vt:variant>
      <vt:variant>
        <vt:i4>1</vt:i4>
      </vt:variant>
      <vt:variant>
        <vt:lpwstr>TER_4C_NOTAG</vt:lpwstr>
      </vt:variant>
      <vt:variant>
        <vt:lpwstr/>
      </vt:variant>
      <vt:variant>
        <vt:i4>6684699</vt:i4>
      </vt:variant>
      <vt:variant>
        <vt:i4>3263</vt:i4>
      </vt:variant>
      <vt:variant>
        <vt:i4>1026</vt:i4>
      </vt:variant>
      <vt:variant>
        <vt:i4>1</vt:i4>
      </vt:variant>
      <vt:variant>
        <vt:lpwstr>Twitter</vt:lpwstr>
      </vt:variant>
      <vt:variant>
        <vt:lpwstr/>
      </vt:variant>
      <vt:variant>
        <vt:i4>8</vt:i4>
      </vt:variant>
      <vt:variant>
        <vt:i4>3315</vt:i4>
      </vt:variant>
      <vt:variant>
        <vt:i4>1027</vt:i4>
      </vt:variant>
      <vt:variant>
        <vt:i4>1</vt:i4>
      </vt:variant>
      <vt:variant>
        <vt:lpwstr>Facebook</vt:lpwstr>
      </vt:variant>
      <vt:variant>
        <vt:lpwstr/>
      </vt:variant>
      <vt:variant>
        <vt:i4>524302</vt:i4>
      </vt:variant>
      <vt:variant>
        <vt:i4>3375</vt:i4>
      </vt:variant>
      <vt:variant>
        <vt:i4>1028</vt:i4>
      </vt:variant>
      <vt:variant>
        <vt:i4>1</vt:i4>
      </vt:variant>
      <vt:variant>
        <vt:lpwstr>LinkedIn</vt:lpwstr>
      </vt:variant>
      <vt:variant>
        <vt:lpwstr/>
      </vt:variant>
      <vt:variant>
        <vt:i4>7929884</vt:i4>
      </vt:variant>
      <vt:variant>
        <vt:i4>3435</vt:i4>
      </vt:variant>
      <vt:variant>
        <vt:i4>1029</vt:i4>
      </vt:variant>
      <vt:variant>
        <vt:i4>1</vt:i4>
      </vt:variant>
      <vt:variant>
        <vt:lpwstr>YouTube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Global CV/Resu,e</dc:title>
  <dc:subject/>
  <dc:creator>Thorat, Vikas</dc:creator>
  <cp:keywords/>
  <dc:description/>
  <cp:lastModifiedBy>Thorat, Vikas</cp:lastModifiedBy>
  <cp:revision>126</cp:revision>
  <cp:lastPrinted>2013-11-06T15:30:00Z</cp:lastPrinted>
  <dcterms:created xsi:type="dcterms:W3CDTF">2020-01-10T21:30:00Z</dcterms:created>
  <dcterms:modified xsi:type="dcterms:W3CDTF">2023-06-29T17:25:00Z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IconOverlay">
    <vt:lpwstr/>
  </property>
</Properties>
</file>