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6" w:type="dxa"/>
        <w:tblInd w:w="-856" w:type="dxa"/>
        <w:tblLook w:val="04A0" w:firstRow="1" w:lastRow="0" w:firstColumn="1" w:lastColumn="0" w:noHBand="0" w:noVBand="1"/>
      </w:tblPr>
      <w:tblGrid>
        <w:gridCol w:w="5878"/>
        <w:gridCol w:w="4471"/>
        <w:gridCol w:w="3827"/>
      </w:tblGrid>
      <w:tr w:rsidR="00600578" w:rsidRPr="009C4166" w14:paraId="4E6402F9" w14:textId="70812A9B" w:rsidTr="009C4166">
        <w:trPr>
          <w:trHeight w:val="274"/>
        </w:trPr>
        <w:tc>
          <w:tcPr>
            <w:tcW w:w="5878" w:type="dxa"/>
          </w:tcPr>
          <w:p w14:paraId="6845AD03" w14:textId="144EA558" w:rsidR="007A69AB" w:rsidRPr="009C4166" w:rsidRDefault="007A69AB" w:rsidP="007A69AB">
            <w:pPr>
              <w:shd w:val="clear" w:color="auto" w:fill="FFFFFF"/>
              <w:tabs>
                <w:tab w:val="num" w:pos="720"/>
              </w:tabs>
              <w:spacing w:before="100" w:beforeAutospacing="1" w:afterAutospacing="1"/>
              <w:ind w:left="720" w:hanging="360"/>
              <w:rPr>
                <w:rFonts w:ascii="Garamond" w:hAnsi="Garamond"/>
                <w:sz w:val="22"/>
                <w:szCs w:val="22"/>
                <w:u w:val="single"/>
              </w:rPr>
            </w:pPr>
            <w:r w:rsidRPr="009C4166">
              <w:rPr>
                <w:rFonts w:ascii="Garamond" w:hAnsi="Garamond"/>
                <w:sz w:val="22"/>
                <w:szCs w:val="22"/>
                <w:u w:val="single"/>
              </w:rPr>
              <w:t xml:space="preserve">Market Operations </w:t>
            </w:r>
          </w:p>
        </w:tc>
        <w:tc>
          <w:tcPr>
            <w:tcW w:w="4471" w:type="dxa"/>
          </w:tcPr>
          <w:p w14:paraId="540B3E5B" w14:textId="3CE9B41D" w:rsidR="007A69AB" w:rsidRPr="009C4166" w:rsidRDefault="007A69AB" w:rsidP="007A69AB">
            <w:pPr>
              <w:shd w:val="clear" w:color="auto" w:fill="FFFFFF"/>
              <w:tabs>
                <w:tab w:val="num" w:pos="720"/>
              </w:tabs>
              <w:spacing w:before="100" w:beforeAutospacing="1" w:afterAutospacing="1"/>
              <w:ind w:left="720" w:hanging="360"/>
              <w:rPr>
                <w:rFonts w:ascii="Garamond" w:hAnsi="Garamond"/>
                <w:sz w:val="22"/>
                <w:szCs w:val="22"/>
                <w:u w:val="single"/>
              </w:rPr>
            </w:pPr>
            <w:r w:rsidRPr="009C4166">
              <w:rPr>
                <w:rFonts w:ascii="Garamond" w:hAnsi="Garamond"/>
                <w:sz w:val="22"/>
                <w:szCs w:val="22"/>
                <w:u w:val="single"/>
              </w:rPr>
              <w:t>System Operations</w:t>
            </w:r>
          </w:p>
        </w:tc>
        <w:tc>
          <w:tcPr>
            <w:tcW w:w="3827" w:type="dxa"/>
          </w:tcPr>
          <w:p w14:paraId="264C7685" w14:textId="47406C2B" w:rsidR="007A69AB" w:rsidRPr="009C4166" w:rsidRDefault="007A69AB" w:rsidP="00692EA9">
            <w:pPr>
              <w:tabs>
                <w:tab w:val="num" w:pos="720"/>
              </w:tabs>
              <w:spacing w:before="100" w:beforeAutospacing="1" w:afterAutospacing="1"/>
              <w:rPr>
                <w:rFonts w:ascii="Garamond" w:hAnsi="Garamond"/>
                <w:sz w:val="22"/>
                <w:szCs w:val="22"/>
                <w:u w:val="single"/>
              </w:rPr>
            </w:pPr>
            <w:r w:rsidRPr="009C4166">
              <w:rPr>
                <w:rFonts w:ascii="Garamond" w:hAnsi="Garamond"/>
                <w:sz w:val="22"/>
                <w:szCs w:val="22"/>
                <w:u w:val="single"/>
              </w:rPr>
              <w:t xml:space="preserve">Planning </w:t>
            </w:r>
          </w:p>
        </w:tc>
      </w:tr>
      <w:tr w:rsidR="00600578" w:rsidRPr="009C4166" w14:paraId="2F434A72" w14:textId="01585BD5" w:rsidTr="007A69AB">
        <w:tc>
          <w:tcPr>
            <w:tcW w:w="5878" w:type="dxa"/>
          </w:tcPr>
          <w:p w14:paraId="0FD7F6F6" w14:textId="77777777" w:rsidR="00585150" w:rsidRPr="000A04E0" w:rsidRDefault="00585150" w:rsidP="0058515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Market </w:t>
            </w:r>
            <w:r w:rsidRPr="009C4166">
              <w:rPr>
                <w:sz w:val="22"/>
                <w:szCs w:val="22"/>
              </w:rPr>
              <w:t xml:space="preserve">Design &amp; Development </w:t>
            </w:r>
          </w:p>
          <w:p w14:paraId="6B29E21A" w14:textId="77777777" w:rsidR="00585150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Market Design &amp; </w:t>
            </w:r>
            <w:r w:rsidRPr="009C4166">
              <w:rPr>
                <w:sz w:val="22"/>
                <w:szCs w:val="22"/>
              </w:rPr>
              <w:t>Evolution</w:t>
            </w:r>
            <w:r>
              <w:rPr>
                <w:sz w:val="22"/>
                <w:szCs w:val="22"/>
              </w:rPr>
              <w:t xml:space="preserve"> </w:t>
            </w:r>
          </w:p>
          <w:p w14:paraId="40D3FC20" w14:textId="77777777" w:rsidR="00585150" w:rsidRPr="009C4166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Products</w:t>
            </w:r>
            <w:r w:rsidRPr="009C41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Development</w:t>
            </w:r>
          </w:p>
          <w:p w14:paraId="1F7C3B0F" w14:textId="77777777" w:rsidR="00585150" w:rsidRPr="009C4166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Recommendations for </w:t>
            </w:r>
            <w:r w:rsidRPr="009C4166">
              <w:rPr>
                <w:sz w:val="22"/>
                <w:szCs w:val="22"/>
              </w:rPr>
              <w:t>Polic</w:t>
            </w:r>
            <w:r>
              <w:rPr>
                <w:sz w:val="22"/>
                <w:szCs w:val="22"/>
              </w:rPr>
              <w:t xml:space="preserve">y </w:t>
            </w:r>
            <w:r w:rsidRPr="009C4166">
              <w:rPr>
                <w:sz w:val="22"/>
                <w:szCs w:val="22"/>
              </w:rPr>
              <w:t>and Regula</w:t>
            </w:r>
            <w:r>
              <w:rPr>
                <w:sz w:val="22"/>
                <w:szCs w:val="22"/>
              </w:rPr>
              <w:t>tory Amendments</w:t>
            </w:r>
            <w:r w:rsidRPr="009C4166">
              <w:rPr>
                <w:sz w:val="22"/>
                <w:szCs w:val="22"/>
              </w:rPr>
              <w:t xml:space="preserve"> </w:t>
            </w:r>
          </w:p>
          <w:p w14:paraId="7BF26358" w14:textId="77777777" w:rsidR="00585150" w:rsidRDefault="00585150" w:rsidP="0058515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1CDA3051" w14:textId="77777777" w:rsidR="00585150" w:rsidRPr="009C4166" w:rsidRDefault="00585150" w:rsidP="0058515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Market </w:t>
            </w:r>
            <w:r>
              <w:rPr>
                <w:sz w:val="22"/>
                <w:szCs w:val="22"/>
              </w:rPr>
              <w:t>Administration</w:t>
            </w:r>
          </w:p>
          <w:p w14:paraId="797C44F3" w14:textId="77777777" w:rsidR="00585150" w:rsidRPr="000A04E0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 Participants Registration</w:t>
            </w:r>
          </w:p>
          <w:p w14:paraId="2F6E20F4" w14:textId="77777777" w:rsidR="00585150" w:rsidRPr="009C4166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Contract Registration </w:t>
            </w:r>
          </w:p>
          <w:p w14:paraId="2EF30217" w14:textId="77777777" w:rsidR="00585150" w:rsidRPr="007F2BFD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7F2BFD">
              <w:rPr>
                <w:sz w:val="22"/>
                <w:szCs w:val="22"/>
              </w:rPr>
              <w:t xml:space="preserve">Market Settlement </w:t>
            </w:r>
          </w:p>
          <w:p w14:paraId="3BA3F0D7" w14:textId="77777777" w:rsidR="00585150" w:rsidRPr="000A04E0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Capacity Obligations</w:t>
            </w:r>
          </w:p>
          <w:p w14:paraId="1B5B42B2" w14:textId="77777777" w:rsidR="00585150" w:rsidRPr="009C4166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Firm Capacity Certification</w:t>
            </w:r>
          </w:p>
          <w:p w14:paraId="171A714C" w14:textId="77777777" w:rsidR="00585150" w:rsidRPr="009C4166" w:rsidRDefault="00585150" w:rsidP="00585150">
            <w:pPr>
              <w:pStyle w:val="Normal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</w:p>
          <w:p w14:paraId="6C7920C9" w14:textId="77777777" w:rsidR="00585150" w:rsidRPr="001E1415" w:rsidRDefault="00585150" w:rsidP="0058515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>Market Surveillance</w:t>
            </w:r>
            <w:r>
              <w:rPr>
                <w:sz w:val="22"/>
                <w:szCs w:val="22"/>
              </w:rPr>
              <w:t>,</w:t>
            </w:r>
            <w:r w:rsidRPr="009C4166">
              <w:rPr>
                <w:sz w:val="22"/>
                <w:szCs w:val="22"/>
              </w:rPr>
              <w:t xml:space="preserve"> Compliance </w:t>
            </w:r>
            <w:r>
              <w:rPr>
                <w:sz w:val="22"/>
                <w:szCs w:val="22"/>
              </w:rPr>
              <w:t>and Awareness</w:t>
            </w:r>
          </w:p>
          <w:p w14:paraId="7DEBB75A" w14:textId="77777777" w:rsidR="00585150" w:rsidRPr="000A04E0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Mitigation of Market Power</w:t>
            </w:r>
          </w:p>
          <w:p w14:paraId="56E5ED1B" w14:textId="77777777" w:rsidR="00585150" w:rsidRPr="009C4166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Information Symmetry and Fair Market Practices</w:t>
            </w:r>
          </w:p>
          <w:p w14:paraId="4DC616ED" w14:textId="77777777" w:rsidR="00585150" w:rsidRPr="007F2BFD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7F2BFD">
              <w:rPr>
                <w:sz w:val="22"/>
                <w:szCs w:val="22"/>
              </w:rPr>
              <w:t>Transparen</w:t>
            </w:r>
            <w:r>
              <w:rPr>
                <w:sz w:val="22"/>
                <w:szCs w:val="22"/>
              </w:rPr>
              <w:t>t and Efficient Settlement Procedures</w:t>
            </w:r>
            <w:r w:rsidRPr="007F2BFD">
              <w:rPr>
                <w:sz w:val="22"/>
                <w:szCs w:val="22"/>
              </w:rPr>
              <w:t xml:space="preserve"> </w:t>
            </w:r>
          </w:p>
          <w:p w14:paraId="436A4E13" w14:textId="77777777" w:rsidR="00585150" w:rsidRPr="009C4166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Reporting and </w:t>
            </w:r>
            <w:r>
              <w:rPr>
                <w:sz w:val="22"/>
                <w:szCs w:val="22"/>
              </w:rPr>
              <w:t>Information Dissemination</w:t>
            </w:r>
            <w:r w:rsidRPr="009C4166">
              <w:rPr>
                <w:sz w:val="22"/>
                <w:szCs w:val="22"/>
              </w:rPr>
              <w:t xml:space="preserve"> </w:t>
            </w:r>
          </w:p>
          <w:p w14:paraId="60420FC8" w14:textId="77777777" w:rsidR="00585150" w:rsidRPr="009C4166" w:rsidRDefault="00585150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Market </w:t>
            </w:r>
            <w:r w:rsidRPr="009C4166">
              <w:rPr>
                <w:sz w:val="22"/>
                <w:szCs w:val="22"/>
              </w:rPr>
              <w:t>Training</w:t>
            </w:r>
            <w:r>
              <w:rPr>
                <w:sz w:val="22"/>
                <w:szCs w:val="22"/>
              </w:rPr>
              <w:t>s,</w:t>
            </w:r>
            <w:r w:rsidRPr="009C4166">
              <w:rPr>
                <w:sz w:val="22"/>
                <w:szCs w:val="22"/>
              </w:rPr>
              <w:t xml:space="preserve"> MP Liaison, International Affairs </w:t>
            </w:r>
          </w:p>
          <w:p w14:paraId="6DD2E318" w14:textId="77777777" w:rsidR="007A69AB" w:rsidRPr="009C4166" w:rsidRDefault="007A69AB" w:rsidP="00EC3391">
            <w:pPr>
              <w:shd w:val="clear" w:color="auto" w:fill="FFFFFF"/>
              <w:rPr>
                <w:rFonts w:ascii="Garamond" w:hAnsi="Garamond"/>
                <w:sz w:val="22"/>
                <w:szCs w:val="22"/>
                <w:u w:val="single"/>
              </w:rPr>
            </w:pPr>
          </w:p>
        </w:tc>
        <w:tc>
          <w:tcPr>
            <w:tcW w:w="4471" w:type="dxa"/>
          </w:tcPr>
          <w:p w14:paraId="324C9DC6" w14:textId="18C09AB6" w:rsidR="007C7415" w:rsidRPr="009C4166" w:rsidRDefault="007C7415" w:rsidP="00EC339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>Generation Scheduling</w:t>
            </w:r>
            <w:r w:rsidR="00AC27D9">
              <w:rPr>
                <w:sz w:val="22"/>
                <w:szCs w:val="22"/>
              </w:rPr>
              <w:t xml:space="preserve"> and Unit Commitment</w:t>
            </w:r>
            <w:r w:rsidRPr="009C4166">
              <w:rPr>
                <w:sz w:val="22"/>
                <w:szCs w:val="22"/>
              </w:rPr>
              <w:t xml:space="preserve"> </w:t>
            </w:r>
          </w:p>
          <w:p w14:paraId="404D7A04" w14:textId="6E51AE00" w:rsidR="007C7415" w:rsidRPr="009C4166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Security Constrained Economic Dispatch (SCED) </w:t>
            </w:r>
          </w:p>
          <w:p w14:paraId="774EB10F" w14:textId="2FFBEF1E" w:rsidR="007C7415" w:rsidRPr="009C4166" w:rsidRDefault="00AC27D9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Power System Operation and balancing in </w:t>
            </w:r>
            <w:r w:rsidR="007C7415" w:rsidRPr="009C4166">
              <w:rPr>
                <w:sz w:val="22"/>
                <w:szCs w:val="22"/>
              </w:rPr>
              <w:t xml:space="preserve">Real-time  </w:t>
            </w:r>
          </w:p>
          <w:p w14:paraId="20EB82D7" w14:textId="6F1111CF" w:rsidR="007C7415" w:rsidRPr="009C4166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6072549" w14:textId="77777777" w:rsidR="007C7415" w:rsidRPr="009C4166" w:rsidRDefault="007C7415" w:rsidP="00EC339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Transmission Scheduling &amp; Outage Coordination </w:t>
            </w:r>
          </w:p>
          <w:p w14:paraId="5B2E1751" w14:textId="7CE53013" w:rsidR="007C7415" w:rsidRPr="009C4166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Transmission </w:t>
            </w:r>
            <w:r w:rsidR="00856044">
              <w:rPr>
                <w:sz w:val="22"/>
                <w:szCs w:val="22"/>
              </w:rPr>
              <w:t xml:space="preserve">Maintenance </w:t>
            </w:r>
            <w:proofErr w:type="gramStart"/>
            <w:r w:rsidR="00856044">
              <w:rPr>
                <w:sz w:val="22"/>
                <w:szCs w:val="22"/>
              </w:rPr>
              <w:t>outage  Planning</w:t>
            </w:r>
            <w:proofErr w:type="gramEnd"/>
            <w:r w:rsidRPr="009C4166">
              <w:rPr>
                <w:sz w:val="22"/>
                <w:szCs w:val="22"/>
              </w:rPr>
              <w:t xml:space="preserve"> </w:t>
            </w:r>
          </w:p>
          <w:p w14:paraId="325A7F77" w14:textId="77777777" w:rsidR="00856044" w:rsidRPr="00856044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>Reliability Assessment &amp; Contingency Planning</w:t>
            </w:r>
          </w:p>
          <w:p w14:paraId="21672470" w14:textId="4EB1D945" w:rsidR="00585150" w:rsidRDefault="00856044" w:rsidP="000671ED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585150">
              <w:rPr>
                <w:sz w:val="22"/>
                <w:szCs w:val="22"/>
              </w:rPr>
              <w:t>Congestion management</w:t>
            </w:r>
          </w:p>
          <w:p w14:paraId="46E592DE" w14:textId="67B4E2A1" w:rsidR="007C7415" w:rsidRPr="00585150" w:rsidRDefault="007C7415" w:rsidP="00585150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585150">
              <w:rPr>
                <w:sz w:val="22"/>
                <w:szCs w:val="22"/>
              </w:rPr>
              <w:t xml:space="preserve">Cross-Border Transmission Coordination </w:t>
            </w:r>
          </w:p>
          <w:p w14:paraId="70402065" w14:textId="17E91B1D" w:rsidR="007C7415" w:rsidRPr="009C4166" w:rsidRDefault="007C7415" w:rsidP="00EC339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6727A30C" w14:textId="77777777" w:rsidR="007C7415" w:rsidRPr="009C4166" w:rsidRDefault="007C7415" w:rsidP="00EC339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Ancillary Services Scheduling </w:t>
            </w:r>
          </w:p>
          <w:p w14:paraId="76A6F3F9" w14:textId="17C3F474" w:rsidR="007C7415" w:rsidRPr="009C4166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Frequency Regulation &amp; Reserves Management </w:t>
            </w:r>
          </w:p>
          <w:p w14:paraId="7DEA97E1" w14:textId="7F50DACA" w:rsidR="007C7415" w:rsidRPr="009C4166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Voltage &amp; Reactive Power Control </w:t>
            </w:r>
          </w:p>
          <w:p w14:paraId="2BD19FD4" w14:textId="5BE66646" w:rsidR="007C7415" w:rsidRPr="009C4166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Black Start &amp; System Restoration Services </w:t>
            </w:r>
          </w:p>
          <w:p w14:paraId="23ED630E" w14:textId="64C1E25A" w:rsidR="007C7415" w:rsidRPr="009C4166" w:rsidRDefault="007C7415" w:rsidP="00EC339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System Reliability &amp; Security  </w:t>
            </w:r>
          </w:p>
          <w:p w14:paraId="64FDDE29" w14:textId="7245CFBC" w:rsidR="007C7415" w:rsidRPr="009C4166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Grid Code Compliance Monitoring </w:t>
            </w:r>
          </w:p>
          <w:p w14:paraId="7A40AF12" w14:textId="7B3F5861" w:rsidR="007C7415" w:rsidRPr="009C4166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System Protection &amp; Stability Coordination </w:t>
            </w:r>
          </w:p>
          <w:p w14:paraId="4E5F0B5A" w14:textId="5DA38FBB" w:rsidR="007A69AB" w:rsidRPr="009C4166" w:rsidRDefault="007C7415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Garamond" w:hAnsi="Garamond"/>
                <w:sz w:val="22"/>
                <w:szCs w:val="22"/>
                <w:u w:val="single"/>
              </w:rPr>
            </w:pPr>
            <w:r w:rsidRPr="009C4166">
              <w:rPr>
                <w:sz w:val="22"/>
                <w:szCs w:val="22"/>
              </w:rPr>
              <w:t xml:space="preserve">Crisis Management &amp; Emergency Preparedness </w:t>
            </w:r>
          </w:p>
        </w:tc>
        <w:tc>
          <w:tcPr>
            <w:tcW w:w="3827" w:type="dxa"/>
          </w:tcPr>
          <w:p w14:paraId="739E7C6E" w14:textId="77777777" w:rsidR="00EC3391" w:rsidRPr="009C4166" w:rsidRDefault="00EC3391" w:rsidP="00EC339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Integrated Power System Planning </w:t>
            </w:r>
          </w:p>
          <w:p w14:paraId="22187103" w14:textId="26E56389" w:rsidR="00EC3391" w:rsidRPr="009C4166" w:rsidRDefault="00EC3391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Consolidation of Spatial Demand Forecast </w:t>
            </w:r>
          </w:p>
          <w:p w14:paraId="1EB44D0B" w14:textId="49284055" w:rsidR="00EC3391" w:rsidRPr="009C4166" w:rsidRDefault="00EC3391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Preparation of Global Demand Forecast </w:t>
            </w:r>
          </w:p>
          <w:p w14:paraId="05FC6761" w14:textId="2838D43F" w:rsidR="00EC3391" w:rsidRPr="009C4166" w:rsidRDefault="00EC3391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Preparation of IGCEP </w:t>
            </w:r>
          </w:p>
          <w:p w14:paraId="3F16B98C" w14:textId="273346C9" w:rsidR="00EC3391" w:rsidRPr="009C4166" w:rsidRDefault="00EC3391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Review &amp; Assessment of TSEP </w:t>
            </w:r>
          </w:p>
          <w:p w14:paraId="35C7AD55" w14:textId="7D158716" w:rsidR="007A69AB" w:rsidRPr="009C4166" w:rsidRDefault="00EC3391" w:rsidP="00EC339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009C4166">
              <w:rPr>
                <w:sz w:val="22"/>
                <w:szCs w:val="22"/>
              </w:rPr>
              <w:t xml:space="preserve">Interconnection Studies </w:t>
            </w:r>
          </w:p>
        </w:tc>
      </w:tr>
    </w:tbl>
    <w:p w14:paraId="0F73AB35" w14:textId="361E5380" w:rsidR="00BB7C3A" w:rsidRDefault="00BB7C3A" w:rsidP="009C4166"/>
    <w:p w14:paraId="7D1E3B66" w14:textId="77777777" w:rsidR="007F2BFD" w:rsidRDefault="007F2BFD" w:rsidP="009C4166"/>
    <w:p w14:paraId="72A52A3F" w14:textId="77777777" w:rsidR="007F2BFD" w:rsidRDefault="007F2BFD" w:rsidP="009C4166"/>
    <w:p w14:paraId="28E01857" w14:textId="77777777" w:rsidR="00E77626" w:rsidRPr="00E77626" w:rsidRDefault="00E77626" w:rsidP="009C4166"/>
    <w:sectPr w:rsidR="00E77626" w:rsidRPr="00E77626" w:rsidSect="007A69A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763"/>
    <w:multiLevelType w:val="multilevel"/>
    <w:tmpl w:val="285842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6294"/>
    <w:multiLevelType w:val="hybridMultilevel"/>
    <w:tmpl w:val="364EC4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77F"/>
    <w:multiLevelType w:val="hybridMultilevel"/>
    <w:tmpl w:val="668A4B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92925"/>
    <w:multiLevelType w:val="hybridMultilevel"/>
    <w:tmpl w:val="571E95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D6509"/>
    <w:multiLevelType w:val="hybridMultilevel"/>
    <w:tmpl w:val="D0D632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A679A"/>
    <w:multiLevelType w:val="hybridMultilevel"/>
    <w:tmpl w:val="96B082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064DB"/>
    <w:multiLevelType w:val="multilevel"/>
    <w:tmpl w:val="E01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C5E68"/>
    <w:multiLevelType w:val="multilevel"/>
    <w:tmpl w:val="3E2EEC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C49A1"/>
    <w:multiLevelType w:val="multilevel"/>
    <w:tmpl w:val="3E2EEC7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D3365"/>
    <w:multiLevelType w:val="hybridMultilevel"/>
    <w:tmpl w:val="E06E5D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C2F9B"/>
    <w:multiLevelType w:val="hybridMultilevel"/>
    <w:tmpl w:val="1A6015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0765F"/>
    <w:multiLevelType w:val="hybridMultilevel"/>
    <w:tmpl w:val="19CAB4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287635"/>
    <w:multiLevelType w:val="multilevel"/>
    <w:tmpl w:val="3E2EEC7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62812"/>
    <w:multiLevelType w:val="multilevel"/>
    <w:tmpl w:val="FB9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D1065"/>
    <w:multiLevelType w:val="hybridMultilevel"/>
    <w:tmpl w:val="01A43E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9F16B1"/>
    <w:multiLevelType w:val="multilevel"/>
    <w:tmpl w:val="285842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A3C73"/>
    <w:multiLevelType w:val="hybridMultilevel"/>
    <w:tmpl w:val="6D54BD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22ACF"/>
    <w:multiLevelType w:val="hybridMultilevel"/>
    <w:tmpl w:val="EB14E0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673EE"/>
    <w:multiLevelType w:val="hybridMultilevel"/>
    <w:tmpl w:val="A74458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74337"/>
    <w:multiLevelType w:val="multilevel"/>
    <w:tmpl w:val="3E2EEC7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009CD"/>
    <w:multiLevelType w:val="hybridMultilevel"/>
    <w:tmpl w:val="389E90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50202"/>
    <w:multiLevelType w:val="hybridMultilevel"/>
    <w:tmpl w:val="5B74F0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5128E"/>
    <w:multiLevelType w:val="hybridMultilevel"/>
    <w:tmpl w:val="141254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991733">
    <w:abstractNumId w:val="0"/>
  </w:num>
  <w:num w:numId="2" w16cid:durableId="594019849">
    <w:abstractNumId w:val="6"/>
  </w:num>
  <w:num w:numId="3" w16cid:durableId="1225340161">
    <w:abstractNumId w:val="13"/>
  </w:num>
  <w:num w:numId="4" w16cid:durableId="1463377315">
    <w:abstractNumId w:val="14"/>
  </w:num>
  <w:num w:numId="5" w16cid:durableId="1404059967">
    <w:abstractNumId w:val="18"/>
  </w:num>
  <w:num w:numId="6" w16cid:durableId="1722316735">
    <w:abstractNumId w:val="8"/>
  </w:num>
  <w:num w:numId="7" w16cid:durableId="1577084054">
    <w:abstractNumId w:val="12"/>
  </w:num>
  <w:num w:numId="8" w16cid:durableId="1562445891">
    <w:abstractNumId w:val="7"/>
  </w:num>
  <w:num w:numId="9" w16cid:durableId="1497498074">
    <w:abstractNumId w:val="15"/>
  </w:num>
  <w:num w:numId="10" w16cid:durableId="1601525674">
    <w:abstractNumId w:val="21"/>
  </w:num>
  <w:num w:numId="11" w16cid:durableId="1485076005">
    <w:abstractNumId w:val="16"/>
  </w:num>
  <w:num w:numId="12" w16cid:durableId="863134116">
    <w:abstractNumId w:val="11"/>
  </w:num>
  <w:num w:numId="13" w16cid:durableId="369963575">
    <w:abstractNumId w:val="10"/>
  </w:num>
  <w:num w:numId="14" w16cid:durableId="952856753">
    <w:abstractNumId w:val="1"/>
  </w:num>
  <w:num w:numId="15" w16cid:durableId="1732119354">
    <w:abstractNumId w:val="22"/>
  </w:num>
  <w:num w:numId="16" w16cid:durableId="741486317">
    <w:abstractNumId w:val="2"/>
  </w:num>
  <w:num w:numId="17" w16cid:durableId="1125275219">
    <w:abstractNumId w:val="4"/>
  </w:num>
  <w:num w:numId="18" w16cid:durableId="778908990">
    <w:abstractNumId w:val="17"/>
  </w:num>
  <w:num w:numId="19" w16cid:durableId="1724716433">
    <w:abstractNumId w:val="3"/>
  </w:num>
  <w:num w:numId="20" w16cid:durableId="240257212">
    <w:abstractNumId w:val="20"/>
  </w:num>
  <w:num w:numId="21" w16cid:durableId="1510020510">
    <w:abstractNumId w:val="9"/>
  </w:num>
  <w:num w:numId="22" w16cid:durableId="1799645334">
    <w:abstractNumId w:val="5"/>
  </w:num>
  <w:num w:numId="23" w16cid:durableId="6187278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1MzC0NDSzMDGwtDBQ0lEKTi0uzszPAykwqgUAMK3vgCwAAAA="/>
  </w:docVars>
  <w:rsids>
    <w:rsidRoot w:val="00692EA9"/>
    <w:rsid w:val="00017F95"/>
    <w:rsid w:val="000659A7"/>
    <w:rsid w:val="001968C1"/>
    <w:rsid w:val="001A25F1"/>
    <w:rsid w:val="001C093A"/>
    <w:rsid w:val="001E1415"/>
    <w:rsid w:val="00205DE2"/>
    <w:rsid w:val="0026740F"/>
    <w:rsid w:val="002E4B9F"/>
    <w:rsid w:val="003778EB"/>
    <w:rsid w:val="003A5A6F"/>
    <w:rsid w:val="00405122"/>
    <w:rsid w:val="0044523A"/>
    <w:rsid w:val="00487109"/>
    <w:rsid w:val="004B0D7F"/>
    <w:rsid w:val="004E4123"/>
    <w:rsid w:val="00585150"/>
    <w:rsid w:val="00600578"/>
    <w:rsid w:val="00692EA9"/>
    <w:rsid w:val="007330A9"/>
    <w:rsid w:val="007A53B4"/>
    <w:rsid w:val="007A69AB"/>
    <w:rsid w:val="007C7415"/>
    <w:rsid w:val="007D355E"/>
    <w:rsid w:val="007F2BFD"/>
    <w:rsid w:val="00856044"/>
    <w:rsid w:val="00856A68"/>
    <w:rsid w:val="008C7111"/>
    <w:rsid w:val="008E704B"/>
    <w:rsid w:val="00963B7C"/>
    <w:rsid w:val="009839EC"/>
    <w:rsid w:val="009C4166"/>
    <w:rsid w:val="00A1414E"/>
    <w:rsid w:val="00AC27D9"/>
    <w:rsid w:val="00B541EB"/>
    <w:rsid w:val="00B73B4D"/>
    <w:rsid w:val="00B80566"/>
    <w:rsid w:val="00B86A68"/>
    <w:rsid w:val="00BB7C3A"/>
    <w:rsid w:val="00C43802"/>
    <w:rsid w:val="00C46B6D"/>
    <w:rsid w:val="00C970F8"/>
    <w:rsid w:val="00DC0A0F"/>
    <w:rsid w:val="00DE3F9F"/>
    <w:rsid w:val="00E25572"/>
    <w:rsid w:val="00E77626"/>
    <w:rsid w:val="00EA0A6B"/>
    <w:rsid w:val="00EC3391"/>
    <w:rsid w:val="00FF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BD48C"/>
  <w15:chartTrackingRefBased/>
  <w15:docId w15:val="{9BC148B1-071F-4C82-AF96-BE2606364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9AB"/>
  </w:style>
  <w:style w:type="paragraph" w:styleId="Heading1">
    <w:name w:val="heading 1"/>
    <w:basedOn w:val="Normal"/>
    <w:next w:val="Normal"/>
    <w:link w:val="Heading1Char"/>
    <w:uiPriority w:val="9"/>
    <w:qFormat/>
    <w:rsid w:val="0069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E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92EA9"/>
    <w:rPr>
      <w:color w:val="0000FF"/>
      <w:u w:val="single"/>
    </w:rPr>
  </w:style>
  <w:style w:type="paragraph" w:customStyle="1" w:styleId="market-reg">
    <w:name w:val="market-reg"/>
    <w:basedOn w:val="Normal"/>
    <w:rsid w:val="00692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sign-product-dev">
    <w:name w:val="design-product-dev"/>
    <w:basedOn w:val="Normal"/>
    <w:rsid w:val="00692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rocess-adm">
    <w:name w:val="process-adm"/>
    <w:basedOn w:val="Normal"/>
    <w:rsid w:val="00692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45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523A"/>
    <w:rPr>
      <w:b/>
      <w:bCs/>
    </w:rPr>
  </w:style>
  <w:style w:type="table" w:styleId="TableGrid">
    <w:name w:val="Table Grid"/>
    <w:basedOn w:val="TableNormal"/>
    <w:uiPriority w:val="39"/>
    <w:rsid w:val="007A6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C27D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77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6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6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76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76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Khan</dc:creator>
  <cp:keywords/>
  <dc:description/>
  <cp:lastModifiedBy>Syed Shaheer Ali</cp:lastModifiedBy>
  <cp:revision>4</cp:revision>
  <dcterms:created xsi:type="dcterms:W3CDTF">2025-09-17T18:54:00Z</dcterms:created>
  <dcterms:modified xsi:type="dcterms:W3CDTF">2025-09-18T06:55:00Z</dcterms:modified>
</cp:coreProperties>
</file>