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25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Icons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FindHouseQuick uses its own icon set, drawn for it in the design sessions and held to a standard above Font Awesome's paid (Pro) set. No outside icon set, free or paid, is used. The set has two matching styles: outline for normal use and filled for selected states.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Font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app and website font is Source Sans 3 (free, open font licence), replacing Roboto in the design system. It was chosen from fonts checked to include the Naira sign and the dotted letters Yoruba and Igbo need; Roboto lacks the Yoruba letter ṣ.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referral reward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Since decision 43 there is no field team capturing properties. Scouts are ordinary users who spot vacant properties and bring their landlords onto the app, which brings in listings and gives people a reason to talk about the app. Any user can opt in to be a scout; as with every action beyond browsing, they must be verified first, and verification is unchanged. A scout is not an agent and never lists, manages or speaks for a property. The scout reports a vacant property in the app and invites the landlord, either with an invitation link or by helping the landlord sign up on the landlord's own phone. The landlord enters his own details, accepts the terms himself, gets verified and lists the property himself (decision 43); if an agent is involved, the agent goes through the normal authority process (decision 7). The app records which scout brought in which landlord and property. Projectiles pays the scout a fixed referral reward from its own money, into the scout's verified bank account in their own name; it is never an extra charge on the tenant or landlord. It is paid once, for the first rental of that property only, and only when that rental is completed through the 2% completed rental fee and Projectiles has received the fee; a rental through escrow earns no referral reward. Checks: one scout per property, and the first valid invitation wins; no reward for a landlord or property already on the app; invitations expire after a set period; no reward where the scout is the landlord, the agent or the tenant of that property, or shares their phone, bank account or device. It is built behind its own feature switch, off by default; the reward amount (in minor units, kobo in Nigeria) and the invitation expiry are country settings; reward payouts are kept apart from the escrow ledger, since they are Projectiles' own money, and carry an idempotency key like every payout. The reward amount, the release, and the legal and tax questions are open points 16 to 19.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Level 1 is enough to opt in as a scout, report a property and invite a landlord; withdrawing a reward needs the further verification for payouts: identity checked and a bank account confirmed in the scout's own name. For scout rewards only, every unit that can be rented and paid for counts as one property, so a building with four flats earns up to four rewards, one for the first rental of each flat. Invitations do not expire, so there is no invitation expiry setting. Every reward payout is approved by staff before it is paid. Replaces decision 70 in part (the invitation expiry).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release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Scouts and the referral reward (decisions 70 and 71) are built in Release 1, alongside the other Release 1 features: opting in as a scout, reporting vacant properties, inviting landlords, the referral record and the staff screens for referrals. The reward itself can only be paid once the completed rental fee and payouts exist (Release 2); until then each reward is recorded as waiting for a rental. Settles open point 17.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Screens to be designed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screens to be designed are fixed in docs/designs.md: 112 screens. The website does everything the app does, so it has every user screen, not only common pages. Phone app: the 87 screens for every user type (tenants, landlords, agents and scouts). Website: the same 87 user screens laid out for a wide screen, the 18 staff screens and 7 public pages, 112 in all. Desktop software: the 87 user screens and the 18 staff screens, 105 in all. That is 304 designs. Adding a building, taking photos of each part and recording the walkthrough video are done on site with the phone's camera and GPS (Specification Sections 5.3 and 6.2), so on the website and desktop those three screens send the user to the phone. The screen designs (Release 0, step 2c) are complete only when all 304 are approved. New screens are added to the list only by a recorded decision. Source: chat, 24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24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74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widths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website is responsive and must work on every screen size without breaking. Each website design is drawn at the desktop width of 1366 pixels, with its tablet layout at 768; at phone width (360), the user screens follow the approved phone screens, and the public pages are drawn at that width too. Above 1366 the layout stretches, with the content kept to a comfortable width. The desktop software is designed for computers and laptops at 1366 by 768, in a window the user can resize, as most software allows. A website design includes its tablet and phone layouts, so the count of 304 designs in decision 73 is unchanged. Adds to decision 73. Source: chat, 25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25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scout referral reward amount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Whether paying for property introductions needs registration under state estate agency rules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before it goes live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withholding tax applies to scout referral rewards (decision 70)</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tax adviser before it goes live</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1.7,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1.1, 24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