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b/>
          <w:bCs/>
          <w:color w:val="1F3864"/>
          <w:sz w:val="60"/>
          <w:szCs w:val="60"/>
        </w:rPr>
        <w:t xml:space="preserve">FindHouseQuick</w:t>
      </w:r>
    </w:p>
    <w:p>
      <w:pPr>
        <w:spacing w:after="600"/>
        <w:jc w:val="center"/>
      </w:pPr>
      <w:r>
        <w:rPr>
          <w:color w:val="2E75B6"/>
          <w:sz w:val="34"/>
          <w:szCs w:val="34"/>
        </w:rPr>
        <w:t xml:space="preserve">Decisions Log</w:t>
      </w:r>
    </w:p>
    <w:p>
      <w:pPr>
        <w:jc w:val="center"/>
      </w:pPr>
      <w:r>
        <w:rPr>
          <w:sz w:val="26"/>
          <w:szCs w:val="26"/>
        </w:rPr>
        <w:t xml:space="preserve">Projectiles Tech Hub Limited</w:t>
      </w:r>
    </w:p>
    <w:p>
      <w:pPr>
        <w:jc w:val="center"/>
      </w:pPr>
      <w:r>
        <w:rPr>
          <w:sz w:val="24"/>
          <w:szCs w:val="24"/>
        </w:rPr>
        <w:t xml:space="preserve">Emmanuel Chukwuka Oraegbu, Managing Director</w:t>
      </w:r>
    </w:p>
    <w:p>
      <w:pPr>
        <w:spacing w:before="400"/>
        <w:jc w:val="center"/>
      </w:pPr>
      <w:r>
        <w:rPr>
          <w:color w:val="595959"/>
          <w:sz w:val="22"/>
          <w:szCs w:val="22"/>
        </w:rPr>
        <w:t>Updated 23 October 2026</w:t>
      </w:r>
    </w:p>
    <w:p>
      <w:r>
        <w:br w:type="page"/>
      </w:r>
    </w:p>
    <w:p>
      <w:pPr>
        <w:pStyle w:val="Heading1"/>
      </w:pPr>
      <w:r>
        <w:t xml:space="preserve">Contents</w:t>
      </w:r>
    </w:p>
    <w:p>
      <w:pPr>
        <w:spacing w:after="100"/>
      </w:pPr>
      <w:r>
        <w:rPr>
          <w:sz w:val="24"/>
          <w:szCs w:val="24"/>
        </w:rPr>
        <w:t xml:space="preserve">1. How to Use This Log</w:t>
      </w:r>
    </w:p>
    <w:p>
      <w:pPr>
        <w:spacing w:after="100"/>
      </w:pPr>
      <w:r>
        <w:rPr>
          <w:sz w:val="24"/>
          <w:szCs w:val="24"/>
        </w:rPr>
        <w:t xml:space="preserve">2. Decisions Made</w:t>
      </w:r>
    </w:p>
    <w:p>
      <w:pPr>
        <w:spacing w:after="100"/>
      </w:pPr>
      <w:r>
        <w:rPr>
          <w:sz w:val="24"/>
          <w:szCs w:val="24"/>
        </w:rPr>
        <w:t xml:space="preserve">3. Open Points</w:t>
      </w:r>
    </w:p>
    <w:p>
      <w:pPr>
        <w:spacing w:after="100"/>
      </w:pPr>
      <w:r>
        <w:rPr>
          <w:sz w:val="24"/>
          <w:szCs w:val="24"/>
        </w:rPr>
        <w:t xml:space="preserve">4. Related Documents</w:t>
      </w:r>
    </w:p>
    <w:p>
      <w:r>
        <w:br w:type="page"/>
      </w:r>
    </w:p>
    <w:p>
      <w:pPr>
        <w:pStyle w:val="Heading1"/>
      </w:pPr>
      <w:r>
        <w:t xml:space="preserve">1. How to Use This Log</w:t>
      </w:r>
    </w:p>
    <w:p>
      <w:pPr>
        <w:spacing w:after="120"/>
      </w:pPr>
      <w:r>
        <w:t xml:space="preserve">This log records every decision made about FindHouseQuick and every point still open. It is read before any new piece of work starts. A decision recorded here may only be changed with the approval of the Managing Director, and any change is added as a new entry with its date.</w:t>
      </w:r>
    </w:p>
    <w:p>
      <w:pPr>
        <w:pStyle w:val="Heading1"/>
      </w:pPr>
      <w:r>
        <w:t xml:space="preserve">2. Decisions Made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32"/>
        <w:gridCol w:w="1625"/>
        <w:gridCol w:w="5235"/>
        <w:gridCol w:w="1534"/>
      </w:tblGrid>
      <w:tr>
        <w:trPr>
          <w:tblHeader/>
        </w:trPr>
        <w:tc>
          <w:tcPr>
            <w:tcW w:type="dxa" w:w="632"/>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No.</w:t>
            </w:r>
          </w:p>
        </w:tc>
        <w:tc>
          <w:tcPr>
            <w:tcW w:type="dxa" w:w="1625"/>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Area</w:t>
            </w:r>
          </w:p>
        </w:tc>
        <w:tc>
          <w:tcPr>
            <w:tcW w:type="dxa" w:w="5235"/>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Decision</w:t>
            </w:r>
          </w:p>
        </w:tc>
        <w:tc>
          <w:tcPr>
            <w:tcW w:type="dxa" w:w="1534"/>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Date</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Name</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FindHouseQuick adopted as the platform name. Domain, app store and trademark checks still to be done.</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Platforms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Web app, mobile app and desktop software, sharing one central system.</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3</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Scope</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Rentals only: long-term residential, commercial and short lets. No sales or land.</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to 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4</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Coverage</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Built to operate worldwide, country by country, through country controls.</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5</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Registration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Everyone registers; registration and listing are free.</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6</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Verification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Verification enforced by limiting what users can do at each level (basic browsing; KYC to contact; bank details to pay or receive).</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7</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Agents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Agents must provide documentary evidence of the landlord's authority for each property, verified by the platform team.</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8</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Property verification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Automatic verification built in to avoid visits where possible; team visits also allowed.</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9</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Duplicates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Checks to prevent multiple listings of the same property.</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10</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Search</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Tenants can see available properties around their current location, as well as by map and area.</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11</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Fees shown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Agency and legal or agreement fees shown upfront on every listing, set as obtainable in the market.</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12</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Inspection fees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No inspection fees.</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13</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Escrow fee</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1.5% of the rent, paid by the tenant and 1.5% paid by the landlord.</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14</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Completed rental fee</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 of the rent, paid by the tenant and 2% paid by the landlord, for rentals completed outside escrow.</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15</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Fee rules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Fees are percentages. Escrow fee and completed rental fee never stack.</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16</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Escrow operator</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Projectiles Tech Hub Limited operates escrow. No outside escrow partner.</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17</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Property management</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Property management features built into the platform.</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18</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Presentation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Properties categorised; every part of a property captured and shown part by part.</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19</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Data protection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Data protection built in; property images and videos must not be used for any other purpose.</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20</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Feature controls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Every feature can be turned on or off.</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Additional features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Approved: commercial rentals, rent financing, fair rent indicator, neighbourhood ratings, customer support channels, launch languages (English, Pidgin, Yoruba, Igbo, Hausa, French), management reports, launch plan.</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APIs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platform is built around its own API and connects to outside services through APIs.</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23</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Way forward</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Ready to build. Work continues in a Claude Project, with code kept in a Projectiles-owned GitHub repository.</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24</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Technology</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Recommended stack adopted: Flutter apps, NestJS (TypeScript) server, PostgreSQL with PostGIS, Redis.</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25</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Old prototype</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2023 PHP prototype is kept for reference only, in the repository findhousequick-legacy. The new build reuses the findhousequick name.</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26</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Code repository</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Code lives in projectiles-tech-hub/findhousequick, owned by the Projectiles Tech Hub Limited GitHub organisation. Public during the build; production systems will run on private, secure servers.</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27</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Release 0</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Foundations completed and passing all automatic checks (pull request #1).</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28</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Feature controls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ADR 0002 confirmed: a switch change reaches every server within 30 seconds. Country managers may switch features off or pause them in their own countries at once; every other change they make (switching on, scheduling, gradual release, withdrawing a rule) needs a super admin’s approval. Switching a critical feature on always needs a second person, one of them a super admin.</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29</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Staff two-step login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Staff sign in with two steps. The second step can be either an SMS code or a code from an authenticator app; both are built.</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30</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Staff accounts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Super admins add staff, set their roles and countries, and deactivate them through the admin endpoints, with every change recorded. The first super admin is created with a one-time server command.</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31</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Staff two-step login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ADR 0005 details confirmed: after 5 wrong second-step codes, the second step pauses for 15 minutes for that staff member. Two-step login for ordinary users is left for a later step.</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32</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Staff two-step login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The staff second step lasts 3 hours, then must be done again. The period is a platform setting that super admins can change through the admin endpoints, with every change recorded.</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33</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Feature controls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"Switching off at once" (decision 28) means an off rule with no start time, end time or percentage. An off rule with a start or end time made by a country manager waits for a super admin.</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34</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Staff two-step login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The second step must be a different factor from the sign-in. The platform records how each device signed in. A device signed in with an SMS code must complete the second step with an authenticator app code; a device signed in with a password may use an SMS code or an authenticator app code.</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35</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Email and sign-in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Email address is required at registration, as Specification Section 3 says. Users sign up with either their phone number or their email address, and must confirm both: the phone by an SMS code and the email by a code sent to it. Until the phone is confirmed, a user may only browse; any action or progress needs a confirmed phone. Users sign in with either, by password or by a code sent to it.</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36</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Two-step login and password reset</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The second step never uses the same channel as the sign-in (refines decision 34): after an SMS code sign-in, an email code or the authenticator app; after an email code sign-in, an SMS code or the authenticator app. After a password sign-in, the second step is offered in this order: the authenticator app if the user has set one up, then an email code, then an SMS code, because SMS delivery is not always reliable. Password reset codes go by SMS or email, as the user chooses.</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37</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Email and sign-in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A user who signed up with their phone must confirm their email before reaching verification level 1, so level 1 means both phone and email are confirmed (Specification Sections 3.2 to 3.4).</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38</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Staff accounts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Super admins may add staff by confirmed email address as well as by phone number (adds to decision 30).</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39</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Public access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Signed-out visitors see a summary of each listing only: cover photo, rent, area, number of rooms and badges. Everything else (photo gallery, walkthrough, details, map position, contact, saving and alerts) needs an account.</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40</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Languages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English and Pidgin are switched on at launch. Each user chooses their language in their settings, from the languages switched on for their country. Other languages (Yoruba, Igbo, Hausa, French) are added to that list when their translations are ready and checked.</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41</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Customer support</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At launch: a help page in the app and website, plus WhatsApp and phone lines run by the support team. In-app support chat and tickets come in Release 2.</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42</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Screen designs and hosting</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There will be no human designer. The screen designs are produced in the build sessions using the Figma connector, as a separate step, for Emmanuel's review and approval before the app screens are built. The hosting account (and so the test system) follows once the company has a dollar card.</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43</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Property registration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Landlords do all of their own building registration; the platform does not register properties for them. Field officers only carry out verification checks, because the manpower needed for the platform to register properties itself is not realistic. This replaces field-team property capture in Specification Section 20 and Technical Architecture Sections 3 and 5.</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44</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Calling</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Calling inside the app (voice calls over the internet, with phone numbers kept hidden) is part of Release 1.</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45</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Inspections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Landlords and agents set the times they are available for inspections; tenants book by choosing one of the free time slots. The lister then confirms or reschedules as designed.</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46</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Notifications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Release 1 includes push notifications (each phone registered for them) and notification settings for each user: which notifications they receive and by which channel (push, email or SMS). Security messages (codes and sign-in alerts) cannot be switched off.</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47</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Live updates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Release 1 includes a live connection for chat messages and inspection status, with push notifications when the app is closed.</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48</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Saved places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Tenants can save places of their choosing (a name and a location, such as an office or school), and the property page shows the travel distance to them. Built in Release 1 step 5 or later in Release 1.</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49</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Identity document</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No document photo is asked for by default at level 2. A document photo is asked for only when the NIN check fails or the details do not match. Accepted documents: driver's licence, international passport and NIN slip. (Settles open point 14.)</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50</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Agent company details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Agents can add their company details (business name and registration number) to their profile in Release 1 step 3, checked by the verification team.</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51</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Enforcement</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Staff review decisions can also remove a verified badge and ban a user, each recorded against the user's verified identity.</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52</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Copy protection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Limits per account on viewing listings and photos, counted in Redis so every server shares them, are built with search and the property page.</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53</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Feature switches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A switch rule can carry an optional message and return time shown to users, and the admin panel warns when switching off a feature that others depend on. Built with the admin screens.</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54</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Restricted countries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Blocking restricted countries is added before a second country is opened (Release 3).</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55</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Country settings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Data retention becomes a country setting in Release 1 step 3, with the period set after legal advice (open point 15). Other country settings are added with the features that need them: fee types shown on listings in step 5, the rest in Releases 2 and 3. The fixed fee fields remain for Release 1 in Nigeria.</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56</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Property details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In Release 1 step 4: the distance to the main road is recorded; the residential photo checklist asks for separate toilets; and each part can carry a note.</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57</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Ratings and reviews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Ratings and reviews come in Release 2, with escrow and short lets.</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58</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Automatic checks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Release 1: live photo check, walkthrough video GPS path, all duplicate checks (location, photo fingerprint, document numbers and address), and name match by the verification team. Release 2: satellite check and stolen photo check.</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59</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Technical points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Rate limits move to Redis and BullMQ starts with the first background job. Request logs never record search locations (Specification Section 15.2).</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bl>
    <w:p>
      <w:pPr>
        <w:spacing w:after="120"/>
      </w:pPr>
    </w:p>
    <w:p>
      <w:pPr>
        <w:pStyle w:val="Heading1"/>
      </w:pPr>
      <w:r>
        <w:t xml:space="preserve">3. Open Points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32"/>
        <w:gridCol w:w="4784"/>
        <w:gridCol w:w="3610"/>
      </w:tblGrid>
      <w:tr>
        <w:trPr>
          <w:tblHeader/>
        </w:trPr>
        <w:tc>
          <w:tcPr>
            <w:tcW w:type="dxa" w:w="632"/>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No.</w:t>
            </w:r>
          </w:p>
        </w:tc>
        <w:tc>
          <w:tcPr>
            <w:tcW w:type="dxa" w:w="4784"/>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Open point</w:t>
            </w:r>
          </w:p>
        </w:tc>
        <w:tc>
          <w:tcPr>
            <w:tcW w:type="dxa" w:w="3610"/>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Notes</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Days after key handover before automatic escrow release</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decided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Days a landlord has to hand over keys after escrow is funded</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decided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3</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Whether the tenant's 1.5% fee is refunded when the landlord is at fault</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decided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4</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Who keeps interest earned on money held in escrow</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decided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5</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Whether yearly rent renewals paid through the platform attract a fee</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decided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6</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Legal structure of the escrow service</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confirmed with a lawyer before Release 2</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7</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Launch city and areas</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Benin City was discussed; not yet confirmed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8</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Partner API for agencies, developers and lenders</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Proposed; not yet approved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9</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Mention of the Agent Emma channel in the launch plan</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Keep or remove</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10</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Budget for development and first 12 to 18 months of running costs</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prepared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11</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Hiring of technical lead and team</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started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12</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Domain name, trademark and app store name checks for FindHouseQuick</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done</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13</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Whether to make the code repository private again before launch</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decided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15</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How long identity images are kept after verification (Specification 15.2: "the period required by law")</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To be confirmed with a lawyer; held in the country settings</w:t>
            </w:r>
          </w:p>
        </w:tc>
      </w:tr>
    </w:tbl>
    <w:p>
      <w:pPr>
        <w:spacing w:after="120"/>
      </w:pPr>
    </w:p>
    <w:p>
      <w:pPr>
        <w:pStyle w:val="Heading1"/>
      </w:pPr>
      <w:r>
        <w:t xml:space="preserve">4. Related Documents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318"/>
        <w:gridCol w:w="2708"/>
      </w:tblGrid>
      <w:tr>
        <w:trPr>
          <w:tblHeader/>
        </w:trPr>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Document</w:t>
            </w:r>
          </w:p>
        </w:tc>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Version</w:t>
            </w:r>
          </w:p>
        </w:tc>
      </w:tr>
      <w:tr>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FindHouseQuick Product Specification</w:t>
            </w:r>
          </w:p>
        </w:tc>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1.3, 22 October 2026</w:t>
            </w:r>
          </w:p>
        </w:tc>
      </w:tr>
      <w:tr>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FindHouseQuick Technical Architecture and Execution Plan</w:t>
            </w:r>
          </w:p>
        </w:tc>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1.0, 22 October 2026</w:t>
            </w:r>
          </w:p>
        </w:tc>
      </w:tr>
      <w:tr>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Project status (in the code repository)</w:t>
            </w:r>
          </w:p>
        </w:tc>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docs/STATUS.md</w:t>
            </w:r>
          </w:p>
        </w:tc>
      </w:tr>
    </w:tbl>
    <w:p>
      <w:pPr>
        <w:spacing w:after="120"/>
      </w:pP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Page </w:t>
    </w: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00" w:before="240"/>
      <w:outlineLvl w:val="1"/>
    </w:pPr>
    <w:rPr>
      <w:rFonts w:ascii="Calibri" w:cs="Calibri" w:eastAsia="Calibri" w:hAnsi="Calibri"/>
      <w:b/>
      <w:bCs/>
      <w:color w:val="2E75B6"/>
      <w:sz w:val="25"/>
      <w:szCs w:val="25"/>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2026-10-22T15:59:48.840Z</dcterms:created>
  <dcterms:modified xsi:type="dcterms:W3CDTF">2026-10-22T15:59:48.848Z</dcterms:modified>
</cp:coreProperties>
</file>

<file path=docProps/custom.xml><?xml version="1.0" encoding="utf-8"?>
<Properties xmlns="http://schemas.openxmlformats.org/officeDocument/2006/custom-properties" xmlns:vt="http://schemas.openxmlformats.org/officeDocument/2006/docPropsVTypes"/>
</file>