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rPr>
          <w:rFonts w:ascii="Calibri" w:cs="Calibri" w:hAnsi="Calibri" w:eastAsia="Calibri"/>
          <w:b w:val="1"/>
          <w:bCs w:val="1"/>
          <w:sz w:val="28"/>
          <w:szCs w:val="28"/>
          <w:lang w:val="zh-TW" w:eastAsia="zh-TW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zh-TW" w:eastAsia="zh-TW"/>
        </w:rPr>
        <w:t>定位：</w:t>
      </w:r>
    </w:p>
    <w:p>
      <w:pPr>
        <w:pStyle w:val="Normal.0"/>
        <w:rPr>
          <w:sz w:val="28"/>
          <w:szCs w:val="28"/>
          <w:lang w:val="zh-TW" w:eastAsia="zh-TW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lang w:val="zh-TW" w:eastAsia="zh-TW"/>
        </w:rPr>
        <w:tab/>
      </w:r>
      <w:r>
        <w:rPr>
          <w:sz w:val="28"/>
          <w:szCs w:val="28"/>
          <w:rtl w:val="0"/>
          <w:lang w:val="zh-TW" w:eastAsia="zh-TW"/>
        </w:rPr>
        <w:t>为在校大学生</w:t>
      </w:r>
      <w:r>
        <w:rPr>
          <w:sz w:val="28"/>
          <w:szCs w:val="28"/>
          <w:rtl w:val="0"/>
          <w:lang w:val="zh-CN" w:eastAsia="zh-CN"/>
        </w:rPr>
        <w:t>上课学习提供更好的软件支持，为授课老师和学生交流提供方便的平台，为学校管理人员管理学生提供更有效的工具。</w:t>
      </w:r>
    </w:p>
    <w:p>
      <w:pPr>
        <w:pStyle w:val="Normal.0"/>
        <w:rPr>
          <w:rFonts w:ascii="Calibri" w:cs="Calibri" w:hAnsi="Calibri" w:eastAsia="Calibri"/>
          <w:b w:val="1"/>
          <w:bCs w:val="1"/>
          <w:sz w:val="28"/>
          <w:szCs w:val="28"/>
          <w:lang w:val="zh-TW" w:eastAsia="zh-TW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zh-TW" w:eastAsia="zh-TW"/>
        </w:rPr>
        <w:t>商业机会：</w:t>
      </w:r>
    </w:p>
    <w:p>
      <w:pPr>
        <w:pStyle w:val="Normal.0"/>
        <w:rPr>
          <w:sz w:val="28"/>
          <w:szCs w:val="28"/>
          <w:lang w:val="zh-TW" w:eastAsia="zh-TW"/>
        </w:rPr>
      </w:pPr>
      <w:r>
        <w:rPr>
          <w:b w:val="1"/>
          <w:bCs w:val="1"/>
          <w:sz w:val="28"/>
          <w:szCs w:val="28"/>
          <w:lang w:val="zh-TW" w:eastAsia="zh-TW"/>
        </w:rPr>
        <w:tab/>
      </w:r>
      <w:r>
        <w:rPr>
          <w:sz w:val="28"/>
          <w:szCs w:val="28"/>
          <w:rtl w:val="0"/>
          <w:lang w:val="zh-CN" w:eastAsia="zh-CN"/>
        </w:rPr>
        <w:t>主要通过出售给学校的管理阶层以及授课老师获得利润</w:t>
      </w:r>
    </w:p>
    <w:p>
      <w:pPr>
        <w:pStyle w:val="Normal.0"/>
        <w:rPr>
          <w:sz w:val="28"/>
          <w:szCs w:val="28"/>
          <w:lang w:val="zh-TW" w:eastAsia="zh-TW"/>
        </w:rPr>
      </w:pPr>
    </w:p>
    <w:p>
      <w:pPr>
        <w:pStyle w:val="Normal.0"/>
        <w:rPr>
          <w:rFonts w:ascii="Calibri" w:cs="Calibri" w:hAnsi="Calibri" w:eastAsia="Calibri"/>
          <w:b w:val="1"/>
          <w:bCs w:val="1"/>
          <w:sz w:val="28"/>
          <w:szCs w:val="28"/>
          <w:lang w:val="zh-TW" w:eastAsia="zh-TW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zh-TW" w:eastAsia="zh-TW"/>
        </w:rPr>
        <w:t>商业模式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zh-CN" w:eastAsia="zh-CN"/>
        </w:rPr>
        <w:t>：</w:t>
      </w:r>
    </w:p>
    <w:p>
      <w:pPr>
        <w:pStyle w:val="List Paragraph"/>
        <w:bidi w:val="0"/>
        <w:ind w:left="0" w:right="0" w:firstLine="0"/>
        <w:jc w:val="both"/>
        <w:rPr>
          <w:rtl w:val="0"/>
        </w:rPr>
      </w:pPr>
      <w:r>
        <w:rPr>
          <w:b w:val="1"/>
          <w:bCs w:val="1"/>
          <w:sz w:val="28"/>
          <w:szCs w:val="28"/>
          <w:lang w:val="zh-TW" w:eastAsia="zh-TW"/>
        </w:rPr>
        <w:tab/>
      </w:r>
      <w:r>
        <w:rPr>
          <w:b w:val="0"/>
          <w:bCs w:val="0"/>
          <w:sz w:val="28"/>
          <w:szCs w:val="28"/>
          <w:rtl w:val="0"/>
          <w:lang w:val="zh-CN" w:eastAsia="zh-CN"/>
        </w:rPr>
        <w:t>大学教学采用</w:t>
      </w:r>
      <w:r>
        <w:rPr>
          <w:b w:val="0"/>
          <w:bCs w:val="0"/>
          <w:sz w:val="28"/>
          <w:szCs w:val="28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