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1A3C"/>
        </w:rPr>
        <w:t>Configuration Repair Summary</w:t>
      </w:r>
    </w:p>
    <w:p>
      <w:r>
        <w:rPr>
          <w:sz w:val="18"/>
        </w:rPr>
        <w:t>O.R.I.O.N. executive brief — Thursday 09 July 2026, 13:28</w:t>
      </w:r>
    </w:p>
    <w:p>
      <w:pPr>
        <w:pStyle w:val="Heading1"/>
      </w:pPr>
      <w:r>
        <w:t>Executive summary</w:t>
      </w:r>
    </w:p>
    <w:p>
      <w:r>
        <w:t>Configuration Repair Summary</w:t>
        <w:br/>
        <w:br/>
        <w:t>Status: Persistent 'No code generator configured' error, preventing Forge engine activation and potentially impacting dynamic functionalities including pronunciation model binding.</w:t>
        <w:br/>
        <w:br/>
        <w:t>Analysis &amp; Attempted Resolutions:</w:t>
        <w:br/>
        <w:t>1. Dynamic Patch: A corrective patch (forge_config_patch.py) was created and executed, but the core limitation persists due to environmental constraints.</w:t>
        <w:br/>
        <w:t>2. Direct Modification: Direct editing of the main configuration file (config.py) was blocked by system safety protocols.</w:t>
        <w:br/>
        <w:t>3. Self-Repair: Automated self-repair for related API errors (APIError: 1011 Deadline expired) was attempted but blocked due to file size constraints, resulting only in a saved proposal.</w:t>
        <w:br/>
        <w:t>4. Architectural Analysis: Codebase analysis confirmed system health, indicating the root cause is environmental (environment variables or secret store), rather than architectural.</w:t>
        <w:br/>
        <w:br/>
        <w:t>Required Manual Intervention:</w:t>
        <w:br/>
        <w:t>To fully resolve these constraints and enable the Forge engine, a user with administrative permissions must manually intervene. The critical step is to configure the runtime environment by setting the 'CODE_GENERATOR_MODEL' environment variable or equivalent secret to a valid provider (e.g., 'Claude-3.5-Sonnet'). This is the authoritative path forward to resolve the issue.</w:t>
      </w:r>
    </w:p>
    <w:p>
      <w:pPr>
        <w:pStyle w:val="Heading1"/>
      </w:pPr>
      <w:r>
        <w:t>Overview</w:t>
      </w:r>
    </w:p>
    <w:p>
      <w:r>
        <w:t>Configuration Repair Summary</w:t>
      </w:r>
    </w:p>
    <w:p>
      <w:r>
        <w:t>Status: Persistent 'No code generator configured' error, preventing Forge engine activation and potentially impacting dynamic functionalities including pronunciation model binding.</w:t>
      </w:r>
    </w:p>
    <w:p>
      <w:r>
        <w:t>Analysis &amp; Attempted Resolutions:</w:t>
        <w:br/>
        <w:t>1. Dynamic Patch: A corrective patch (forge_config_patch.py) was created and executed, but the core limitation persists due to environmental constraints.</w:t>
        <w:br/>
        <w:t>2. Direct Modification: Direct editing of the main configuration file (config.py) was blocked by system safety protocols.</w:t>
        <w:br/>
        <w:t>3. Self-Repair: Automated self-repair for related API errors (APIError: 1011 Deadline expired) was attempted but blocked due to file size constraints, resulting only in a saved proposal.</w:t>
        <w:br/>
        <w:t>4. Architectural Analysis: Codebase analysis confirmed system health, indicating the root cause is environmental (environment variables or secret store), rather than architectural.</w:t>
      </w:r>
    </w:p>
    <w:p>
      <w:r>
        <w:t>Required Manual Intervention:</w:t>
        <w:br/>
        <w:t>To fully resolve these constraints and enable the Forge engine, a user with administrative permissions must manually intervene. The critical step is to configure the runtime environment by setting the 'CODE_GENERATOR_MODEL' environment variable or equivalent secret to a valid provider (e.g., 'Claude-3.5-Sonnet'). This is the authoritative path forward to resolve the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