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600"/>
        <w:jc w:val="center"/>
      </w:pPr>
      <w:r>
        <w:rPr>
          <w:b/>
          <w:bCs/>
          <w:color w:val="E5111B"/>
          <w:sz w:val="22"/>
          <w:szCs w:val="22"/>
        </w:rPr>
        <w:t xml:space="preserve">RELATÓRIO DE DESENVOLVIMENTO</w:t>
      </w:r>
    </w:p>
    <w:p>
      <w:pPr>
        <w:spacing w:after="100"/>
        <w:jc w:val="center"/>
      </w:pPr>
      <w:r>
        <w:rPr>
          <w:b/>
          <w:bCs/>
          <w:sz w:val="56"/>
          <w:szCs w:val="56"/>
        </w:rPr>
        <w:t xml:space="preserve">Adriano’s Closet</w:t>
      </w:r>
    </w:p>
    <w:p>
      <w:pPr>
        <w:spacing w:after="600"/>
        <w:jc w:val="center"/>
      </w:pPr>
      <w:r>
        <w:rPr>
          <w:i/>
          <w:iCs/>
          <w:color w:val="616161"/>
          <w:sz w:val="24"/>
          <w:szCs w:val="24"/>
        </w:rPr>
        <w:t xml:space="preserve">Como construí a minha loja online, ficheiro a ficheiro</w:t>
      </w:r>
    </w:p>
    <w:p>
      <w:pPr>
        <w:spacing w:after="60"/>
        <w:jc w:val="center"/>
      </w:pPr>
      <w:r>
        <w:rPr>
          <w:sz w:val="22"/>
          <w:szCs w:val="22"/>
        </w:rPr>
        <w:t xml:space="preserve">Autor: Adriano</w:t>
      </w:r>
    </w:p>
    <w:p>
      <w:pPr>
        <w:jc w:val="center"/>
      </w:pPr>
      <w:r>
        <w:rPr>
          <w:color w:val="9E9E9E"/>
          <w:sz w:val="20"/>
          <w:szCs w:val="20"/>
        </w:rPr>
        <w:t xml:space="preserve">Documento escrito em primeira pessoa, na perspectiva do criador do projecto.</w:t>
      </w:r>
    </w:p>
    <w:p>
      <w:r>
        <w:br w:type="page"/>
      </w:r>
    </w:p>
    <w:p>
      <w:pPr>
        <w:pStyle w:val="Heading1"/>
      </w:pPr>
      <w:r>
        <w:t xml:space="preserve">1. Introdução</w:t>
      </w:r>
    </w:p>
    <w:p>
      <w:pPr>
        <w:spacing w:after="160"/>
      </w:pPr>
      <w:r>
        <w:t xml:space="preserve">Chamo-me Adriano e este relatório explica, de forma honesta e em primeira pessoa, como construí a Adriano’s Closet — a minha loja online de roupa e equipamento desportivo. Não sou uma equipa de dez pessoas nem tenho um departamento de engenharia: quis um projecto que eu próprio conseguisse perceber de uma ponta à outra, sem dependências escondidas, sem serviços externos a pagar, e sem precisar de um servidor para o pôr a funcionar.</w:t>
      </w:r>
    </w:p>
    <w:p>
      <w:pPr>
        <w:spacing w:after="160"/>
      </w:pPr>
      <w:r>
        <w:t xml:space="preserve">Decidi documentar este processo ficheiro a ficheiro porque acredito que a forma como organizei o código diz tanto sobre o projecto como o resultado visual da loja. Cada decisão teve um porquê, e cada porquê teve um custo. É isso que tento explicar aqui.</w:t>
      </w:r>
    </w:p>
    <w:p>
      <w:pPr>
        <w:pStyle w:val="Heading1"/>
      </w:pPr>
      <w:r>
        <w:t xml:space="preserve">2. O Que Eu Queria Construir</w:t>
      </w:r>
    </w:p>
    <w:p>
      <w:pPr>
        <w:spacing w:after="160"/>
      </w:pPr>
      <w:r>
        <w:t xml:space="preserve">Antes de escrever a primeira linha de código, defini para mim mesmo um conjunto de princípios que guiaram todas as decisões seguintes:</w:t>
      </w:r>
    </w:p>
    <w:p>
      <w:pPr>
        <w:pStyle w:val="ListParagraph"/>
        <w:numPr>
          <w:ilvl w:val="0"/>
          <w:numId w:val="2"/>
        </w:numPr>
        <w:spacing w:after="80"/>
      </w:pPr>
      <w:r>
        <w:t xml:space="preserve">Uma loja com visual ao nível de marcas como a Nike — moderna, com hierarquia visual forte e um único sistema de design coerente em todas as secções.</w:t>
      </w:r>
    </w:p>
    <w:p>
      <w:pPr>
        <w:pStyle w:val="ListParagraph"/>
        <w:numPr>
          <w:ilvl w:val="0"/>
          <w:numId w:val="2"/>
        </w:numPr>
        <w:spacing w:after="80"/>
      </w:pPr>
      <w:r>
        <w:t xml:space="preserve">Tudo em português europeu, porque é a língua dos meus clientes.</w:t>
      </w:r>
    </w:p>
    <w:p>
      <w:pPr>
        <w:pStyle w:val="ListParagraph"/>
        <w:numPr>
          <w:ilvl w:val="0"/>
          <w:numId w:val="2"/>
        </w:numPr>
        <w:spacing w:after="80"/>
      </w:pPr>
      <w:r>
        <w:t xml:space="preserve">HTML, CSS e JavaScript puros — sem frameworks, sem build steps, sem npm install antes de conseguir abrir o ficheiro no browser.</w:t>
      </w:r>
    </w:p>
    <w:p>
      <w:pPr>
        <w:pStyle w:val="ListParagraph"/>
        <w:numPr>
          <w:ilvl w:val="0"/>
          <w:numId w:val="2"/>
        </w:numPr>
        <w:spacing w:after="80"/>
      </w:pPr>
      <w:r>
        <w:t xml:space="preserve">Uma base de dados embutida, sem precisar de configurar servidor nenhum.</w:t>
      </w:r>
    </w:p>
    <w:p>
      <w:pPr>
        <w:pStyle w:val="ListParagraph"/>
        <w:numPr>
          <w:ilvl w:val="0"/>
          <w:numId w:val="2"/>
        </w:numPr>
        <w:spacing w:after="80"/>
      </w:pPr>
      <w:r>
        <w:t xml:space="preserve">Uma área de administração onde eu pudesse gerir o catálogo sozinho, sem mexer em código.</w:t>
      </w:r>
    </w:p>
    <w:p>
      <w:pPr>
        <w:pStyle w:val="ListParagraph"/>
        <w:numPr>
          <w:ilvl w:val="0"/>
          <w:numId w:val="2"/>
        </w:numPr>
        <w:spacing w:after="80"/>
      </w:pPr>
      <w:r>
        <w:t xml:space="preserve">Simulação de pagamento via Google Pay, para a experiência ficar completa sem ter de integrar um gateway de pagamento real numa fase de protótipo.</w:t>
      </w:r>
    </w:p>
    <w:p>
      <w:pPr>
        <w:spacing w:after="160"/>
      </w:pPr>
      <w:r>
        <w:t xml:space="preserve">Estes princípios explicam praticamente todas as escolhas técnicas que vou detalhar a seguir.</w:t>
      </w:r>
    </w:p>
    <w:p>
      <w:pPr>
        <w:pStyle w:val="Heading1"/>
      </w:pPr>
      <w:r>
        <w:t xml:space="preserve">3. Estrutura Geral do Projecto</w:t>
      </w:r>
    </w:p>
    <w:p>
      <w:pPr>
        <w:spacing w:after="160"/>
      </w:pPr>
      <w:r>
        <w:t xml:space="preserve">Organizei o projecto em pastas simples, sem nenhuma ferramenta de build a transformar o código. O que vejo no editor é exactamente o que o browser interpreta:</w:t>
      </w:r>
    </w:p>
    <w:p>
      <w:pPr>
        <w:shd w:fill="F0F0F0" w:val="clear"/>
        <w:spacing w:after="160"/>
      </w:pPr>
      <w:r>
        <w:rPr>
          <w:rFonts w:ascii="Consolas" w:cs="Consolas" w:eastAsia="Consolas" w:hAnsi="Consolas"/>
          <w:sz w:val="20"/>
          <w:szCs w:val="20"/>
        </w:rPr>
        <w:t xml:space="preserve">adriano/
├── index.html             (loja)
├── admin.html             (painel administrativo)
├── sobre-nos.html
├── sustentabilidade.html
├── carreiras.html
├── ajuda.html
├── css/
│   └── style.css          (sistema de design completo)
├── js/
│   ├── db.js              (base de dados em localStorage)
│   ├── store.js           (lógica da loja)
│   └── admin.js           (lógica do CRUD)
└── assets/img/            (fotografias dos produtos)</w:t>
      </w:r>
    </w:p>
    <w:p>
      <w:pPr>
        <w:spacing w:after="160"/>
      </w:pPr>
      <w:r>
        <w:t xml:space="preserve">Esta separação — HTML para estrutura, um único CSS para aparência, e ficheiros JS divididos por responsabilidade — foi uma escolha deliberada para que cada ficheiro tivesse um propósito único e fosse fácil de encontrar.</w:t>
      </w:r>
    </w:p>
    <w:p>
      <w:pPr>
        <w:pStyle w:val="Heading1"/>
      </w:pPr>
      <w:r>
        <w:t xml:space="preserve">4. Ficheiro a Ficheiro: Como e Porquê</w:t>
      </w:r>
    </w:p>
    <w:p>
      <w:pPr>
        <w:pBdr>
          <w:left w:val="single" w:color="E5111B" w:sz="18" w:space="8"/>
        </w:pBdr>
        <w:spacing w:after="120" w:before="240"/>
      </w:pPr>
      <w:r>
        <w:rPr>
          <w:rFonts w:ascii="Consolas" w:cs="Consolas" w:eastAsia="Consolas" w:hAnsi="Consolas"/>
          <w:b/>
          <w:bCs/>
          <w:color w:val="E5111B"/>
          <w:sz w:val="22"/>
          <w:szCs w:val="22"/>
        </w:rPr>
        <w:t xml:space="preserve">css/style.css — O Sistema de Design</w:t>
      </w:r>
    </w:p>
    <w:p>
      <w:pPr>
        <w:spacing w:after="160"/>
      </w:pPr>
      <w:r>
        <w:t xml:space="preserve">Comecei pelo CSS porque queria garantir, antes de mais nada, que todas as páginas partilhassem a mesma linguagem visual. Defini um conjunto de variáveis CSS no topo do ficheiro (cores, tipografia, espaçamentos, sombras) e nunca mais saí delas. Usei ‘Bebas Neue’ para títulos — uma fonte condensada e impactante, muito próxima do que vejo em marcas desportivas de referência — e ‘Inter’ para o corpo de texto, por ser limpa e altamente legível em ecrã.</w:t>
      </w:r>
    </w:p>
    <w:p>
      <w:pPr>
        <w:spacing w:after="160"/>
      </w:pPr>
      <w:r>
        <w:t xml:space="preserve">A paleta ficou reduzida a preto, branco e um vermelho de destaque. Reduzi as cores de propósito: com menos opções, fica mais difícil cometer inconsistências entre secções diferentes da loja.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tcPr>
          <w:p>
            <w:r>
              <w:rPr>
                <w:b/>
                <w:bCs/>
              </w:rPr>
              <w:t xml:space="preserve">Prós</w:t>
            </w:r>
          </w:p>
        </w:tc>
        <w:tc>
          <w:tcPr>
            <w:tcW w:type="dxa" w:w="4680"/>
            <w:tcBorders>
              <w:top w:val="single" w:color="CCCCCC" w:sz="1"/>
              <w:left w:val="single" w:color="CCCCCC" w:sz="1"/>
              <w:bottom w:val="single" w:color="CCCCCC" w:sz="1"/>
              <w:right w:val="single" w:color="CCCCCC" w:sz="1"/>
            </w:tcBorders>
            <w:shd w:fill="FCE4E4" w:val="clear"/>
            <w:tcMar>
              <w:top w:type="dxa" w:w="100"/>
              <w:left w:type="dxa" w:w="140"/>
              <w:bottom w:type="dxa" w:w="100"/>
              <w:right w:type="dxa" w:w="140"/>
            </w:tcMar>
          </w:tcPr>
          <w:p>
            <w:r>
              <w:rPr>
                <w:b/>
                <w:bCs/>
              </w:rPr>
              <w:t xml:space="preserve">Contras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Um único ficheiro garante coerência visual total entre todas as páginas.</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O ficheiro cresce muito à medida que adiciono páginas (já passa das 900 linhas).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Variáveis CSS tornam fácil alterar uma cor em todo o site de uma só vez.</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Sem encapsulamento por componente, corro o risco de uma classe colidir com outra se eu não for cuidadoso com os nomes.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Sem necessidade de pré-processadores (Sass, Less) ou ferramentas de build.</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Não há minificação automática — o ficheiro vai para produção tal como o escrevo.</w:t>
            </w:r>
          </w:p>
        </w:tc>
      </w:tr>
    </w:tbl>
    <w:p>
      <w:pPr>
        <w:pBdr>
          <w:left w:val="single" w:color="E5111B" w:sz="18" w:space="8"/>
        </w:pBdr>
        <w:spacing w:after="120" w:before="240"/>
      </w:pPr>
      <w:r>
        <w:rPr>
          <w:rFonts w:ascii="Consolas" w:cs="Consolas" w:eastAsia="Consolas" w:hAnsi="Consolas"/>
          <w:b/>
          <w:bCs/>
          <w:color w:val="E5111B"/>
          <w:sz w:val="22"/>
          <w:szCs w:val="22"/>
        </w:rPr>
        <w:t xml:space="preserve">js/db.js — A Base de Dados</w:t>
      </w:r>
    </w:p>
    <w:p>
      <w:pPr>
        <w:spacing w:after="160"/>
      </w:pPr>
      <w:r>
        <w:t xml:space="preserve">Esta foi provavelmente a decisão mais discutida internamente comigo mesmo. Eu sabia que não queria pagar por nem configurar um serviço de base de dados na cloud só para correr uma loja de demonstração. Por isso optei pelo localStorage do browser — uma API nativa que guarda dados como pares chave-valor, persistentes entre visitas, sem qualquer servidor.</w:t>
      </w:r>
    </w:p>
    <w:p>
      <w:pPr>
        <w:spacing w:after="160"/>
      </w:pPr>
      <w:r>
        <w:t xml:space="preserve">Estruturei o ficheiro como um objecto DB com métodos claros: getProducts, saveProduct, deleteProduct, saveOrder. Por baixo, cada chamada lê ou escreve uma string JSON no localStorage. Adicionei também um sistema de versão (DB_VERSION) que me permite forçar a renovação dos dados semente sempre que mudo a estrutura dos produtos, sem ter de pedir aos visitantes para limparem a cache manualmente.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tcPr>
          <w:p>
            <w:r>
              <w:rPr>
                <w:b/>
                <w:bCs/>
              </w:rPr>
              <w:t xml:space="preserve">Prós</w:t>
            </w:r>
          </w:p>
        </w:tc>
        <w:tc>
          <w:tcPr>
            <w:tcW w:type="dxa" w:w="4680"/>
            <w:tcBorders>
              <w:top w:val="single" w:color="CCCCCC" w:sz="1"/>
              <w:left w:val="single" w:color="CCCCCC" w:sz="1"/>
              <w:bottom w:val="single" w:color="CCCCCC" w:sz="1"/>
              <w:right w:val="single" w:color="CCCCCC" w:sz="1"/>
            </w:tcBorders>
            <w:shd w:fill="FCE4E4" w:val="clear"/>
            <w:tcMar>
              <w:top w:type="dxa" w:w="100"/>
              <w:left w:type="dxa" w:w="140"/>
              <w:bottom w:type="dxa" w:w="100"/>
              <w:right w:type="dxa" w:w="140"/>
            </w:tcMar>
          </w:tcPr>
          <w:p>
            <w:r>
              <w:rPr>
                <w:b/>
                <w:bCs/>
              </w:rPr>
              <w:t xml:space="preserve">Contras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Zero configuração: a loja funciona ao abrir o ficheiro index.html, sem instalar nada.</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Os dados não são partilhados entre dispositivos — o que adiciono no telemóvel não aparece no computador.</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Leitura e escrita são instantâneas, porque os dados vivem na memória do próprio browser.</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Se um cliente limpar os dados de navegação, perde o histórico guardado localmente nesse browser.</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Sem custos de alojamento de base de dados nem credenciais para gerir.</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Não é adequado para um ambiente de produção real com múltiplos clientes em simultâneo.</w:t>
            </w:r>
          </w:p>
        </w:tc>
      </w:tr>
    </w:tbl>
    <w:p>
      <w:pPr>
        <w:pBdr>
          <w:left w:val="single" w:color="E5111B" w:sz="18" w:space="8"/>
        </w:pBdr>
        <w:spacing w:after="120" w:before="240"/>
      </w:pPr>
      <w:r>
        <w:rPr>
          <w:rFonts w:ascii="Consolas" w:cs="Consolas" w:eastAsia="Consolas" w:hAnsi="Consolas"/>
          <w:b/>
          <w:bCs/>
          <w:color w:val="E5111B"/>
          <w:sz w:val="22"/>
          <w:szCs w:val="22"/>
        </w:rPr>
        <w:t xml:space="preserve">index.html — A Montra da Loja</w:t>
      </w:r>
    </w:p>
    <w:p>
      <w:pPr>
        <w:spacing w:after="160"/>
      </w:pPr>
      <w:r>
        <w:t xml:space="preserve">Este é o ficheiro que qualquer visitante vê primeiro. Estruturei-o como uma sequência de secções que conta uma história: um hero de impacto (‘Feito Para Vencer’), a barra de filtros por categoria, a grelha de produtos, um segundo hero dedicado ao contacto via WhatsApp, o mapa da loja física, e por fim a subscrição da newsletter.</w:t>
      </w:r>
    </w:p>
    <w:p>
      <w:pPr>
        <w:spacing w:after="160"/>
      </w:pPr>
      <w:r>
        <w:t xml:space="preserve">Optei por não dividir esta página em vários ficheiros HTML parciais (como faria com um framework) porque, sem build step, isso obrigaria a duplicar cabeçalhos e rodapés à mesma maneira que já faço — só que de forma mais complicada de manter. Preferi um único ficheiro longo, mas bem comentado e dividido em blocos claros com comentários HTML.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tcPr>
          <w:p>
            <w:r>
              <w:rPr>
                <w:b/>
                <w:bCs/>
              </w:rPr>
              <w:t xml:space="preserve">Prós</w:t>
            </w:r>
          </w:p>
        </w:tc>
        <w:tc>
          <w:tcPr>
            <w:tcW w:type="dxa" w:w="4680"/>
            <w:tcBorders>
              <w:top w:val="single" w:color="CCCCCC" w:sz="1"/>
              <w:left w:val="single" w:color="CCCCCC" w:sz="1"/>
              <w:bottom w:val="single" w:color="CCCCCC" w:sz="1"/>
              <w:right w:val="single" w:color="CCCCCC" w:sz="1"/>
            </w:tcBorders>
            <w:shd w:fill="FCE4E4" w:val="clear"/>
            <w:tcMar>
              <w:top w:type="dxa" w:w="100"/>
              <w:left w:type="dxa" w:w="140"/>
              <w:bottom w:type="dxa" w:w="100"/>
              <w:right w:type="dxa" w:w="140"/>
            </w:tcMar>
          </w:tcPr>
          <w:p>
            <w:r>
              <w:rPr>
                <w:b/>
                <w:bCs/>
              </w:rPr>
              <w:t xml:space="preserve">Contras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Um visitante consegue ver a página completa a abrir um único ficheiro, sem dependências.</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O ficheiro tornou-se extenso à medida que fui adicionando secções (hero, filtros, carrinho, modais, mapa, newsletter).</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Fácil de prever o que está em cada secção, porque a ordem no ficheiro é a ordem visual na página.</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Sem componentes reutilizáveis, repito blocos de HTML semelhantes (como o botão do WhatsApp) em cada página nova.</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Sem tempo de compilação — qualquer alteração é visível ao recarregar o browser.</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
            </w:r>
          </w:p>
        </w:tc>
      </w:tr>
    </w:tbl>
    <w:p>
      <w:pPr>
        <w:pBdr>
          <w:left w:val="single" w:color="E5111B" w:sz="18" w:space="8"/>
        </w:pBdr>
        <w:spacing w:after="120" w:before="240"/>
      </w:pPr>
      <w:r>
        <w:rPr>
          <w:rFonts w:ascii="Consolas" w:cs="Consolas" w:eastAsia="Consolas" w:hAnsi="Consolas"/>
          <w:b/>
          <w:bCs/>
          <w:color w:val="E5111B"/>
          <w:sz w:val="22"/>
          <w:szCs w:val="22"/>
        </w:rPr>
        <w:t xml:space="preserve">js/store.js — O Comportamento da Loja</w:t>
      </w:r>
    </w:p>
    <w:p>
      <w:pPr>
        <w:spacing w:after="160"/>
      </w:pPr>
      <w:r>
        <w:t xml:space="preserve">Aqui vive toda a lógica que torna a loja interactiva: filtrar produtos por categoria, abrir o modal de detalhe, gerir o carrinho (adicionar, remover, ajustar quantidades), e simular o checkout completo com Google Pay.</w:t>
      </w:r>
    </w:p>
    <w:p>
      <w:pPr>
        <w:spacing w:after="160"/>
      </w:pPr>
      <w:r>
        <w:t xml:space="preserve">Escrevi este ficheiro com funções pequenas e isoladas — renderProducts, openCart, processPayment — cada uma a fazer uma coisa só. Isto significa que, quando preciso de alterar como o carrinho calcula portes grátis (acima de 80 euros), sei exactamente onde ir sem ter de ler o ficheiro inteiro.</w:t>
      </w:r>
    </w:p>
    <w:p>
      <w:pPr>
        <w:spacing w:after="160"/>
      </w:pPr>
      <w:r>
        <w:t xml:space="preserve">A simulação do Google Pay foi pensada para parecer real sem o ser: desenhei o botão com as cores e o logótipo oficial, mostro uma animação de ‘a processar’ durante alguns segundos, e depois um ecrã de confirmação com número de encomenda. Não há nenhuma ligação a um gateway de pagamento verdadeiro — e isso foi intencional nesta fase do projecto.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tcPr>
          <w:p>
            <w:r>
              <w:rPr>
                <w:b/>
                <w:bCs/>
              </w:rPr>
              <w:t xml:space="preserve">Prós</w:t>
            </w:r>
          </w:p>
        </w:tc>
        <w:tc>
          <w:tcPr>
            <w:tcW w:type="dxa" w:w="4680"/>
            <w:tcBorders>
              <w:top w:val="single" w:color="CCCCCC" w:sz="1"/>
              <w:left w:val="single" w:color="CCCCCC" w:sz="1"/>
              <w:bottom w:val="single" w:color="CCCCCC" w:sz="1"/>
              <w:right w:val="single" w:color="CCCCCC" w:sz="1"/>
            </w:tcBorders>
            <w:shd w:fill="FCE4E4" w:val="clear"/>
            <w:tcMar>
              <w:top w:type="dxa" w:w="100"/>
              <w:left w:type="dxa" w:w="140"/>
              <w:bottom w:type="dxa" w:w="100"/>
              <w:right w:type="dxa" w:w="140"/>
            </w:tcMar>
          </w:tcPr>
          <w:p>
            <w:r>
              <w:rPr>
                <w:b/>
                <w:bCs/>
              </w:rPr>
              <w:t xml:space="preserve">Contras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A simulação dá-me uma experiência de utilizador completa para testar e mostrar a potenciais investidores ou clientes.</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Não processa pagamentos reais — antes de vender a sério, preciso de integrar a API verdadeira do Google Pay ou outro gateway.</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Não exige conta de comerciante, contrato com banco, nem taxas de transacção numa fase de protótipo.</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Toda a validação acontece no browser, o que não é seguro para uma loja real (um utilizador pode alterar preços via consola).</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Funções pequenas tornam fácil testar e alterar comportamento isoladamente.</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
            </w:r>
          </w:p>
        </w:tc>
      </w:tr>
    </w:tbl>
    <w:p>
      <w:pPr>
        <w:pBdr>
          <w:left w:val="single" w:color="E5111B" w:sz="18" w:space="8"/>
        </w:pBdr>
        <w:spacing w:after="120" w:before="240"/>
      </w:pPr>
      <w:r>
        <w:rPr>
          <w:rFonts w:ascii="Consolas" w:cs="Consolas" w:eastAsia="Consolas" w:hAnsi="Consolas"/>
          <w:b/>
          <w:bCs/>
          <w:color w:val="E5111B"/>
          <w:sz w:val="22"/>
          <w:szCs w:val="22"/>
        </w:rPr>
        <w:t xml:space="preserve">admin.html + js/admin.js — O Painel de Administração</w:t>
      </w:r>
    </w:p>
    <w:p>
      <w:pPr>
        <w:spacing w:after="160"/>
      </w:pPr>
      <w:r>
        <w:t xml:space="preserve">Quis conseguir gerir o catálogo sem precisar de editar código. Por isso criei uma página de administração separada, com uma tabela de produtos, estatísticas (número de produtos, encomendas, receita, stock total), e um formulário modal para criar ou editar artigos.</w:t>
      </w:r>
    </w:p>
    <w:p>
      <w:pPr>
        <w:spacing w:after="160"/>
      </w:pPr>
      <w:r>
        <w:t xml:space="preserve">Tecnicamente, admin.js fala com o mesmo db.js que a loja usa. Isto significa que qualquer alteração que faço no painel — mudar um preço, marcar um produto como esgotado, adicionar um artigo novo — aparece imediatamente na loja, porque ambas as páginas leem e escrevem no mesmo localStorage do browser.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tcPr>
          <w:p>
            <w:r>
              <w:rPr>
                <w:b/>
                <w:bCs/>
              </w:rPr>
              <w:t xml:space="preserve">Prós</w:t>
            </w:r>
          </w:p>
        </w:tc>
        <w:tc>
          <w:tcPr>
            <w:tcW w:type="dxa" w:w="4680"/>
            <w:tcBorders>
              <w:top w:val="single" w:color="CCCCCC" w:sz="1"/>
              <w:left w:val="single" w:color="CCCCCC" w:sz="1"/>
              <w:bottom w:val="single" w:color="CCCCCC" w:sz="1"/>
              <w:right w:val="single" w:color="CCCCCC" w:sz="1"/>
            </w:tcBorders>
            <w:shd w:fill="FCE4E4" w:val="clear"/>
            <w:tcMar>
              <w:top w:type="dxa" w:w="100"/>
              <w:left w:type="dxa" w:w="140"/>
              <w:bottom w:type="dxa" w:w="100"/>
              <w:right w:type="dxa" w:w="140"/>
            </w:tcMar>
          </w:tcPr>
          <w:p>
            <w:r>
              <w:rPr>
                <w:b/>
                <w:bCs/>
              </w:rPr>
              <w:t xml:space="preserve">Contras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Efeito imediato: não há passo de ‘publicar’ separado, as alterações ficam visíveis de imediato.</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Não existe autenticação: qualquer pessoa que abra admin.html consegue editar o catálogo.</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Não precisei de aprender nenhum CMS externo — construí exactamente o que precisava.</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Por estar tudo no browser do utilizador, dois administradores em computadores diferentes não veem as alterações um do outro.</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Reutilizei o mesmo sistema de design do resto do site, o que poupou tempo.</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
            </w:r>
          </w:p>
        </w:tc>
      </w:tr>
    </w:tbl>
    <w:p>
      <w:pPr>
        <w:pBdr>
          <w:left w:val="single" w:color="E5111B" w:sz="18" w:space="8"/>
        </w:pBdr>
        <w:spacing w:after="120" w:before="240"/>
      </w:pPr>
      <w:r>
        <w:rPr>
          <w:rFonts w:ascii="Consolas" w:cs="Consolas" w:eastAsia="Consolas" w:hAnsi="Consolas"/>
          <w:b/>
          <w:bCs/>
          <w:color w:val="E5111B"/>
          <w:sz w:val="22"/>
          <w:szCs w:val="22"/>
        </w:rPr>
        <w:t xml:space="preserve">sobre-nos.html, sustentabilidade.html, carreiras.html, ajuda.html</w:t>
      </w:r>
    </w:p>
    <w:p>
      <w:pPr>
        <w:spacing w:after="160"/>
      </w:pPr>
      <w:r>
        <w:t xml:space="preserve">Estas quatro páginas institucionais foram criadas para dar substância à marca — contar a história, mostrar valores, listar vagas reais e responder a perguntas frequentes. Cada uma reutiliza o cabeçalho e rodapé padrão, mas tem um pequeno bloco &lt;style&gt; próprio com as regras específicas dessa página (por exemplo, a tabela de tamanhos em ajuda.html, ou o acordeão de perguntas frequentes).</w:t>
      </w:r>
    </w:p>
    <w:p>
      <w:pPr>
        <w:spacing w:after="160"/>
      </w:pPr>
      <w:r>
        <w:t xml:space="preserve">Na página de ajuda, implementei um menu interno com scroll spy em JavaScript puro — o link activo muda consoante a secção visível no ecrã — e um acordeão para as perguntas frequentes, sem usar nenhuma biblioteca externa.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100"/>
              <w:left w:type="dxa" w:w="140"/>
              <w:bottom w:type="dxa" w:w="100"/>
              <w:right w:type="dxa" w:w="140"/>
            </w:tcMar>
          </w:tcPr>
          <w:p>
            <w:r>
              <w:rPr>
                <w:b/>
                <w:bCs/>
              </w:rPr>
              <w:t xml:space="preserve">Prós</w:t>
            </w:r>
          </w:p>
        </w:tc>
        <w:tc>
          <w:tcPr>
            <w:tcW w:type="dxa" w:w="4680"/>
            <w:tcBorders>
              <w:top w:val="single" w:color="CCCCCC" w:sz="1"/>
              <w:left w:val="single" w:color="CCCCCC" w:sz="1"/>
              <w:bottom w:val="single" w:color="CCCCCC" w:sz="1"/>
              <w:right w:val="single" w:color="CCCCCC" w:sz="1"/>
            </w:tcBorders>
            <w:shd w:fill="FCE4E4" w:val="clear"/>
            <w:tcMar>
              <w:top w:type="dxa" w:w="100"/>
              <w:left w:type="dxa" w:w="140"/>
              <w:bottom w:type="dxa" w:w="100"/>
              <w:right w:type="dxa" w:w="140"/>
            </w:tcMar>
          </w:tcPr>
          <w:p>
            <w:r>
              <w:rPr>
                <w:b/>
                <w:bCs/>
              </w:rPr>
              <w:t xml:space="preserve">Contras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Cada página institucional é independente: posso editar a página de carreiras sem risco de partir a loja.</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Como não há componentes partilhados de verdade, se eu mudar o cabeçalho tenho de o replicar manualmente em seis ficheiros diferentes.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Reforça a confiança do visitante, mostrando que existe uma equipa e uma morada física reais.</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O CSS específico de cada página vive num bloco &lt;style&gt; dentro do próprio HTML, o que dispersa ligeiramente as regras de estilo do ficheiro central style.css.</w:t>
            </w:r>
          </w:p>
        </w:tc>
      </w:tr>
      <w:tr>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O botão flutuante do WhatsApp está presente em todas, mantendo o contacto sempre a um clique.</w:t>
            </w:r>
          </w:p>
        </w:tc>
        <w:tc>
          <w:tcPr>
            <w:tcW w:type="dxa" w:w="4680"/>
            <w:tcBorders>
              <w:top w:val="single" w:color="CCCCCC" w:sz="1"/>
              <w:left w:val="single" w:color="CCCCCC" w:sz="1"/>
              <w:bottom w:val="single" w:color="CCCCCC" w:sz="1"/>
              <w:right w:val="single" w:color="CCCCCC" w:sz="1"/>
            </w:tcBorders>
            <w:tcMar>
              <w:top w:type="dxa" w:w="100"/>
              <w:left w:type="dxa" w:w="140"/>
              <w:bottom w:type="dxa" w:w="100"/>
              <w:right w:type="dxa" w:w="140"/>
            </w:tcMar>
          </w:tcPr>
          <w:p>
            <w:r>
              <w:t xml:space="preserve"/>
            </w:r>
          </w:p>
        </w:tc>
      </w:tr>
    </w:tbl>
    <w:p>
      <w:pPr>
        <w:pStyle w:val="Heading1"/>
      </w:pPr>
      <w:r>
        <w:t xml:space="preserve">5. Porque Escolhi Este Caminho, no Global</w:t>
      </w:r>
    </w:p>
    <w:p>
      <w:pPr>
        <w:spacing w:after="160"/>
      </w:pPr>
      <w:r>
        <w:t xml:space="preserve">Sei que existem alternativas mais ‘profissionais’ — React, uma base de dados PostgreSQL, um backend em Node com autenticação real. Olhei para essas opções e decidi conscientemente não as usar nesta fase, por três razões.</w:t>
      </w:r>
    </w:p>
    <w:p>
      <w:pPr>
        <w:pStyle w:val="ListParagraph"/>
        <w:numPr>
          <w:ilvl w:val="0"/>
          <w:numId w:val="2"/>
        </w:numPr>
        <w:spacing w:after="80"/>
      </w:pPr>
      <w:r>
        <w:t xml:space="preserve">Velocidade de iteração: sem build step, qualquer alteração que faço é visível ao recarregar a página. Isto importa quando estou sozinho a testar ideias.</w:t>
      </w:r>
    </w:p>
    <w:p>
      <w:pPr>
        <w:pStyle w:val="ListParagraph"/>
        <w:numPr>
          <w:ilvl w:val="0"/>
          <w:numId w:val="2"/>
        </w:numPr>
        <w:spacing w:after="80"/>
      </w:pPr>
      <w:r>
        <w:t xml:space="preserve">Custo zero de infraestrutura: este projecto não exige servidor, base de dados paga, nem domínio técnico avançado para o pôr a correr — só preciso de um browser.</w:t>
      </w:r>
    </w:p>
    <w:p>
      <w:pPr>
        <w:pStyle w:val="ListParagraph"/>
        <w:numPr>
          <w:ilvl w:val="0"/>
          <w:numId w:val="2"/>
        </w:numPr>
        <w:spacing w:after="80"/>
      </w:pPr>
      <w:r>
        <w:t xml:space="preserve">Compreensão total do código: como escrevi tudo eu próprio, sem abstrações de frameworks, consigo explicar e alterar qualquer parte do site sem depender de documentação de terceiros.</w:t>
      </w:r>
    </w:p>
    <w:p>
      <w:pPr>
        <w:spacing w:after="160"/>
      </w:pPr>
      <w:r>
        <w:t xml:space="preserve">Por outro lado, sei exactamente o que estou a sacrificar com esta abordagem, e quero deixá-lo claro neste relatório em vez de o esconder.</w:t>
      </w:r>
    </w:p>
    <w:p>
      <w:pPr>
        <w:pStyle w:val="Heading1"/>
      </w:pPr>
      <w:r>
        <w:t xml:space="preserve">6. Limitações Conscientes do Projecto Actual</w:t>
      </w:r>
    </w:p>
    <w:p>
      <w:pPr>
        <w:pStyle w:val="ListParagraph"/>
        <w:numPr>
          <w:ilvl w:val="0"/>
          <w:numId w:val="2"/>
        </w:numPr>
        <w:spacing w:after="80"/>
      </w:pPr>
      <w:r>
        <w:t xml:space="preserve">Os dados (produtos, encomendas) vivem apenas no browser de cada visitante — não há sincronização nem cópia de segurança central.</w:t>
      </w:r>
    </w:p>
    <w:p>
      <w:pPr>
        <w:pStyle w:val="ListParagraph"/>
        <w:numPr>
          <w:ilvl w:val="0"/>
          <w:numId w:val="2"/>
        </w:numPr>
        <w:spacing w:after="80"/>
      </w:pPr>
      <w:r>
        <w:t xml:space="preserve">O painel de administração não tem sistema de login — qualquer pessoa com o link consegue editar o catálogo.</w:t>
      </w:r>
    </w:p>
    <w:p>
      <w:pPr>
        <w:pStyle w:val="ListParagraph"/>
        <w:numPr>
          <w:ilvl w:val="0"/>
          <w:numId w:val="2"/>
        </w:numPr>
        <w:spacing w:after="80"/>
      </w:pPr>
      <w:r>
        <w:t xml:space="preserve">O pagamento via Google Pay é uma simulação visual, sem ligação real a um processador de pagamentos.</w:t>
      </w:r>
    </w:p>
    <w:p>
      <w:pPr>
        <w:pStyle w:val="ListParagraph"/>
        <w:numPr>
          <w:ilvl w:val="0"/>
          <w:numId w:val="2"/>
        </w:numPr>
        <w:spacing w:after="80"/>
      </w:pPr>
      <w:r>
        <w:t xml:space="preserve">Sem testes automatizados — cada alteração é validada manualmente por mim, abrindo a loja no browser.</w:t>
      </w:r>
    </w:p>
    <w:p>
      <w:pPr>
        <w:pStyle w:val="ListParagraph"/>
        <w:numPr>
          <w:ilvl w:val="0"/>
          <w:numId w:val="2"/>
        </w:numPr>
        <w:spacing w:after="80"/>
      </w:pPr>
      <w:r>
        <w:t xml:space="preserve">O CSS é um único ficheiro grande, o que pode tornar-se difícil de gerir se o site continuar a crescer.</w:t>
      </w:r>
    </w:p>
    <w:p>
      <w:pPr>
        <w:pStyle w:val="Heading1"/>
      </w:pPr>
      <w:r>
        <w:t xml:space="preserve">7. O Que Faria de Forma Diferente Numa Fase Seguinte</w:t>
      </w:r>
    </w:p>
    <w:p>
      <w:pPr>
        <w:spacing w:after="160"/>
      </w:pPr>
      <w:r>
        <w:t xml:space="preserve">Se este projecto evoluir de protótipo para loja em produção com clientes reais, sei que terei de:</w:t>
      </w:r>
    </w:p>
    <w:p>
      <w:pPr>
        <w:pStyle w:val="ListParagraph"/>
        <w:numPr>
          <w:ilvl w:val="0"/>
          <w:numId w:val="2"/>
        </w:numPr>
        <w:spacing w:after="80"/>
      </w:pPr>
      <w:r>
        <w:t xml:space="preserve">Substituir db.js por chamadas a uma API ligada a uma base de dados real (provavelmente relacional, dado que produtos, encomendas e clientes têm relações claras entre si).</w:t>
      </w:r>
    </w:p>
    <w:p>
      <w:pPr>
        <w:pStyle w:val="ListParagraph"/>
        <w:numPr>
          <w:ilvl w:val="0"/>
          <w:numId w:val="2"/>
        </w:numPr>
        <w:spacing w:after="80"/>
      </w:pPr>
      <w:r>
        <w:t xml:space="preserve">Adicionar autenticação ao painel de administração, com pelo menos utilizador e palavra-passe.</w:t>
      </w:r>
    </w:p>
    <w:p>
      <w:pPr>
        <w:pStyle w:val="ListParagraph"/>
        <w:numPr>
          <w:ilvl w:val="0"/>
          <w:numId w:val="2"/>
        </w:numPr>
        <w:spacing w:after="80"/>
      </w:pPr>
      <w:r>
        <w:t xml:space="preserve">Integrar a API real do Google Pay (ou outro gateway), substituindo a simulação actual por processamento de pagamento verdadeiro.</w:t>
      </w:r>
    </w:p>
    <w:p>
      <w:pPr>
        <w:pStyle w:val="ListParagraph"/>
        <w:numPr>
          <w:ilvl w:val="0"/>
          <w:numId w:val="2"/>
        </w:numPr>
        <w:spacing w:after="80"/>
      </w:pPr>
      <w:r>
        <w:t xml:space="preserve">Considerar um pequeno sistema de componentes (mesmo que simples, como includes via JavaScript) para deixar de duplicar o cabeçalho e rodapé em cada página nova.</w:t>
      </w:r>
    </w:p>
    <w:p>
      <w:pPr>
        <w:spacing w:after="160"/>
      </w:pPr>
      <w:r>
        <w:t xml:space="preserve">Mas, para o que este projecto é hoje — uma demonstração completa e funcional de uma loja desportiva, construída sozinho, sem custos de infraestrutura — sinto que as escolhas que fiz foram as correctas.</w:t>
      </w:r>
    </w:p>
    <w:p>
      <w:pPr>
        <w:pStyle w:val="Heading1"/>
      </w:pPr>
      <w:r>
        <w:t xml:space="preserve">8. Conclusão</w:t>
      </w:r>
    </w:p>
    <w:p>
      <w:pPr>
        <w:spacing w:after="160"/>
      </w:pPr>
      <w:r>
        <w:t xml:space="preserve">Construir a Adriano’s Closet ficheiro a ficheiro ensinou-me que simplicidade não é o mesmo que pobreza técnica. Escolhi deliberadamente as ferramentas mais simples possíveis para cada problema — HTML puro em vez de um framework, localStorage em vez de uma base de dados na cloud, uma simulação de pagamento em vez de uma integração real — e cada escolha teve um motivo concreto, não preguiça.</w:t>
      </w:r>
    </w:p>
    <w:p>
      <w:pPr>
        <w:spacing w:after="160"/>
      </w:pPr>
      <w:r>
        <w:t xml:space="preserve">Este relatório existe para que, sempre que eu (ou outra pessoa) voltar a este projecto daqui a uns meses, perceba não só o que foi feito, mas porquê. Esse ‘porquê’ é, no fundo, o verdadeiro valor deste documento.</w:t>
      </w:r>
    </w:p>
    <w:p>
      <w:pPr>
        <w:spacing w:before="400"/>
        <w:jc w:val="right"/>
      </w:pPr>
      <w:r>
        <w:rPr>
          <w:i/>
          <w:iCs/>
          <w:sz w:val="22"/>
          <w:szCs w:val="22"/>
        </w:rPr>
        <w:t xml:space="preserve">— Adriano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A0A0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E511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2026-06-30T17:14:10.005Z</dcterms:created>
  <dcterms:modified xsi:type="dcterms:W3CDTF">2026-06-30T17:14:10.009Z</dcterms:modified>
</cp:coreProperties>
</file>

<file path=docProps/custom.xml><?xml version="1.0" encoding="utf-8"?>
<Properties xmlns="http://schemas.openxmlformats.org/officeDocument/2006/custom-properties" xmlns:vt="http://schemas.openxmlformats.org/officeDocument/2006/docPropsVTypes"/>
</file>