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AIRWATCH</w:t>
      </w:r>
    </w:p>
    <w:p>
      <w:pPr>
        <w:jc w:val="center"/>
      </w:pPr>
      <w:r>
        <w:rPr>
          <w:i/>
          <w:sz w:val="24"/>
        </w:rPr>
        <w:t>Rural Environmental Intelligence and Air Quality Governance Platform</w:t>
      </w:r>
    </w:p>
    <w:p/>
    <w:p>
      <w:pPr>
        <w:pStyle w:val="Title"/>
        <w:jc w:val="center"/>
      </w:pPr>
      <w:r>
        <w:t>Security and Authentication Document</w:t>
      </w:r>
    </w:p>
    <w:p>
      <w:pPr>
        <w:jc w:val="center"/>
      </w:pPr>
      <w:r>
        <w:rPr>
          <w:b/>
        </w:rPr>
        <w:t>Document 13</w:t>
      </w:r>
    </w:p>
    <w:p>
      <w:r>
        <w:t>Prepared for pre-coding planning, implementation readiness, and project evaluation.</w:t>
      </w:r>
    </w:p>
    <w:p/>
    <w:p>
      <w:pPr>
        <w:pStyle w:val="Heading1"/>
      </w:pPr>
      <w:r>
        <w:t>Security Goals</w:t>
      </w:r>
    </w:p>
    <w:p>
      <w:pPr>
        <w:pStyle w:val="ListBullet"/>
      </w:pPr>
      <w:r>
        <w:t>Protect user mobile numbers and login credentials</w:t>
      </w:r>
    </w:p>
    <w:p>
      <w:pPr>
        <w:pStyle w:val="ListBullet"/>
      </w:pPr>
      <w:r>
        <w:t>Prevent unauthorized emergency broadcasts</w:t>
      </w:r>
    </w:p>
    <w:p>
      <w:pPr>
        <w:pStyle w:val="ListBullet"/>
      </w:pPr>
      <w:r>
        <w:t>Prevent fake node data injection</w:t>
      </w:r>
    </w:p>
    <w:p>
      <w:pPr>
        <w:pStyle w:val="ListBullet"/>
      </w:pPr>
      <w:r>
        <w:t>Maintain admin-only access for installation and rankings</w:t>
      </w:r>
    </w:p>
    <w:p>
      <w:pPr>
        <w:pStyle w:val="Heading1"/>
      </w:pPr>
      <w:r>
        <w:t>Authentication</w:t>
      </w:r>
    </w:p>
    <w:p>
      <w:pPr>
        <w:pStyle w:val="ListBullet"/>
      </w:pPr>
      <w:r>
        <w:t>Email and password login</w:t>
      </w:r>
    </w:p>
    <w:p>
      <w:pPr>
        <w:pStyle w:val="ListBullet"/>
      </w:pPr>
      <w:r>
        <w:t>Password hashing using bcrypt or werkzeug security</w:t>
      </w:r>
    </w:p>
    <w:p>
      <w:pPr>
        <w:pStyle w:val="ListBullet"/>
      </w:pPr>
      <w:r>
        <w:t>Session/JWT based access</w:t>
      </w:r>
    </w:p>
    <w:p>
      <w:pPr>
        <w:pStyle w:val="ListBullet"/>
      </w:pPr>
      <w:r>
        <w:t>Role field: user or admin</w:t>
      </w:r>
    </w:p>
    <w:p>
      <w:pPr>
        <w:pStyle w:val="Heading1"/>
      </w:pPr>
      <w:r>
        <w:t>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Allowed Role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View own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User/Admin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 node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Edit node 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Send broadcast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View all 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Update own language/mobile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Logged-in user</w:t>
            </w:r>
          </w:p>
        </w:tc>
      </w:tr>
    </w:tbl>
    <w:p/>
    <w:p>
      <w:pPr>
        <w:pStyle w:val="Heading1"/>
      </w:pPr>
      <w:r>
        <w:t>Data Privacy</w:t>
      </w:r>
    </w:p>
    <w:p>
      <w:r>
        <w:t>Mobile numbers are used only for alert delivery. Users should be informed during registration that they are opting in to emergency AQI alerts.</w:t>
      </w:r>
    </w:p>
    <w:p>
      <w:pPr>
        <w:pStyle w:val="Heading1"/>
      </w:pPr>
      <w:r>
        <w:t>Threats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Threat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</w:rPr>
              <w:t>Control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Fake admin login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Strong password and role checks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Fake LoRa packet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Node ID whitelist and checksum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SMS misuse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action logs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Data loss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SQLite backup/export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