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BEB2" w14:textId="77777777" w:rsidR="003B2FDA" w:rsidRPr="003B2FDA" w:rsidRDefault="003B2FDA" w:rsidP="003B2FDA">
      <w:pPr>
        <w:rPr>
          <w:b/>
          <w:bCs/>
        </w:rPr>
      </w:pPr>
      <w:r w:rsidRPr="003B2FDA">
        <w:rPr>
          <w:b/>
          <w:bCs/>
        </w:rPr>
        <w:t>PAT-046 — Workspace Scalability</w:t>
      </w:r>
    </w:p>
    <w:p w14:paraId="6FEC9B1D" w14:textId="77777777" w:rsidR="003B2FDA" w:rsidRPr="003B2FDA" w:rsidRDefault="003B2FDA" w:rsidP="003B2FDA">
      <w:r w:rsidRPr="003B2FDA">
        <w:rPr>
          <w:b/>
          <w:bCs/>
        </w:rPr>
        <w:t>Pattern Identifier</w:t>
      </w:r>
    </w:p>
    <w:p w14:paraId="63078977" w14:textId="77777777" w:rsidR="003B2FDA" w:rsidRPr="003B2FDA" w:rsidRDefault="003B2FDA" w:rsidP="003B2FDA">
      <w:r w:rsidRPr="003B2FDA">
        <w:t xml:space="preserve">PTID: PAT-046 </w:t>
      </w:r>
    </w:p>
    <w:p w14:paraId="333183A8" w14:textId="77777777" w:rsidR="003B2FDA" w:rsidRPr="003B2FDA" w:rsidRDefault="003B2FDA" w:rsidP="003B2FDA">
      <w:r w:rsidRPr="003B2FDA">
        <w:rPr>
          <w:b/>
          <w:bCs/>
        </w:rPr>
        <w:t>Pattern Title</w:t>
      </w:r>
    </w:p>
    <w:p w14:paraId="0D948D51" w14:textId="77777777" w:rsidR="003B2FDA" w:rsidRPr="003B2FDA" w:rsidRDefault="003B2FDA" w:rsidP="003B2FDA">
      <w:r w:rsidRPr="003B2FDA">
        <w:t xml:space="preserve">Title: Workspace Scalability </w:t>
      </w:r>
    </w:p>
    <w:p w14:paraId="16FE0244" w14:textId="77777777" w:rsidR="003B2FDA" w:rsidRPr="003B2FDA" w:rsidRDefault="003B2FDA" w:rsidP="003B2FDA">
      <w:r w:rsidRPr="003B2FDA">
        <w:rPr>
          <w:b/>
          <w:bCs/>
        </w:rPr>
        <w:t>Primary Research Category</w:t>
      </w:r>
    </w:p>
    <w:p w14:paraId="29A9BA21" w14:textId="77777777" w:rsidR="003B2FDA" w:rsidRPr="003B2FDA" w:rsidRDefault="003B2FDA" w:rsidP="003B2FDA">
      <w:r w:rsidRPr="003B2FDA">
        <w:t xml:space="preserve">Category: Cognitive Psychology &amp; Ergonomics </w:t>
      </w:r>
    </w:p>
    <w:p w14:paraId="6F564C24" w14:textId="77777777" w:rsidR="003B2FDA" w:rsidRPr="003B2FDA" w:rsidRDefault="003B2FDA" w:rsidP="003B2FDA">
      <w:r w:rsidRPr="003B2FDA">
        <w:rPr>
          <w:b/>
          <w:bCs/>
        </w:rPr>
        <w:t>Current Research Status</w:t>
      </w:r>
    </w:p>
    <w:p w14:paraId="5CB3FE35" w14:textId="77777777" w:rsidR="003B2FDA" w:rsidRPr="003B2FDA" w:rsidRDefault="003B2FDA" w:rsidP="003B2FDA">
      <w:r w:rsidRPr="003B2FDA">
        <w:t xml:space="preserve">Status: Accepted </w:t>
      </w:r>
    </w:p>
    <w:p w14:paraId="002C1E49" w14:textId="77777777" w:rsidR="003B2FDA" w:rsidRPr="003B2FDA" w:rsidRDefault="003B2FDA" w:rsidP="003B2FDA">
      <w:r w:rsidRPr="003B2FDA">
        <w:rPr>
          <w:b/>
          <w:bCs/>
        </w:rPr>
        <w:t>Validation Confidence</w:t>
      </w:r>
    </w:p>
    <w:p w14:paraId="379280A1" w14:textId="77777777" w:rsidR="003B2FDA" w:rsidRPr="003B2FDA" w:rsidRDefault="003B2FDA" w:rsidP="003B2FDA">
      <w:r w:rsidRPr="003B2FDA">
        <w:t xml:space="preserve">Confidence Level: Level 4 – Strong Evidence </w:t>
      </w:r>
    </w:p>
    <w:p w14:paraId="0A5D7D7B" w14:textId="77777777" w:rsidR="003B2FDA" w:rsidRPr="003B2FDA" w:rsidRDefault="003B2FDA" w:rsidP="003B2FDA">
      <w:r w:rsidRPr="003B2FDA">
        <w:rPr>
          <w:b/>
          <w:bCs/>
        </w:rPr>
        <w:t>Document Version</w:t>
      </w:r>
    </w:p>
    <w:p w14:paraId="3FA38324" w14:textId="77777777" w:rsidR="003B2FDA" w:rsidRPr="003B2FDA" w:rsidRDefault="003B2FDA" w:rsidP="003B2FDA">
      <w:r w:rsidRPr="003B2FDA">
        <w:t xml:space="preserve">Version: 1.0 </w:t>
      </w:r>
    </w:p>
    <w:p w14:paraId="7EEAE367" w14:textId="77777777" w:rsidR="003B2FDA" w:rsidRPr="003B2FDA" w:rsidRDefault="003B2FDA" w:rsidP="003B2FDA">
      <w:r w:rsidRPr="003B2FDA">
        <w:rPr>
          <w:b/>
          <w:bCs/>
        </w:rPr>
        <w:t>Creation Date</w:t>
      </w:r>
    </w:p>
    <w:p w14:paraId="1422D2C4" w14:textId="77777777" w:rsidR="003B2FDA" w:rsidRPr="003B2FDA" w:rsidRDefault="003B2FDA" w:rsidP="003B2FDA">
      <w:r w:rsidRPr="003B2FDA">
        <w:t xml:space="preserve">Created: 2026-08-05 </w:t>
      </w:r>
    </w:p>
    <w:p w14:paraId="16FC75DC" w14:textId="77777777" w:rsidR="003B2FDA" w:rsidRPr="003B2FDA" w:rsidRDefault="003B2FDA" w:rsidP="003B2FDA">
      <w:r w:rsidRPr="003B2FDA">
        <w:rPr>
          <w:b/>
          <w:bCs/>
        </w:rPr>
        <w:t>Last Modification Date</w:t>
      </w:r>
    </w:p>
    <w:p w14:paraId="6E42256D" w14:textId="77777777" w:rsidR="003B2FDA" w:rsidRPr="003B2FDA" w:rsidRDefault="003B2FDA" w:rsidP="003B2FDA">
      <w:r w:rsidRPr="003B2FDA">
        <w:t xml:space="preserve">Last Updated: 2026-08-05 </w:t>
      </w:r>
    </w:p>
    <w:p w14:paraId="7AA2C2C0" w14:textId="77777777" w:rsidR="003B2FDA" w:rsidRPr="003B2FDA" w:rsidRDefault="003B2FDA" w:rsidP="003B2FDA">
      <w:r w:rsidRPr="003B2FDA">
        <w:rPr>
          <w:b/>
          <w:bCs/>
        </w:rPr>
        <w:t>Standardized Search Keywords</w:t>
      </w:r>
    </w:p>
    <w:p w14:paraId="51163F34" w14:textId="77777777" w:rsidR="003B2FDA" w:rsidRPr="003B2FDA" w:rsidRDefault="003B2FDA" w:rsidP="003B2FDA">
      <w:r w:rsidRPr="003B2FDA">
        <w:t xml:space="preserve">Tags: Workspace Scalability, Information Overload, Workspace Clutter, Task Complexity, Structural Degradation, Visual Management </w:t>
      </w:r>
    </w:p>
    <w:p w14:paraId="5D8386AE" w14:textId="77777777" w:rsidR="003B2FDA" w:rsidRPr="003B2FDA" w:rsidRDefault="003B2FDA" w:rsidP="003B2FDA">
      <w:r w:rsidRPr="003B2FDA">
        <w:rPr>
          <w:b/>
          <w:bCs/>
        </w:rPr>
        <w:t>Supporting Atlas Problem Identifiers</w:t>
      </w:r>
    </w:p>
    <w:p w14:paraId="19D2A46B" w14:textId="77777777" w:rsidR="003B2FDA" w:rsidRPr="003B2FDA" w:rsidRDefault="003B2FDA" w:rsidP="003B2FDA">
      <w:r w:rsidRPr="003B2FDA">
        <w:t>Supporting APIDs</w:t>
      </w:r>
    </w:p>
    <w:p w14:paraId="40FA633B" w14:textId="77777777" w:rsidR="003B2FDA" w:rsidRPr="003B2FDA" w:rsidRDefault="003B2FDA" w:rsidP="003B2FDA">
      <w:r w:rsidRPr="003B2FDA">
        <w:t>Digital Workplaces</w:t>
      </w:r>
    </w:p>
    <w:p w14:paraId="60BD9769" w14:textId="77777777" w:rsidR="003B2FDA" w:rsidRPr="003B2FDA" w:rsidRDefault="003B2FDA" w:rsidP="003B2FDA">
      <w:r w:rsidRPr="003B2FDA">
        <w:t xml:space="preserve">DW-042 </w:t>
      </w:r>
    </w:p>
    <w:p w14:paraId="64669433" w14:textId="77777777" w:rsidR="003B2FDA" w:rsidRPr="003B2FDA" w:rsidRDefault="003B2FDA" w:rsidP="003B2FDA">
      <w:r w:rsidRPr="003B2FDA">
        <w:t xml:space="preserve">DW-044 </w:t>
      </w:r>
    </w:p>
    <w:p w14:paraId="4E50486F" w14:textId="77777777" w:rsidR="003B2FDA" w:rsidRPr="003B2FDA" w:rsidRDefault="003B2FDA" w:rsidP="003B2FDA">
      <w:r w:rsidRPr="003B2FDA">
        <w:t xml:space="preserve">DW-049 </w:t>
      </w:r>
    </w:p>
    <w:p w14:paraId="78F7B757" w14:textId="77777777" w:rsidR="003B2FDA" w:rsidRPr="003B2FDA" w:rsidRDefault="003B2FDA" w:rsidP="003B2FDA">
      <w:r w:rsidRPr="003B2FDA">
        <w:t xml:space="preserve">DW-050 </w:t>
      </w:r>
    </w:p>
    <w:p w14:paraId="52418FD2" w14:textId="77777777" w:rsidR="003B2FDA" w:rsidRPr="003B2FDA" w:rsidRDefault="003B2FDA" w:rsidP="003B2FDA">
      <w:r w:rsidRPr="003B2FDA">
        <w:rPr>
          <w:b/>
          <w:bCs/>
        </w:rPr>
        <w:t>Pattern</w:t>
      </w:r>
    </w:p>
    <w:p w14:paraId="38375803" w14:textId="77777777" w:rsidR="003B2FDA" w:rsidRPr="003B2FDA" w:rsidRDefault="003B2FDA" w:rsidP="003B2FDA">
      <w:r w:rsidRPr="003B2FDA">
        <w:lastRenderedPageBreak/>
        <w:t xml:space="preserve">As tasks, applications, and information accumulate, users struggle to maintain an effective workspace organization because existing workspace structures do not scale with increasing complexity. Digital environments typically offer fixed, linear, or flat organizational models that break down once a critical threshold of assets is reached. </w:t>
      </w:r>
    </w:p>
    <w:p w14:paraId="3E383412" w14:textId="77777777" w:rsidR="003B2FDA" w:rsidRPr="003B2FDA" w:rsidRDefault="003B2FDA" w:rsidP="003B2FDA">
      <w:r w:rsidRPr="003B2FDA">
        <w:t xml:space="preserve">As a result, workspaces quickly become cluttered, leading to visual chaos, mislaid resources, and difficulty prioritizing active tasks. Users spend substantial time performing visual searches and manual cleanup instead of progressing on core goals. </w:t>
      </w:r>
    </w:p>
    <w:p w14:paraId="0D326D3C" w14:textId="77777777" w:rsidR="003B2FDA" w:rsidRPr="003B2FDA" w:rsidRDefault="003B2FDA" w:rsidP="003B2FDA">
      <w:r w:rsidRPr="003B2FDA">
        <w:t xml:space="preserve">This pattern underscores that linear interface paradigms fail to handle large-scale knowledge work. Without hierarchical, dynamic, or multi-dimensional scaling capabilities, increasing task volume directly correlates with system degradation and human frustration. </w:t>
      </w:r>
    </w:p>
    <w:p w14:paraId="62955057" w14:textId="77777777" w:rsidR="003B2FDA" w:rsidRPr="003B2FDA" w:rsidRDefault="003B2FDA" w:rsidP="003B2FDA">
      <w:r w:rsidRPr="003B2FDA">
        <w:rPr>
          <w:b/>
          <w:bCs/>
        </w:rPr>
        <w:t>Human Impact</w:t>
      </w:r>
    </w:p>
    <w:p w14:paraId="153806A1" w14:textId="77777777" w:rsidR="003B2FDA" w:rsidRPr="003B2FDA" w:rsidRDefault="003B2FDA" w:rsidP="003B2FDA">
      <w:pPr>
        <w:numPr>
          <w:ilvl w:val="0"/>
          <w:numId w:val="1"/>
        </w:numPr>
      </w:pPr>
      <w:r w:rsidRPr="003B2FDA">
        <w:t xml:space="preserve">Rapid buildup of visual clutter and workspace disorganization. </w:t>
      </w:r>
    </w:p>
    <w:p w14:paraId="21630CFB" w14:textId="77777777" w:rsidR="003B2FDA" w:rsidRPr="003B2FDA" w:rsidRDefault="003B2FDA" w:rsidP="003B2FDA">
      <w:pPr>
        <w:numPr>
          <w:ilvl w:val="0"/>
          <w:numId w:val="1"/>
        </w:numPr>
      </w:pPr>
      <w:r w:rsidRPr="003B2FDA">
        <w:t xml:space="preserve">Frustration and time lost searching for buried applications or documents. </w:t>
      </w:r>
    </w:p>
    <w:p w14:paraId="6FF5BF64" w14:textId="77777777" w:rsidR="003B2FDA" w:rsidRPr="003B2FDA" w:rsidRDefault="003B2FDA" w:rsidP="003B2FDA">
      <w:pPr>
        <w:numPr>
          <w:ilvl w:val="0"/>
          <w:numId w:val="1"/>
        </w:numPr>
      </w:pPr>
      <w:r w:rsidRPr="003B2FDA">
        <w:t xml:space="preserve">Reduced task clarity caused by unmanaged information growth. </w:t>
      </w:r>
    </w:p>
    <w:p w14:paraId="41BC40BC" w14:textId="77777777" w:rsidR="003B2FDA" w:rsidRPr="003B2FDA" w:rsidRDefault="003B2FDA" w:rsidP="003B2FDA">
      <w:pPr>
        <w:numPr>
          <w:ilvl w:val="0"/>
          <w:numId w:val="1"/>
        </w:numPr>
      </w:pPr>
      <w:r w:rsidRPr="003B2FDA">
        <w:t xml:space="preserve">Cognitive overload due to crowded, unscalable interface structures. </w:t>
      </w:r>
    </w:p>
    <w:p w14:paraId="6E0C4B3B" w14:textId="77777777" w:rsidR="003B2FDA" w:rsidRPr="003B2FDA" w:rsidRDefault="003B2FDA" w:rsidP="003B2FDA">
      <w:r w:rsidRPr="003B2FDA">
        <w:rPr>
          <w:b/>
          <w:bCs/>
        </w:rPr>
        <w:t>Evidence</w:t>
      </w:r>
    </w:p>
    <w:p w14:paraId="68AEF597" w14:textId="77777777" w:rsidR="003B2FDA" w:rsidRPr="003B2FDA" w:rsidRDefault="003B2FDA" w:rsidP="003B2FDA">
      <w:r w:rsidRPr="003B2FDA">
        <w:t xml:space="preserve">This Pattern is currently supported by the following Human Frictions: </w:t>
      </w:r>
    </w:p>
    <w:p w14:paraId="1B109612" w14:textId="77777777" w:rsidR="003B2FDA" w:rsidRPr="003B2FDA" w:rsidRDefault="003B2FDA" w:rsidP="003B2FDA">
      <w:r w:rsidRPr="003B2FDA">
        <w:t>Digital Workplaces</w:t>
      </w:r>
    </w:p>
    <w:p w14:paraId="6659FFD0" w14:textId="77777777" w:rsidR="003B2FDA" w:rsidRPr="003B2FDA" w:rsidRDefault="003B2FDA" w:rsidP="003B2FDA">
      <w:pPr>
        <w:numPr>
          <w:ilvl w:val="0"/>
          <w:numId w:val="2"/>
        </w:numPr>
      </w:pPr>
      <w:r w:rsidRPr="003B2FDA">
        <w:t xml:space="preserve">DW-042 – Users struggle to locate items as total open workspace elements increase. </w:t>
      </w:r>
    </w:p>
    <w:p w14:paraId="25B7AF26" w14:textId="77777777" w:rsidR="003B2FDA" w:rsidRPr="003B2FDA" w:rsidRDefault="003B2FDA" w:rsidP="003B2FDA">
      <w:pPr>
        <w:numPr>
          <w:ilvl w:val="0"/>
          <w:numId w:val="2"/>
        </w:numPr>
      </w:pPr>
      <w:r w:rsidRPr="003B2FDA">
        <w:t xml:space="preserve">DW-044 – Existing workspace organization models breakdown under heavy task loads. </w:t>
      </w:r>
    </w:p>
    <w:p w14:paraId="12C6FD74" w14:textId="77777777" w:rsidR="003B2FDA" w:rsidRPr="003B2FDA" w:rsidRDefault="003B2FDA" w:rsidP="003B2FDA">
      <w:pPr>
        <w:numPr>
          <w:ilvl w:val="0"/>
          <w:numId w:val="2"/>
        </w:numPr>
      </w:pPr>
      <w:r w:rsidRPr="003B2FDA">
        <w:t xml:space="preserve">DW-049 – Interfaces lack elastic grouping mechanisms for growing project data. </w:t>
      </w:r>
    </w:p>
    <w:p w14:paraId="76F60AE7" w14:textId="77777777" w:rsidR="003B2FDA" w:rsidRPr="003B2FDA" w:rsidRDefault="003B2FDA" w:rsidP="003B2FDA">
      <w:pPr>
        <w:numPr>
          <w:ilvl w:val="0"/>
          <w:numId w:val="2"/>
        </w:numPr>
      </w:pPr>
      <w:r w:rsidRPr="003B2FDA">
        <w:t xml:space="preserve">DW-050 – High visual clutter inhibits the ability to focus on active priority tasks. </w:t>
      </w:r>
    </w:p>
    <w:p w14:paraId="580D2FDC" w14:textId="77777777" w:rsidR="003B2FDA" w:rsidRPr="003B2FDA" w:rsidRDefault="003B2FDA" w:rsidP="003B2FDA">
      <w:r w:rsidRPr="003B2FDA">
        <w:t xml:space="preserve">Across these observations, the recurring relationship is that fixed interface architectures collapse under high item density, degrading human focus and spatial navigation. </w:t>
      </w:r>
    </w:p>
    <w:p w14:paraId="0CF1F327" w14:textId="77777777" w:rsidR="003B2FDA" w:rsidRPr="003B2FDA" w:rsidRDefault="003B2FDA" w:rsidP="003B2FDA">
      <w:r w:rsidRPr="003B2FDA">
        <w:rPr>
          <w:b/>
          <w:bCs/>
        </w:rPr>
        <w:t>Research Notes</w:t>
      </w:r>
    </w:p>
    <w:p w14:paraId="3909C5AF" w14:textId="77777777" w:rsidR="003B2FDA" w:rsidRPr="003B2FDA" w:rsidRDefault="003B2FDA" w:rsidP="003B2FDA">
      <w:r w:rsidRPr="003B2FDA">
        <w:t xml:space="preserve">Assigned Volume: Volume 03 – System Behaviour &amp; Interaction. </w:t>
      </w:r>
    </w:p>
    <w:p w14:paraId="46F18BFD" w14:textId="77777777" w:rsidR="003B2FDA" w:rsidRPr="003B2FDA" w:rsidRDefault="003B2FDA" w:rsidP="003B2FDA">
      <w:r w:rsidRPr="003B2FDA">
        <w:lastRenderedPageBreak/>
        <w:t xml:space="preserve">Evidence demonstrates that interface efficiency declines rapidly as task complexity increases linearly. Future research should explore semantic workspace clustering, zoomable spatial interfaces, and automated archive/surface management models. </w:t>
      </w:r>
    </w:p>
    <w:p w14:paraId="3B943257" w14:textId="77777777" w:rsidR="003B2FDA" w:rsidRPr="003B2FDA" w:rsidRDefault="003B2FDA" w:rsidP="003B2FDA">
      <w:r w:rsidRPr="003B2FD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3B2FDA" w:rsidRPr="003B2FDA" w14:paraId="77A1CF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C0DBF" w14:textId="77777777" w:rsidR="003B2FDA" w:rsidRPr="003B2FDA" w:rsidRDefault="003B2FDA" w:rsidP="003B2FDA">
            <w:r w:rsidRPr="003B2FDA">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81F91" w14:textId="77777777" w:rsidR="003B2FDA" w:rsidRPr="003B2FDA" w:rsidRDefault="003B2FDA" w:rsidP="003B2FDA">
            <w:r w:rsidRPr="003B2FD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FECF3" w14:textId="77777777" w:rsidR="003B2FDA" w:rsidRPr="003B2FDA" w:rsidRDefault="003B2FDA" w:rsidP="003B2FDA">
            <w:r w:rsidRPr="003B2FDA">
              <w:rPr>
                <w:b/>
                <w:bCs/>
              </w:rPr>
              <w:t>Description</w:t>
            </w:r>
          </w:p>
        </w:tc>
      </w:tr>
      <w:tr w:rsidR="003B2FDA" w:rsidRPr="003B2FDA" w14:paraId="0A2893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7843F" w14:textId="77777777" w:rsidR="003B2FDA" w:rsidRPr="003B2FDA" w:rsidRDefault="003B2FDA" w:rsidP="003B2FDA">
            <w:r w:rsidRPr="003B2FD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2B3E" w14:textId="77777777" w:rsidR="003B2FDA" w:rsidRPr="003B2FDA" w:rsidRDefault="003B2FDA" w:rsidP="003B2FDA">
            <w:r w:rsidRPr="003B2FDA">
              <w:t>2026-08-05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CD8DD" w14:textId="77777777" w:rsidR="003B2FDA" w:rsidRPr="003B2FDA" w:rsidRDefault="003B2FDA" w:rsidP="003B2FDA">
            <w:r w:rsidRPr="003B2FDA">
              <w:t>Initial documentation using Pattern Template v2.0.</w:t>
            </w:r>
          </w:p>
        </w:tc>
      </w:tr>
    </w:tbl>
    <w:p w14:paraId="408E1C3F"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061AE"/>
    <w:multiLevelType w:val="multilevel"/>
    <w:tmpl w:val="402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51427"/>
    <w:multiLevelType w:val="multilevel"/>
    <w:tmpl w:val="8B4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905817">
    <w:abstractNumId w:val="1"/>
  </w:num>
  <w:num w:numId="2" w16cid:durableId="100482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16B"/>
    <w:rsid w:val="00220B47"/>
    <w:rsid w:val="003B2FDA"/>
    <w:rsid w:val="00B0344D"/>
    <w:rsid w:val="00D46E0C"/>
    <w:rsid w:val="00DE416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3F5D6FAB-45F8-4C5E-8D81-8E75F1D2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16B"/>
    <w:rPr>
      <w:rFonts w:eastAsiaTheme="majorEastAsia" w:cstheme="majorBidi"/>
      <w:color w:val="272727" w:themeColor="text1" w:themeTint="D8"/>
    </w:rPr>
  </w:style>
  <w:style w:type="paragraph" w:styleId="Title">
    <w:name w:val="Title"/>
    <w:basedOn w:val="Normal"/>
    <w:next w:val="Normal"/>
    <w:link w:val="TitleChar"/>
    <w:uiPriority w:val="10"/>
    <w:qFormat/>
    <w:rsid w:val="00DE4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16B"/>
    <w:pPr>
      <w:spacing w:before="160"/>
      <w:jc w:val="center"/>
    </w:pPr>
    <w:rPr>
      <w:i/>
      <w:iCs/>
      <w:color w:val="404040" w:themeColor="text1" w:themeTint="BF"/>
    </w:rPr>
  </w:style>
  <w:style w:type="character" w:customStyle="1" w:styleId="QuoteChar">
    <w:name w:val="Quote Char"/>
    <w:basedOn w:val="DefaultParagraphFont"/>
    <w:link w:val="Quote"/>
    <w:uiPriority w:val="29"/>
    <w:rsid w:val="00DE416B"/>
    <w:rPr>
      <w:i/>
      <w:iCs/>
      <w:color w:val="404040" w:themeColor="text1" w:themeTint="BF"/>
    </w:rPr>
  </w:style>
  <w:style w:type="paragraph" w:styleId="ListParagraph">
    <w:name w:val="List Paragraph"/>
    <w:basedOn w:val="Normal"/>
    <w:uiPriority w:val="34"/>
    <w:qFormat/>
    <w:rsid w:val="00DE416B"/>
    <w:pPr>
      <w:ind w:left="720"/>
      <w:contextualSpacing/>
    </w:pPr>
  </w:style>
  <w:style w:type="character" w:styleId="IntenseEmphasis">
    <w:name w:val="Intense Emphasis"/>
    <w:basedOn w:val="DefaultParagraphFont"/>
    <w:uiPriority w:val="21"/>
    <w:qFormat/>
    <w:rsid w:val="00DE416B"/>
    <w:rPr>
      <w:i/>
      <w:iCs/>
      <w:color w:val="0F4761" w:themeColor="accent1" w:themeShade="BF"/>
    </w:rPr>
  </w:style>
  <w:style w:type="paragraph" w:styleId="IntenseQuote">
    <w:name w:val="Intense Quote"/>
    <w:basedOn w:val="Normal"/>
    <w:next w:val="Normal"/>
    <w:link w:val="IntenseQuoteChar"/>
    <w:uiPriority w:val="30"/>
    <w:qFormat/>
    <w:rsid w:val="00DE4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16B"/>
    <w:rPr>
      <w:i/>
      <w:iCs/>
      <w:color w:val="0F4761" w:themeColor="accent1" w:themeShade="BF"/>
    </w:rPr>
  </w:style>
  <w:style w:type="character" w:styleId="IntenseReference">
    <w:name w:val="Intense Reference"/>
    <w:basedOn w:val="DefaultParagraphFont"/>
    <w:uiPriority w:val="32"/>
    <w:qFormat/>
    <w:rsid w:val="00DE4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2026-08-05T13:01:00Z</dcterms:created>
  <dcterms:modified xsi:type="dcterms:W3CDTF">2026-08-05T13:01:00Z</dcterms:modified>
</cp:coreProperties>
</file>