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EF4B4" w14:textId="77777777" w:rsidR="008255D1" w:rsidRPr="008255D1" w:rsidRDefault="008255D1" w:rsidP="008255D1">
      <w:pPr>
        <w:rPr>
          <w:b/>
          <w:bCs/>
        </w:rPr>
      </w:pPr>
      <w:r w:rsidRPr="008255D1">
        <w:rPr>
          <w:b/>
          <w:bCs/>
        </w:rPr>
        <w:t>PAT-060</w:t>
      </w:r>
    </w:p>
    <w:p w14:paraId="5D8E7488" w14:textId="77777777" w:rsidR="008255D1" w:rsidRPr="008255D1" w:rsidRDefault="008255D1" w:rsidP="008255D1">
      <w:r w:rsidRPr="008255D1">
        <w:rPr>
          <w:b/>
          <w:bCs/>
        </w:rPr>
        <w:t>Pattern Identifier</w:t>
      </w:r>
    </w:p>
    <w:p w14:paraId="3D1968C3" w14:textId="77777777" w:rsidR="008255D1" w:rsidRPr="008255D1" w:rsidRDefault="008255D1" w:rsidP="008255D1">
      <w:r w:rsidRPr="008255D1">
        <w:t>PTID: PAT-060</w:t>
      </w:r>
    </w:p>
    <w:p w14:paraId="12D4D523" w14:textId="77777777" w:rsidR="008255D1" w:rsidRPr="008255D1" w:rsidRDefault="008255D1" w:rsidP="008255D1">
      <w:r w:rsidRPr="008255D1">
        <w:rPr>
          <w:b/>
          <w:bCs/>
        </w:rPr>
        <w:t>Pattern Title</w:t>
      </w:r>
    </w:p>
    <w:p w14:paraId="0A016075" w14:textId="77777777" w:rsidR="008255D1" w:rsidRPr="008255D1" w:rsidRDefault="008255D1" w:rsidP="008255D1">
      <w:r w:rsidRPr="008255D1">
        <w:t>Title: Learning Path Navigation</w:t>
      </w:r>
    </w:p>
    <w:p w14:paraId="71DE1994" w14:textId="77777777" w:rsidR="008255D1" w:rsidRPr="008255D1" w:rsidRDefault="008255D1" w:rsidP="008255D1">
      <w:r w:rsidRPr="008255D1">
        <w:rPr>
          <w:b/>
          <w:bCs/>
        </w:rPr>
        <w:t>Primary Research Category</w:t>
      </w:r>
    </w:p>
    <w:p w14:paraId="708841FE" w14:textId="77777777" w:rsidR="008255D1" w:rsidRPr="008255D1" w:rsidRDefault="008255D1" w:rsidP="008255D1">
      <w:r w:rsidRPr="008255D1">
        <w:t>Category: Interface &amp; Navigation Behaviour</w:t>
      </w:r>
    </w:p>
    <w:p w14:paraId="36589799" w14:textId="77777777" w:rsidR="008255D1" w:rsidRPr="008255D1" w:rsidRDefault="008255D1" w:rsidP="008255D1">
      <w:r w:rsidRPr="008255D1">
        <w:rPr>
          <w:b/>
          <w:bCs/>
        </w:rPr>
        <w:t>Current Research Status</w:t>
      </w:r>
    </w:p>
    <w:p w14:paraId="7FBC98D4" w14:textId="77777777" w:rsidR="008255D1" w:rsidRPr="008255D1" w:rsidRDefault="008255D1" w:rsidP="008255D1">
      <w:r w:rsidRPr="008255D1">
        <w:t>Status: Candidate (Upgrade to Accepted after further validation.)</w:t>
      </w:r>
    </w:p>
    <w:p w14:paraId="013FEB77" w14:textId="77777777" w:rsidR="008255D1" w:rsidRPr="008255D1" w:rsidRDefault="008255D1" w:rsidP="008255D1">
      <w:r w:rsidRPr="008255D1">
        <w:rPr>
          <w:b/>
          <w:bCs/>
        </w:rPr>
        <w:t>Validation Confidence</w:t>
      </w:r>
    </w:p>
    <w:p w14:paraId="0C38DDD2" w14:textId="77777777" w:rsidR="008255D1" w:rsidRPr="008255D1" w:rsidRDefault="008255D1" w:rsidP="008255D1">
      <w:r w:rsidRPr="008255D1">
        <w:t>Confidence Level: Level 4 – Strong Evidence</w:t>
      </w:r>
    </w:p>
    <w:p w14:paraId="7CA26D7F" w14:textId="77777777" w:rsidR="008255D1" w:rsidRPr="008255D1" w:rsidRDefault="008255D1" w:rsidP="008255D1">
      <w:r w:rsidRPr="008255D1">
        <w:rPr>
          <w:b/>
          <w:bCs/>
        </w:rPr>
        <w:t>Document Version</w:t>
      </w:r>
    </w:p>
    <w:p w14:paraId="7E4F8CEB" w14:textId="77777777" w:rsidR="008255D1" w:rsidRPr="008255D1" w:rsidRDefault="008255D1" w:rsidP="008255D1">
      <w:r w:rsidRPr="008255D1">
        <w:t>Version: 1.0</w:t>
      </w:r>
    </w:p>
    <w:p w14:paraId="4CDE0BA1" w14:textId="77777777" w:rsidR="008255D1" w:rsidRPr="008255D1" w:rsidRDefault="008255D1" w:rsidP="008255D1">
      <w:r w:rsidRPr="008255D1">
        <w:rPr>
          <w:b/>
          <w:bCs/>
        </w:rPr>
        <w:t>Creation Date</w:t>
      </w:r>
    </w:p>
    <w:p w14:paraId="7D710DDB" w14:textId="77777777" w:rsidR="008255D1" w:rsidRPr="008255D1" w:rsidRDefault="008255D1" w:rsidP="008255D1">
      <w:r w:rsidRPr="008255D1">
        <w:t>Created: 2026-08-13</w:t>
      </w:r>
    </w:p>
    <w:p w14:paraId="752D79C0" w14:textId="77777777" w:rsidR="008255D1" w:rsidRPr="008255D1" w:rsidRDefault="008255D1" w:rsidP="008255D1">
      <w:r w:rsidRPr="008255D1">
        <w:rPr>
          <w:b/>
          <w:bCs/>
        </w:rPr>
        <w:t>Last Modification Date</w:t>
      </w:r>
    </w:p>
    <w:p w14:paraId="6CA4A9DE" w14:textId="77777777" w:rsidR="008255D1" w:rsidRPr="008255D1" w:rsidRDefault="008255D1" w:rsidP="008255D1">
      <w:r w:rsidRPr="008255D1">
        <w:t>Last Updated: 2026-08-13</w:t>
      </w:r>
    </w:p>
    <w:p w14:paraId="041591E1" w14:textId="77777777" w:rsidR="008255D1" w:rsidRPr="008255D1" w:rsidRDefault="008255D1" w:rsidP="008255D1">
      <w:r w:rsidRPr="008255D1">
        <w:rPr>
          <w:b/>
          <w:bCs/>
        </w:rPr>
        <w:t>Standardized Search Keywords</w:t>
      </w:r>
    </w:p>
    <w:p w14:paraId="4A8A0B53" w14:textId="77777777" w:rsidR="008255D1" w:rsidRPr="008255D1" w:rsidRDefault="008255D1" w:rsidP="008255D1">
      <w:r w:rsidRPr="008255D1">
        <w:t>Tags: Learning Path Navigation, Progression, Complex Knowledge, Decision Making, Curriculum Design, Choice Overload, Self-Directed Learning, Wayfinding, Information Architecture</w:t>
      </w:r>
    </w:p>
    <w:p w14:paraId="2CE15DE6" w14:textId="77777777" w:rsidR="008255D1" w:rsidRPr="008255D1" w:rsidRDefault="008255D1" w:rsidP="008255D1">
      <w:r w:rsidRPr="008255D1">
        <w:rPr>
          <w:b/>
          <w:bCs/>
        </w:rPr>
        <w:t>Supporting Atlas Problem Identifiers</w:t>
      </w:r>
    </w:p>
    <w:p w14:paraId="5CDC05DD" w14:textId="77777777" w:rsidR="008255D1" w:rsidRPr="008255D1" w:rsidRDefault="008255D1" w:rsidP="008255D1">
      <w:r w:rsidRPr="008255D1">
        <w:t>Supporting APIDs:</w:t>
      </w:r>
    </w:p>
    <w:p w14:paraId="7FD9C9CC" w14:textId="77777777" w:rsidR="008255D1" w:rsidRPr="008255D1" w:rsidRDefault="008255D1" w:rsidP="008255D1">
      <w:pPr>
        <w:numPr>
          <w:ilvl w:val="0"/>
          <w:numId w:val="1"/>
        </w:numPr>
      </w:pPr>
      <w:r w:rsidRPr="008255D1">
        <w:t>LE-009</w:t>
      </w:r>
    </w:p>
    <w:p w14:paraId="611F8122" w14:textId="77777777" w:rsidR="008255D1" w:rsidRPr="008255D1" w:rsidRDefault="008255D1" w:rsidP="008255D1">
      <w:pPr>
        <w:numPr>
          <w:ilvl w:val="0"/>
          <w:numId w:val="1"/>
        </w:numPr>
      </w:pPr>
      <w:r w:rsidRPr="008255D1">
        <w:t>LE-015</w:t>
      </w:r>
    </w:p>
    <w:p w14:paraId="10A9D018" w14:textId="77777777" w:rsidR="008255D1" w:rsidRPr="008255D1" w:rsidRDefault="008255D1" w:rsidP="008255D1">
      <w:pPr>
        <w:numPr>
          <w:ilvl w:val="0"/>
          <w:numId w:val="1"/>
        </w:numPr>
      </w:pPr>
      <w:r w:rsidRPr="008255D1">
        <w:t>LE-020</w:t>
      </w:r>
    </w:p>
    <w:p w14:paraId="5DA0DAEB" w14:textId="77777777" w:rsidR="008255D1" w:rsidRPr="008255D1" w:rsidRDefault="008255D1" w:rsidP="008255D1">
      <w:pPr>
        <w:numPr>
          <w:ilvl w:val="0"/>
          <w:numId w:val="1"/>
        </w:numPr>
      </w:pPr>
      <w:r w:rsidRPr="008255D1">
        <w:t>LE-028</w:t>
      </w:r>
    </w:p>
    <w:p w14:paraId="7EFB5E08" w14:textId="77777777" w:rsidR="008255D1" w:rsidRPr="008255D1" w:rsidRDefault="008255D1" w:rsidP="008255D1">
      <w:pPr>
        <w:numPr>
          <w:ilvl w:val="0"/>
          <w:numId w:val="1"/>
        </w:numPr>
      </w:pPr>
      <w:r w:rsidRPr="008255D1">
        <w:t>LE-029</w:t>
      </w:r>
    </w:p>
    <w:p w14:paraId="0C5351FE" w14:textId="77777777" w:rsidR="008255D1" w:rsidRPr="008255D1" w:rsidRDefault="008255D1" w:rsidP="008255D1">
      <w:pPr>
        <w:numPr>
          <w:ilvl w:val="0"/>
          <w:numId w:val="1"/>
        </w:numPr>
      </w:pPr>
      <w:r w:rsidRPr="008255D1">
        <w:t>LE-042</w:t>
      </w:r>
    </w:p>
    <w:p w14:paraId="737D4520" w14:textId="77777777" w:rsidR="008255D1" w:rsidRPr="008255D1" w:rsidRDefault="008255D1" w:rsidP="008255D1">
      <w:r w:rsidRPr="008255D1">
        <w:rPr>
          <w:b/>
          <w:bCs/>
        </w:rPr>
        <w:lastRenderedPageBreak/>
        <w:t>Pattern</w:t>
      </w:r>
    </w:p>
    <w:p w14:paraId="27D1E43F" w14:textId="77777777" w:rsidR="008255D1" w:rsidRPr="008255D1" w:rsidRDefault="008255D1" w:rsidP="008255D1">
      <w:r w:rsidRPr="008255D1">
        <w:t>Learners continuously make complex, high-stakes navigation decisions regarding what to learn next, what to skip, and how to progress through increasingly complex knowledge landscapes. In traditional educational settings, this navigational burden is handled by an instructor or a fixed syllabus. However, in modern digital environments, continuous upskilling, and self-directed learning, the user acts as both the student and the curriculum designer.</w:t>
      </w:r>
    </w:p>
    <w:p w14:paraId="3A2E1609" w14:textId="77777777" w:rsidR="008255D1" w:rsidRPr="008255D1" w:rsidRDefault="008255D1" w:rsidP="008255D1">
      <w:r w:rsidRPr="008255D1">
        <w:t>This dual role forces learners to dedicate immense cognitive resources to meta-learning tasks—evaluating the quality of resources, determining sequence, assessing difficulty, and deciding when they are "ready" to advance. The vast, unstructured nature of internet-based learning ecosystems creates a paralyzing paradox of choice. Learners are frequently presented with dozens of divergent paths, varying methodologies, and conflicting opinions on what constitutes the "correct" sequence of study.</w:t>
      </w:r>
    </w:p>
    <w:p w14:paraId="1510263F" w14:textId="77777777" w:rsidR="008255D1" w:rsidRPr="008255D1" w:rsidRDefault="008255D1" w:rsidP="008255D1">
      <w:r w:rsidRPr="008255D1">
        <w:t xml:space="preserve">Consequently, Learning Path Navigation becomes a continuous cycle of risk assessment. If a learner chooses a path that is too advanced, they hit a cognitive wall (intersecting with PAT-059). If they choose a path that is too basic, they waste time and lose engagement. The pattern reveals that the act of </w:t>
      </w:r>
      <w:r w:rsidRPr="008255D1">
        <w:rPr>
          <w:i/>
          <w:iCs/>
        </w:rPr>
        <w:t>deciding what to learn</w:t>
      </w:r>
      <w:r w:rsidRPr="008255D1">
        <w:t xml:space="preserve"> is frequently as cognitively exhausting, if not more so, than the actual act of </w:t>
      </w:r>
      <w:r w:rsidRPr="008255D1">
        <w:rPr>
          <w:i/>
          <w:iCs/>
        </w:rPr>
        <w:t>learning the material itself</w:t>
      </w:r>
      <w:r w:rsidRPr="008255D1">
        <w:t>.</w:t>
      </w:r>
    </w:p>
    <w:p w14:paraId="27980399" w14:textId="77777777" w:rsidR="008255D1" w:rsidRPr="008255D1" w:rsidRDefault="008255D1" w:rsidP="008255D1">
      <w:r w:rsidRPr="008255D1">
        <w:rPr>
          <w:b/>
          <w:bCs/>
        </w:rPr>
        <w:t>Human Impact</w:t>
      </w:r>
    </w:p>
    <w:p w14:paraId="0DCECDB7" w14:textId="77777777" w:rsidR="008255D1" w:rsidRPr="008255D1" w:rsidRDefault="008255D1" w:rsidP="008255D1">
      <w:r w:rsidRPr="008255D1">
        <w:t>This pattern contributes to profound behavioral shifts and emotional friction during the learning lifecycle:</w:t>
      </w:r>
    </w:p>
    <w:p w14:paraId="51B6A3BF" w14:textId="77777777" w:rsidR="008255D1" w:rsidRPr="008255D1" w:rsidRDefault="008255D1" w:rsidP="008255D1">
      <w:pPr>
        <w:numPr>
          <w:ilvl w:val="0"/>
          <w:numId w:val="2"/>
        </w:numPr>
      </w:pPr>
      <w:r w:rsidRPr="008255D1">
        <w:rPr>
          <w:b/>
          <w:bCs/>
        </w:rPr>
        <w:t>Analysis Paralysis and Delayed Initiation:</w:t>
      </w:r>
      <w:r w:rsidRPr="008255D1">
        <w:t xml:space="preserve"> Users can spend hours or days researching "roadmaps," reading reviews of courses, and comparing syllabi before ever engaging with the actual study material. The fear of choosing the wrong path delays skill acquisition significantly.</w:t>
      </w:r>
    </w:p>
    <w:p w14:paraId="66B4AE0D" w14:textId="77777777" w:rsidR="008255D1" w:rsidRPr="008255D1" w:rsidRDefault="008255D1" w:rsidP="008255D1">
      <w:pPr>
        <w:numPr>
          <w:ilvl w:val="0"/>
          <w:numId w:val="2"/>
        </w:numPr>
      </w:pPr>
      <w:r w:rsidRPr="008255D1">
        <w:rPr>
          <w:b/>
          <w:bCs/>
        </w:rPr>
        <w:t>The "Tutorial Hell" Phenomenon:</w:t>
      </w:r>
      <w:r w:rsidRPr="008255D1">
        <w:t xml:space="preserve"> Due to uncertainty about when it is safe to progress, learners develop an over-reliance on highly structured, step-by-step tutorials. They fear stepping off the guided path to build independent projects because they lack the navigational confidence to sequence their own problem-solving steps.</w:t>
      </w:r>
    </w:p>
    <w:p w14:paraId="3C86167E" w14:textId="77777777" w:rsidR="008255D1" w:rsidRPr="008255D1" w:rsidRDefault="008255D1" w:rsidP="008255D1">
      <w:pPr>
        <w:numPr>
          <w:ilvl w:val="0"/>
          <w:numId w:val="2"/>
        </w:numPr>
      </w:pPr>
      <w:r w:rsidRPr="008255D1">
        <w:rPr>
          <w:b/>
          <w:bCs/>
        </w:rPr>
        <w:t>Curriculum Abandonment:</w:t>
      </w:r>
      <w:r w:rsidRPr="008255D1">
        <w:t xml:space="preserve"> When a chosen path suddenly spikes in difficulty without warning, or veers into irrelevant territory, learners frequently abandon the entire subject rather than attempting to recalibrate and find a new, more suitable path.</w:t>
      </w:r>
    </w:p>
    <w:p w14:paraId="7F19BD95" w14:textId="77777777" w:rsidR="008255D1" w:rsidRPr="008255D1" w:rsidRDefault="008255D1" w:rsidP="008255D1">
      <w:pPr>
        <w:numPr>
          <w:ilvl w:val="0"/>
          <w:numId w:val="2"/>
        </w:numPr>
      </w:pPr>
      <w:r w:rsidRPr="008255D1">
        <w:rPr>
          <w:b/>
          <w:bCs/>
        </w:rPr>
        <w:t>FOMO (Fear of Missing Out) on Critical Concepts:</w:t>
      </w:r>
      <w:r w:rsidRPr="008255D1">
        <w:t xml:space="preserve"> When learners skip modules or chapters to save time, they experience lingering anxiety that they have missed </w:t>
      </w:r>
      <w:r w:rsidRPr="008255D1">
        <w:lastRenderedPageBreak/>
        <w:t>a critical, hidden secret that will inevitably cause them to fail later. This undermines their confidence in their current knowledge base.</w:t>
      </w:r>
    </w:p>
    <w:p w14:paraId="198AE6DB" w14:textId="77777777" w:rsidR="008255D1" w:rsidRPr="008255D1" w:rsidRDefault="008255D1" w:rsidP="008255D1">
      <w:pPr>
        <w:numPr>
          <w:ilvl w:val="0"/>
          <w:numId w:val="2"/>
        </w:numPr>
      </w:pPr>
      <w:r w:rsidRPr="008255D1">
        <w:rPr>
          <w:b/>
          <w:bCs/>
        </w:rPr>
        <w:t>Navigation Fatigue:</w:t>
      </w:r>
      <w:r w:rsidRPr="008255D1">
        <w:t xml:space="preserve"> The constant need to evaluate "What's next?" depletes the willpower and focus needed for deep semantic processing. Energy spent on navigation is energy stolen from comprehension.</w:t>
      </w:r>
    </w:p>
    <w:p w14:paraId="00C71E6D" w14:textId="77777777" w:rsidR="008255D1" w:rsidRPr="008255D1" w:rsidRDefault="008255D1" w:rsidP="008255D1">
      <w:r w:rsidRPr="008255D1">
        <w:rPr>
          <w:b/>
          <w:bCs/>
        </w:rPr>
        <w:t>Evidence</w:t>
      </w:r>
    </w:p>
    <w:p w14:paraId="71E6FE48" w14:textId="77777777" w:rsidR="008255D1" w:rsidRPr="008255D1" w:rsidRDefault="008255D1" w:rsidP="008255D1">
      <w:r w:rsidRPr="008255D1">
        <w:t>This Pattern is heavily supported by Human Frictions related to resource selection, difficulty pacing, and transition thresholds:</w:t>
      </w:r>
    </w:p>
    <w:p w14:paraId="45B60352" w14:textId="77777777" w:rsidR="008255D1" w:rsidRPr="008255D1" w:rsidRDefault="008255D1" w:rsidP="008255D1">
      <w:pPr>
        <w:numPr>
          <w:ilvl w:val="0"/>
          <w:numId w:val="3"/>
        </w:numPr>
      </w:pPr>
      <w:r w:rsidRPr="008255D1">
        <w:rPr>
          <w:b/>
          <w:bCs/>
        </w:rPr>
        <w:t>LE-009 and LE-015</w:t>
      </w:r>
      <w:r w:rsidRPr="008255D1">
        <w:t xml:space="preserve"> perfectly illustrate the danger of invisible difficulty transitions. Learners struggle because resources lack standardized labels for skill levels. A learner may navigate into a tutorial labeled "Beginner" only to find it expects intermediate mastery, shattering their navigational trust in the platform.</w:t>
      </w:r>
    </w:p>
    <w:p w14:paraId="72AA4D35" w14:textId="77777777" w:rsidR="008255D1" w:rsidRPr="008255D1" w:rsidRDefault="008255D1" w:rsidP="008255D1">
      <w:pPr>
        <w:numPr>
          <w:ilvl w:val="0"/>
          <w:numId w:val="3"/>
        </w:numPr>
      </w:pPr>
      <w:r w:rsidRPr="008255D1">
        <w:rPr>
          <w:b/>
          <w:bCs/>
        </w:rPr>
        <w:t>LE-020</w:t>
      </w:r>
      <w:r w:rsidRPr="008255D1">
        <w:t xml:space="preserve"> highlights the agonizing decision of when to move forward. Without clear navigational markers indicating "You have mastered this sufficiently," learners become trapped in loops of over-studying, unable to permit themselves to navigate to the next node in the knowledge graph.</w:t>
      </w:r>
    </w:p>
    <w:p w14:paraId="0A60E417" w14:textId="77777777" w:rsidR="008255D1" w:rsidRPr="008255D1" w:rsidRDefault="008255D1" w:rsidP="008255D1">
      <w:pPr>
        <w:numPr>
          <w:ilvl w:val="0"/>
          <w:numId w:val="3"/>
        </w:numPr>
      </w:pPr>
      <w:r w:rsidRPr="008255D1">
        <w:rPr>
          <w:b/>
          <w:bCs/>
        </w:rPr>
        <w:t>LE-028, LE-029, and LE-042</w:t>
      </w:r>
      <w:r w:rsidRPr="008255D1">
        <w:t xml:space="preserve"> compound this by showing how fragmented, multi-platform ecosystems offer conflicting directions. When navigating through disconnected blog posts, videos, and official documentation, the learner is effectively trying to read a map where the roads shift constantly.</w:t>
      </w:r>
    </w:p>
    <w:p w14:paraId="421B0752" w14:textId="77777777" w:rsidR="008255D1" w:rsidRPr="008255D1" w:rsidRDefault="008255D1" w:rsidP="008255D1">
      <w:r w:rsidRPr="008255D1">
        <w:t>Across these observations, the recurring relationship is that self-directed learners are suffering from acute navigational friction. The digital interfaces and content platforms they use optimize for engagement and content consumption, but fundamentally fail to provide spatial awareness of the knowledge domain or coherent progression mechanics.</w:t>
      </w:r>
    </w:p>
    <w:p w14:paraId="21F49AC6" w14:textId="77777777" w:rsidR="008255D1" w:rsidRPr="008255D1" w:rsidRDefault="008255D1" w:rsidP="008255D1">
      <w:r w:rsidRPr="008255D1">
        <w:rPr>
          <w:b/>
          <w:bCs/>
        </w:rPr>
        <w:t>Research Notes</w:t>
      </w:r>
    </w:p>
    <w:p w14:paraId="3FE26A6F" w14:textId="77777777" w:rsidR="008255D1" w:rsidRPr="008255D1" w:rsidRDefault="008255D1" w:rsidP="008255D1">
      <w:r w:rsidRPr="008255D1">
        <w:t>Current evidence suggests that Learning Path Navigation is a foundational behavioural pattern governing self-directed and structured study, closely tied to Information Foraging Theory and Human-Computer Interaction (HCI) wayfinding principles.</w:t>
      </w:r>
    </w:p>
    <w:p w14:paraId="6C19E942" w14:textId="77777777" w:rsidR="008255D1" w:rsidRPr="008255D1" w:rsidRDefault="008255D1" w:rsidP="008255D1">
      <w:r w:rsidRPr="008255D1">
        <w:t>Future research must explore:</w:t>
      </w:r>
    </w:p>
    <w:p w14:paraId="39166703" w14:textId="77777777" w:rsidR="008255D1" w:rsidRPr="008255D1" w:rsidRDefault="008255D1" w:rsidP="008255D1">
      <w:pPr>
        <w:numPr>
          <w:ilvl w:val="0"/>
          <w:numId w:val="4"/>
        </w:numPr>
      </w:pPr>
      <w:r w:rsidRPr="008255D1">
        <w:rPr>
          <w:b/>
          <w:bCs/>
        </w:rPr>
        <w:t>Algorithmic Wayfinding:</w:t>
      </w:r>
      <w:r w:rsidRPr="008255D1">
        <w:t xml:space="preserve"> How adaptive AI and machine learning models can dynamically generate personalized, branching syllabi that adjust to a learner's pace, eliminating the manual navigational burden without removing user agency.</w:t>
      </w:r>
    </w:p>
    <w:p w14:paraId="2B7AB66F" w14:textId="77777777" w:rsidR="008255D1" w:rsidRPr="008255D1" w:rsidRDefault="008255D1" w:rsidP="008255D1">
      <w:pPr>
        <w:numPr>
          <w:ilvl w:val="0"/>
          <w:numId w:val="4"/>
        </w:numPr>
      </w:pPr>
      <w:r w:rsidRPr="008255D1">
        <w:rPr>
          <w:b/>
          <w:bCs/>
        </w:rPr>
        <w:lastRenderedPageBreak/>
        <w:t>Standardized Difficulty Ontologies:</w:t>
      </w:r>
      <w:r w:rsidRPr="008255D1">
        <w:t xml:space="preserve"> The desperate need for a cross-platform, standardized metric for content complexity (similar to reading levels in literacy, but applied to technical and abstract skills).</w:t>
      </w:r>
    </w:p>
    <w:p w14:paraId="1DB579B9" w14:textId="77777777" w:rsidR="008255D1" w:rsidRPr="008255D1" w:rsidRDefault="008255D1" w:rsidP="008255D1">
      <w:pPr>
        <w:numPr>
          <w:ilvl w:val="0"/>
          <w:numId w:val="4"/>
        </w:numPr>
      </w:pPr>
      <w:r w:rsidRPr="008255D1">
        <w:rPr>
          <w:b/>
          <w:bCs/>
        </w:rPr>
        <w:t>Visual Knowledge Mapping:</w:t>
      </w:r>
      <w:r w:rsidRPr="008255D1">
        <w:t xml:space="preserve"> Evaluating the efficacy of interface designs that show learners a macro-level "skill tree" or knowledge graph, visually indicating where they are, what they have unlocked, and what paths remain obscured.</w:t>
      </w:r>
    </w:p>
    <w:p w14:paraId="560B66ED" w14:textId="77777777" w:rsidR="008255D1" w:rsidRPr="008255D1" w:rsidRDefault="008255D1" w:rsidP="008255D1">
      <w:r w:rsidRPr="008255D1">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323"/>
        <w:gridCol w:w="6430"/>
      </w:tblGrid>
      <w:tr w:rsidR="008255D1" w:rsidRPr="008255D1" w14:paraId="39475B6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87F32" w14:textId="77777777" w:rsidR="008255D1" w:rsidRPr="008255D1" w:rsidRDefault="008255D1" w:rsidP="008255D1">
            <w:r w:rsidRPr="008255D1">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4669F" w14:textId="77777777" w:rsidR="008255D1" w:rsidRPr="008255D1" w:rsidRDefault="008255D1" w:rsidP="008255D1">
            <w:r w:rsidRPr="008255D1">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1CA37" w14:textId="77777777" w:rsidR="008255D1" w:rsidRPr="008255D1" w:rsidRDefault="008255D1" w:rsidP="008255D1">
            <w:r w:rsidRPr="008255D1">
              <w:rPr>
                <w:b/>
                <w:bCs/>
              </w:rPr>
              <w:t>Description</w:t>
            </w:r>
          </w:p>
        </w:tc>
      </w:tr>
      <w:tr w:rsidR="008255D1" w:rsidRPr="008255D1" w14:paraId="75DCBC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A3379" w14:textId="77777777" w:rsidR="008255D1" w:rsidRPr="008255D1" w:rsidRDefault="008255D1" w:rsidP="008255D1">
            <w:r w:rsidRPr="008255D1">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54D26" w14:textId="77777777" w:rsidR="008255D1" w:rsidRPr="008255D1" w:rsidRDefault="008255D1" w:rsidP="008255D1">
            <w:r w:rsidRPr="008255D1">
              <w:t>2026-08-13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D7A61" w14:textId="77777777" w:rsidR="008255D1" w:rsidRPr="008255D1" w:rsidRDefault="008255D1" w:rsidP="008255D1">
            <w:r w:rsidRPr="008255D1">
              <w:t>Initial documentation using Pattern Template v2.0. Expanded to comprehensive research depth.</w:t>
            </w:r>
          </w:p>
        </w:tc>
      </w:tr>
    </w:tbl>
    <w:p w14:paraId="53D49894"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36925"/>
    <w:multiLevelType w:val="multilevel"/>
    <w:tmpl w:val="0994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A5718"/>
    <w:multiLevelType w:val="multilevel"/>
    <w:tmpl w:val="05B6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4368C"/>
    <w:multiLevelType w:val="multilevel"/>
    <w:tmpl w:val="B4F8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63081"/>
    <w:multiLevelType w:val="multilevel"/>
    <w:tmpl w:val="0DCCC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260710">
    <w:abstractNumId w:val="1"/>
  </w:num>
  <w:num w:numId="2" w16cid:durableId="1088581893">
    <w:abstractNumId w:val="0"/>
  </w:num>
  <w:num w:numId="3" w16cid:durableId="1217467537">
    <w:abstractNumId w:val="2"/>
  </w:num>
  <w:num w:numId="4" w16cid:durableId="936476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ABC"/>
    <w:rsid w:val="00220B47"/>
    <w:rsid w:val="008255D1"/>
    <w:rsid w:val="00D46E0C"/>
    <w:rsid w:val="00DE2681"/>
    <w:rsid w:val="00EE5AB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5:chartTrackingRefBased/>
  <w15:docId w15:val="{9AE2A762-E90D-4BEB-9F4C-7EAF5A464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A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A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A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A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ABC"/>
    <w:rPr>
      <w:rFonts w:eastAsiaTheme="majorEastAsia" w:cstheme="majorBidi"/>
      <w:color w:val="272727" w:themeColor="text1" w:themeTint="D8"/>
    </w:rPr>
  </w:style>
  <w:style w:type="paragraph" w:styleId="Title">
    <w:name w:val="Title"/>
    <w:basedOn w:val="Normal"/>
    <w:next w:val="Normal"/>
    <w:link w:val="TitleChar"/>
    <w:uiPriority w:val="10"/>
    <w:qFormat/>
    <w:rsid w:val="00EE5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ABC"/>
    <w:pPr>
      <w:spacing w:before="160"/>
      <w:jc w:val="center"/>
    </w:pPr>
    <w:rPr>
      <w:i/>
      <w:iCs/>
      <w:color w:val="404040" w:themeColor="text1" w:themeTint="BF"/>
    </w:rPr>
  </w:style>
  <w:style w:type="character" w:customStyle="1" w:styleId="QuoteChar">
    <w:name w:val="Quote Char"/>
    <w:basedOn w:val="DefaultParagraphFont"/>
    <w:link w:val="Quote"/>
    <w:uiPriority w:val="29"/>
    <w:rsid w:val="00EE5ABC"/>
    <w:rPr>
      <w:i/>
      <w:iCs/>
      <w:color w:val="404040" w:themeColor="text1" w:themeTint="BF"/>
    </w:rPr>
  </w:style>
  <w:style w:type="paragraph" w:styleId="ListParagraph">
    <w:name w:val="List Paragraph"/>
    <w:basedOn w:val="Normal"/>
    <w:uiPriority w:val="34"/>
    <w:qFormat/>
    <w:rsid w:val="00EE5ABC"/>
    <w:pPr>
      <w:ind w:left="720"/>
      <w:contextualSpacing/>
    </w:pPr>
  </w:style>
  <w:style w:type="character" w:styleId="IntenseEmphasis">
    <w:name w:val="Intense Emphasis"/>
    <w:basedOn w:val="DefaultParagraphFont"/>
    <w:uiPriority w:val="21"/>
    <w:qFormat/>
    <w:rsid w:val="00EE5ABC"/>
    <w:rPr>
      <w:i/>
      <w:iCs/>
      <w:color w:val="0F4761" w:themeColor="accent1" w:themeShade="BF"/>
    </w:rPr>
  </w:style>
  <w:style w:type="paragraph" w:styleId="IntenseQuote">
    <w:name w:val="Intense Quote"/>
    <w:basedOn w:val="Normal"/>
    <w:next w:val="Normal"/>
    <w:link w:val="IntenseQuoteChar"/>
    <w:uiPriority w:val="30"/>
    <w:qFormat/>
    <w:rsid w:val="00EE5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ABC"/>
    <w:rPr>
      <w:i/>
      <w:iCs/>
      <w:color w:val="0F4761" w:themeColor="accent1" w:themeShade="BF"/>
    </w:rPr>
  </w:style>
  <w:style w:type="character" w:styleId="IntenseReference">
    <w:name w:val="Intense Reference"/>
    <w:basedOn w:val="DefaultParagraphFont"/>
    <w:uiPriority w:val="32"/>
    <w:qFormat/>
    <w:rsid w:val="00EE5A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907</Words>
  <Characters>5174</Characters>
  <Application>Microsoft Office Word</Application>
  <DocSecurity>0</DocSecurity>
  <Lines>43</Lines>
  <Paragraphs>12</Paragraphs>
  <ScaleCrop>false</ScaleCrop>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2026-08-13T16:51:00Z</dcterms:created>
  <dcterms:modified xsi:type="dcterms:W3CDTF">2026-08-13T16:52:00Z</dcterms:modified>
</cp:coreProperties>
</file>