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06BD8" w14:textId="77777777" w:rsidR="00A30DA6" w:rsidRPr="00A30DA6" w:rsidRDefault="00A30DA6" w:rsidP="00A30DA6">
      <w:pPr>
        <w:rPr>
          <w:b/>
          <w:bCs/>
        </w:rPr>
      </w:pPr>
      <w:r w:rsidRPr="00A30DA6">
        <w:rPr>
          <w:b/>
          <w:bCs/>
        </w:rPr>
        <w:t>PAT-028 — Interface Inconsistency</w:t>
      </w:r>
    </w:p>
    <w:p w14:paraId="29B5EAA7" w14:textId="77777777" w:rsidR="00A30DA6" w:rsidRPr="00A30DA6" w:rsidRDefault="00A30DA6" w:rsidP="00A30DA6">
      <w:pPr>
        <w:rPr>
          <w:b/>
          <w:bCs/>
        </w:rPr>
      </w:pPr>
      <w:r w:rsidRPr="00A30DA6">
        <w:rPr>
          <w:b/>
          <w:bCs/>
        </w:rPr>
        <w:t>Pattern Identifier</w:t>
      </w:r>
    </w:p>
    <w:p w14:paraId="42F7D073" w14:textId="77777777" w:rsidR="00A30DA6" w:rsidRPr="00A30DA6" w:rsidRDefault="00A30DA6" w:rsidP="00A30DA6">
      <w:r w:rsidRPr="00A30DA6">
        <w:rPr>
          <w:b/>
          <w:bCs/>
        </w:rPr>
        <w:t>PTID:</w:t>
      </w:r>
      <w:r w:rsidRPr="00A30DA6">
        <w:t xml:space="preserve"> PAT-028</w:t>
      </w:r>
    </w:p>
    <w:p w14:paraId="3804A611" w14:textId="77777777" w:rsidR="00A30DA6" w:rsidRPr="00A30DA6" w:rsidRDefault="00A30DA6" w:rsidP="00A30DA6">
      <w:pPr>
        <w:rPr>
          <w:b/>
          <w:bCs/>
        </w:rPr>
      </w:pPr>
      <w:r w:rsidRPr="00A30DA6">
        <w:rPr>
          <w:b/>
          <w:bCs/>
        </w:rPr>
        <w:t>Pattern Title</w:t>
      </w:r>
    </w:p>
    <w:p w14:paraId="2563AF4C" w14:textId="77777777" w:rsidR="00A30DA6" w:rsidRPr="00A30DA6" w:rsidRDefault="00A30DA6" w:rsidP="00A30DA6">
      <w:r w:rsidRPr="00A30DA6">
        <w:rPr>
          <w:b/>
          <w:bCs/>
        </w:rPr>
        <w:t>Title:</w:t>
      </w:r>
      <w:r w:rsidRPr="00A30DA6">
        <w:t xml:space="preserve"> Interface Inconsistency</w:t>
      </w:r>
    </w:p>
    <w:p w14:paraId="7C48B745" w14:textId="77777777" w:rsidR="00A30DA6" w:rsidRPr="00A30DA6" w:rsidRDefault="00A30DA6" w:rsidP="00A30DA6">
      <w:pPr>
        <w:rPr>
          <w:b/>
          <w:bCs/>
        </w:rPr>
      </w:pPr>
      <w:r w:rsidRPr="00A30DA6">
        <w:rPr>
          <w:b/>
          <w:bCs/>
        </w:rPr>
        <w:t>Primary Research Category</w:t>
      </w:r>
    </w:p>
    <w:p w14:paraId="0CABC8E8" w14:textId="77777777" w:rsidR="00A30DA6" w:rsidRPr="00A30DA6" w:rsidRDefault="00A30DA6" w:rsidP="00A30DA6">
      <w:r w:rsidRPr="00A30DA6">
        <w:rPr>
          <w:b/>
          <w:bCs/>
        </w:rPr>
        <w:t>Category:</w:t>
      </w:r>
      <w:r w:rsidRPr="00A30DA6">
        <w:t xml:space="preserve"> Human-Computer Interaction</w:t>
      </w:r>
    </w:p>
    <w:p w14:paraId="3547230E" w14:textId="77777777" w:rsidR="00A30DA6" w:rsidRPr="00A30DA6" w:rsidRDefault="00A30DA6" w:rsidP="00A30DA6">
      <w:pPr>
        <w:rPr>
          <w:b/>
          <w:bCs/>
        </w:rPr>
      </w:pPr>
      <w:r w:rsidRPr="00A30DA6">
        <w:rPr>
          <w:b/>
          <w:bCs/>
        </w:rPr>
        <w:t>Current Research Status</w:t>
      </w:r>
    </w:p>
    <w:p w14:paraId="0518A176" w14:textId="77777777" w:rsidR="00A30DA6" w:rsidRPr="00A30DA6" w:rsidRDefault="00A30DA6" w:rsidP="00A30DA6">
      <w:r w:rsidRPr="00A30DA6">
        <w:rPr>
          <w:b/>
          <w:bCs/>
        </w:rPr>
        <w:t>Status:</w:t>
      </w:r>
      <w:r w:rsidRPr="00A30DA6">
        <w:t xml:space="preserve"> Accepted</w:t>
      </w:r>
    </w:p>
    <w:p w14:paraId="1CF6E963" w14:textId="77777777" w:rsidR="00A30DA6" w:rsidRPr="00A30DA6" w:rsidRDefault="00A30DA6" w:rsidP="00A30DA6">
      <w:pPr>
        <w:rPr>
          <w:b/>
          <w:bCs/>
        </w:rPr>
      </w:pPr>
      <w:r w:rsidRPr="00A30DA6">
        <w:rPr>
          <w:b/>
          <w:bCs/>
        </w:rPr>
        <w:t>Validation Confidence</w:t>
      </w:r>
    </w:p>
    <w:p w14:paraId="47643350" w14:textId="77777777" w:rsidR="00A30DA6" w:rsidRPr="00A30DA6" w:rsidRDefault="00A30DA6" w:rsidP="00A30DA6">
      <w:r w:rsidRPr="00A30DA6">
        <w:rPr>
          <w:b/>
          <w:bCs/>
        </w:rPr>
        <w:t>Confidence Level:</w:t>
      </w:r>
      <w:r w:rsidRPr="00A30DA6">
        <w:t xml:space="preserve"> Level 4 – Strong Evidence</w:t>
      </w:r>
    </w:p>
    <w:p w14:paraId="6A114E50" w14:textId="77777777" w:rsidR="00A30DA6" w:rsidRPr="00A30DA6" w:rsidRDefault="00A30DA6" w:rsidP="00A30DA6">
      <w:pPr>
        <w:rPr>
          <w:b/>
          <w:bCs/>
        </w:rPr>
      </w:pPr>
      <w:r w:rsidRPr="00A30DA6">
        <w:rPr>
          <w:b/>
          <w:bCs/>
        </w:rPr>
        <w:t>Document Version</w:t>
      </w:r>
    </w:p>
    <w:p w14:paraId="34F6537E" w14:textId="77777777" w:rsidR="00A30DA6" w:rsidRPr="00A30DA6" w:rsidRDefault="00A30DA6" w:rsidP="00A30DA6">
      <w:r w:rsidRPr="00A30DA6">
        <w:rPr>
          <w:b/>
          <w:bCs/>
        </w:rPr>
        <w:t>Version:</w:t>
      </w:r>
      <w:r w:rsidRPr="00A30DA6">
        <w:t xml:space="preserve"> 1.0</w:t>
      </w:r>
    </w:p>
    <w:p w14:paraId="68EDC8FC" w14:textId="77777777" w:rsidR="00A30DA6" w:rsidRPr="00A30DA6" w:rsidRDefault="00A30DA6" w:rsidP="00A30DA6">
      <w:pPr>
        <w:rPr>
          <w:b/>
          <w:bCs/>
        </w:rPr>
      </w:pPr>
      <w:r w:rsidRPr="00A30DA6">
        <w:rPr>
          <w:b/>
          <w:bCs/>
        </w:rPr>
        <w:t>Creation Date</w:t>
      </w:r>
    </w:p>
    <w:p w14:paraId="05445EF1" w14:textId="77777777" w:rsidR="00A30DA6" w:rsidRPr="00A30DA6" w:rsidRDefault="00A30DA6" w:rsidP="00A30DA6">
      <w:r w:rsidRPr="00A30DA6">
        <w:rPr>
          <w:b/>
          <w:bCs/>
        </w:rPr>
        <w:t>Created:</w:t>
      </w:r>
      <w:r w:rsidRPr="00A30DA6">
        <w:t xml:space="preserve"> 2026-08-01</w:t>
      </w:r>
    </w:p>
    <w:p w14:paraId="2AFAEC8A" w14:textId="77777777" w:rsidR="00A30DA6" w:rsidRPr="00A30DA6" w:rsidRDefault="00A30DA6" w:rsidP="00A30DA6">
      <w:pPr>
        <w:rPr>
          <w:b/>
          <w:bCs/>
        </w:rPr>
      </w:pPr>
      <w:r w:rsidRPr="00A30DA6">
        <w:rPr>
          <w:b/>
          <w:bCs/>
        </w:rPr>
        <w:t>Last Modification Date</w:t>
      </w:r>
    </w:p>
    <w:p w14:paraId="77512B51" w14:textId="77777777" w:rsidR="00A30DA6" w:rsidRPr="00A30DA6" w:rsidRDefault="00A30DA6" w:rsidP="00A30DA6">
      <w:r w:rsidRPr="00A30DA6">
        <w:rPr>
          <w:b/>
          <w:bCs/>
        </w:rPr>
        <w:t>Last Updated:</w:t>
      </w:r>
      <w:r w:rsidRPr="00A30DA6">
        <w:t xml:space="preserve"> 2026-08-01</w:t>
      </w:r>
    </w:p>
    <w:p w14:paraId="7FF7C3AC" w14:textId="77777777" w:rsidR="00A30DA6" w:rsidRPr="00A30DA6" w:rsidRDefault="00A30DA6" w:rsidP="00A30DA6">
      <w:pPr>
        <w:rPr>
          <w:b/>
          <w:bCs/>
        </w:rPr>
      </w:pPr>
      <w:r w:rsidRPr="00A30DA6">
        <w:rPr>
          <w:b/>
          <w:bCs/>
        </w:rPr>
        <w:t>Standardized Search Keywords</w:t>
      </w:r>
    </w:p>
    <w:p w14:paraId="5F1AAA6C" w14:textId="77777777" w:rsidR="00A30DA6" w:rsidRPr="00A30DA6" w:rsidRDefault="00A30DA6" w:rsidP="00A30DA6">
      <w:r w:rsidRPr="00A30DA6">
        <w:rPr>
          <w:b/>
          <w:bCs/>
        </w:rPr>
        <w:t>Tags:</w:t>
      </w:r>
      <w:r w:rsidRPr="00A30DA6">
        <w:t xml:space="preserve"> Interface Inconsistency, Habit Transfer, Mental Models, UI Standardization, Layout Fragmentation, Usability, Interaction Design</w:t>
      </w:r>
    </w:p>
    <w:p w14:paraId="1D08E4B4" w14:textId="77777777" w:rsidR="00A30DA6" w:rsidRPr="00A30DA6" w:rsidRDefault="00A30DA6" w:rsidP="00A30DA6">
      <w:pPr>
        <w:rPr>
          <w:b/>
          <w:bCs/>
        </w:rPr>
      </w:pPr>
      <w:r w:rsidRPr="00A30DA6">
        <w:rPr>
          <w:b/>
          <w:bCs/>
        </w:rPr>
        <w:t>Supporting Atlas Problem Identifiers</w:t>
      </w:r>
    </w:p>
    <w:p w14:paraId="793A7D57" w14:textId="77777777" w:rsidR="00A30DA6" w:rsidRPr="00A30DA6" w:rsidRDefault="00A30DA6" w:rsidP="00A30DA6">
      <w:r w:rsidRPr="00A30DA6">
        <w:rPr>
          <w:b/>
          <w:bCs/>
        </w:rPr>
        <w:t>Supporting APIDs</w:t>
      </w:r>
    </w:p>
    <w:p w14:paraId="53E77C66" w14:textId="77777777" w:rsidR="00A30DA6" w:rsidRPr="00A30DA6" w:rsidRDefault="00A30DA6" w:rsidP="00A30DA6">
      <w:pPr>
        <w:numPr>
          <w:ilvl w:val="0"/>
          <w:numId w:val="1"/>
        </w:numPr>
      </w:pPr>
      <w:r w:rsidRPr="00A30DA6">
        <w:t>Web &amp; Internet</w:t>
      </w:r>
    </w:p>
    <w:p w14:paraId="729C3064" w14:textId="77777777" w:rsidR="00A30DA6" w:rsidRPr="00A30DA6" w:rsidRDefault="00A30DA6" w:rsidP="00A30DA6">
      <w:pPr>
        <w:numPr>
          <w:ilvl w:val="1"/>
          <w:numId w:val="1"/>
        </w:numPr>
      </w:pPr>
      <w:r w:rsidRPr="00A30DA6">
        <w:t>WI-002</w:t>
      </w:r>
    </w:p>
    <w:p w14:paraId="6CF95646" w14:textId="77777777" w:rsidR="00A30DA6" w:rsidRPr="00A30DA6" w:rsidRDefault="00A30DA6" w:rsidP="00A30DA6">
      <w:pPr>
        <w:numPr>
          <w:ilvl w:val="1"/>
          <w:numId w:val="1"/>
        </w:numPr>
      </w:pPr>
      <w:r w:rsidRPr="00A30DA6">
        <w:t>WI-005</w:t>
      </w:r>
    </w:p>
    <w:p w14:paraId="346FB5A4" w14:textId="77777777" w:rsidR="00A30DA6" w:rsidRPr="00A30DA6" w:rsidRDefault="00A30DA6" w:rsidP="00A30DA6">
      <w:pPr>
        <w:numPr>
          <w:ilvl w:val="1"/>
          <w:numId w:val="1"/>
        </w:numPr>
      </w:pPr>
      <w:r w:rsidRPr="00A30DA6">
        <w:t>WI-006</w:t>
      </w:r>
    </w:p>
    <w:p w14:paraId="3C9811F2" w14:textId="77777777" w:rsidR="00A30DA6" w:rsidRPr="00A30DA6" w:rsidRDefault="00A30DA6" w:rsidP="00A30DA6">
      <w:pPr>
        <w:numPr>
          <w:ilvl w:val="1"/>
          <w:numId w:val="1"/>
        </w:numPr>
      </w:pPr>
      <w:r w:rsidRPr="00A30DA6">
        <w:t>WI-017</w:t>
      </w:r>
    </w:p>
    <w:p w14:paraId="30F541B0" w14:textId="77777777" w:rsidR="00A30DA6" w:rsidRPr="00A30DA6" w:rsidRDefault="00A30DA6" w:rsidP="00A30DA6">
      <w:pPr>
        <w:rPr>
          <w:b/>
          <w:bCs/>
        </w:rPr>
      </w:pPr>
      <w:r w:rsidRPr="00A30DA6">
        <w:rPr>
          <w:b/>
          <w:bCs/>
        </w:rPr>
        <w:t>Pattern</w:t>
      </w:r>
    </w:p>
    <w:p w14:paraId="4BE5CF6F" w14:textId="77777777" w:rsidR="00A30DA6" w:rsidRPr="00A30DA6" w:rsidRDefault="00A30DA6" w:rsidP="00A30DA6">
      <w:r w:rsidRPr="00A30DA6">
        <w:lastRenderedPageBreak/>
        <w:t>As users move across different websites and web applications, they are unable to reliably transfer interface habits and spatial knowledge from one platform to another. Although platforms frequently serve identical core functions—such as account management, search filtering, content navigation, and settings configuration—they implement these functions using disparate visual layouts, proprietary terminology, non-standard icon placement, and unexpected interaction sequences.</w:t>
      </w:r>
    </w:p>
    <w:p w14:paraId="4A53AEA3" w14:textId="77777777" w:rsidR="00A30DA6" w:rsidRPr="00A30DA6" w:rsidRDefault="00A30DA6" w:rsidP="00A30DA6">
      <w:r w:rsidRPr="00A30DA6">
        <w:t>Instead of benefiting from a standardized design language across the open web, users must continually re-learn how to perform basic administrative and navigational tasks on every independent platform. Furthermore, because web applications update their interfaces continuously without advance notice, learned operational patterns on familiar platforms are frequently invalidated overnight.</w:t>
      </w:r>
    </w:p>
    <w:p w14:paraId="075F90D7" w14:textId="77777777" w:rsidR="00A30DA6" w:rsidRPr="00A30DA6" w:rsidRDefault="00A30DA6" w:rsidP="00A30DA6">
      <w:r w:rsidRPr="00A30DA6">
        <w:t>This recurring pattern demonstrates that the open web lacks a universal interface standard, imposing a continuous re-learning tax on users. While visual diversity allows for brand differentiation, the absence of foundational structural consistency forces users to approach each web platform as a novel environment, preventing the development of automatic, fluid muscle memory.</w:t>
      </w:r>
    </w:p>
    <w:p w14:paraId="7844319D" w14:textId="77777777" w:rsidR="00A30DA6" w:rsidRPr="00A30DA6" w:rsidRDefault="00A30DA6" w:rsidP="00A30DA6">
      <w:pPr>
        <w:rPr>
          <w:b/>
          <w:bCs/>
        </w:rPr>
      </w:pPr>
      <w:r w:rsidRPr="00A30DA6">
        <w:rPr>
          <w:b/>
          <w:bCs/>
        </w:rPr>
        <w:t>Human Impact</w:t>
      </w:r>
    </w:p>
    <w:p w14:paraId="6B304600" w14:textId="77777777" w:rsidR="00A30DA6" w:rsidRPr="00A30DA6" w:rsidRDefault="00A30DA6" w:rsidP="00A30DA6">
      <w:r w:rsidRPr="00A30DA6">
        <w:t>This pattern contributes to:</w:t>
      </w:r>
    </w:p>
    <w:p w14:paraId="35FA527B" w14:textId="77777777" w:rsidR="00A30DA6" w:rsidRPr="00A30DA6" w:rsidRDefault="00A30DA6" w:rsidP="00A30DA6">
      <w:pPr>
        <w:numPr>
          <w:ilvl w:val="0"/>
          <w:numId w:val="2"/>
        </w:numPr>
      </w:pPr>
      <w:r w:rsidRPr="00A30DA6">
        <w:t>Inability to build transferable muscle memory across web platforms.</w:t>
      </w:r>
    </w:p>
    <w:p w14:paraId="5F3B027D" w14:textId="77777777" w:rsidR="00A30DA6" w:rsidRPr="00A30DA6" w:rsidRDefault="00A30DA6" w:rsidP="00A30DA6">
      <w:pPr>
        <w:numPr>
          <w:ilvl w:val="0"/>
          <w:numId w:val="2"/>
        </w:numPr>
      </w:pPr>
      <w:r w:rsidRPr="00A30DA6">
        <w:t>Wasted time searching for basic settings, controls, and navigation buttons.</w:t>
      </w:r>
    </w:p>
    <w:p w14:paraId="75DB4C06" w14:textId="77777777" w:rsidR="00A30DA6" w:rsidRPr="00A30DA6" w:rsidRDefault="00A30DA6" w:rsidP="00A30DA6">
      <w:pPr>
        <w:numPr>
          <w:ilvl w:val="0"/>
          <w:numId w:val="2"/>
        </w:numPr>
      </w:pPr>
      <w:r w:rsidRPr="00A30DA6">
        <w:t>High frustration caused by unannounced continuous UI redesigns.</w:t>
      </w:r>
    </w:p>
    <w:p w14:paraId="7900817B" w14:textId="77777777" w:rsidR="00A30DA6" w:rsidRPr="00A30DA6" w:rsidRDefault="00A30DA6" w:rsidP="00A30DA6">
      <w:pPr>
        <w:numPr>
          <w:ilvl w:val="0"/>
          <w:numId w:val="2"/>
        </w:numPr>
      </w:pPr>
      <w:r w:rsidRPr="00A30DA6">
        <w:t>Increased error rates when interacting with unfamiliar web layouts.</w:t>
      </w:r>
    </w:p>
    <w:p w14:paraId="23743CE7" w14:textId="77777777" w:rsidR="00A30DA6" w:rsidRPr="00A30DA6" w:rsidRDefault="00A30DA6" w:rsidP="00A30DA6">
      <w:pPr>
        <w:numPr>
          <w:ilvl w:val="0"/>
          <w:numId w:val="2"/>
        </w:numPr>
      </w:pPr>
      <w:r w:rsidRPr="00A30DA6">
        <w:t>Cognitive fatigue during routine administrative tasks across multiple platforms.</w:t>
      </w:r>
    </w:p>
    <w:p w14:paraId="3D512F14" w14:textId="77777777" w:rsidR="00A30DA6" w:rsidRPr="00A30DA6" w:rsidRDefault="00A30DA6" w:rsidP="00A30DA6">
      <w:pPr>
        <w:numPr>
          <w:ilvl w:val="0"/>
          <w:numId w:val="2"/>
        </w:numPr>
      </w:pPr>
      <w:r w:rsidRPr="00A30DA6">
        <w:t>Dependence on trial-and-error exploration to complete basic workflows.</w:t>
      </w:r>
    </w:p>
    <w:p w14:paraId="6E87DED7" w14:textId="77777777" w:rsidR="00A30DA6" w:rsidRPr="00A30DA6" w:rsidRDefault="00A30DA6" w:rsidP="00A30DA6">
      <w:pPr>
        <w:rPr>
          <w:b/>
          <w:bCs/>
        </w:rPr>
      </w:pPr>
      <w:r w:rsidRPr="00A30DA6">
        <w:rPr>
          <w:b/>
          <w:bCs/>
        </w:rPr>
        <w:t>Evidence</w:t>
      </w:r>
    </w:p>
    <w:p w14:paraId="6D7CD05E" w14:textId="77777777" w:rsidR="00A30DA6" w:rsidRPr="00A30DA6" w:rsidRDefault="00A30DA6" w:rsidP="00A30DA6">
      <w:r w:rsidRPr="00A30DA6">
        <w:t>This Pattern is currently supported by the following Human Frictions:</w:t>
      </w:r>
    </w:p>
    <w:p w14:paraId="6852A680" w14:textId="77777777" w:rsidR="00A30DA6" w:rsidRPr="00A30DA6" w:rsidRDefault="00A30DA6" w:rsidP="00A30DA6">
      <w:pPr>
        <w:numPr>
          <w:ilvl w:val="0"/>
          <w:numId w:val="3"/>
        </w:numPr>
      </w:pPr>
      <w:r w:rsidRPr="00A30DA6">
        <w:rPr>
          <w:b/>
          <w:bCs/>
        </w:rPr>
        <w:t>Web &amp; Internet</w:t>
      </w:r>
    </w:p>
    <w:p w14:paraId="45CA5C2F" w14:textId="77777777" w:rsidR="00A30DA6" w:rsidRPr="00A30DA6" w:rsidRDefault="00A30DA6" w:rsidP="00A30DA6">
      <w:pPr>
        <w:numPr>
          <w:ilvl w:val="1"/>
          <w:numId w:val="3"/>
        </w:numPr>
      </w:pPr>
      <w:r w:rsidRPr="00A30DA6">
        <w:rPr>
          <w:b/>
          <w:bCs/>
        </w:rPr>
        <w:t>WI-002</w:t>
      </w:r>
      <w:r w:rsidRPr="00A30DA6">
        <w:t xml:space="preserve"> – Users struggle to understand how to navigate an unfamiliar website layout.</w:t>
      </w:r>
    </w:p>
    <w:p w14:paraId="7F3F4F30" w14:textId="77777777" w:rsidR="00A30DA6" w:rsidRPr="00A30DA6" w:rsidRDefault="00A30DA6" w:rsidP="00A30DA6">
      <w:pPr>
        <w:numPr>
          <w:ilvl w:val="1"/>
          <w:numId w:val="3"/>
        </w:numPr>
      </w:pPr>
      <w:r w:rsidRPr="00A30DA6">
        <w:rPr>
          <w:b/>
          <w:bCs/>
        </w:rPr>
        <w:t>WI-005</w:t>
      </w:r>
      <w:r w:rsidRPr="00A30DA6">
        <w:t xml:space="preserve"> – Users struggle to understand the purpose of different sections within a website.</w:t>
      </w:r>
    </w:p>
    <w:p w14:paraId="3ACDD5A8" w14:textId="77777777" w:rsidR="00A30DA6" w:rsidRPr="00A30DA6" w:rsidRDefault="00A30DA6" w:rsidP="00A30DA6">
      <w:pPr>
        <w:numPr>
          <w:ilvl w:val="1"/>
          <w:numId w:val="3"/>
        </w:numPr>
      </w:pPr>
      <w:r w:rsidRPr="00A30DA6">
        <w:rPr>
          <w:b/>
          <w:bCs/>
        </w:rPr>
        <w:t>WI-006</w:t>
      </w:r>
      <w:r w:rsidRPr="00A30DA6">
        <w:t xml:space="preserve"> – Users struggle to remember where features and settings are located on websites they have previously used.</w:t>
      </w:r>
    </w:p>
    <w:p w14:paraId="058A5332" w14:textId="77777777" w:rsidR="00A30DA6" w:rsidRPr="00A30DA6" w:rsidRDefault="00A30DA6" w:rsidP="00A30DA6">
      <w:pPr>
        <w:numPr>
          <w:ilvl w:val="1"/>
          <w:numId w:val="3"/>
        </w:numPr>
      </w:pPr>
      <w:r w:rsidRPr="00A30DA6">
        <w:rPr>
          <w:b/>
          <w:bCs/>
        </w:rPr>
        <w:lastRenderedPageBreak/>
        <w:t>WI-017</w:t>
      </w:r>
      <w:r w:rsidRPr="00A30DA6">
        <w:t xml:space="preserve"> – Users struggle when websites unexpectedly change their interface or functionality.</w:t>
      </w:r>
    </w:p>
    <w:p w14:paraId="26A64B61" w14:textId="77777777" w:rsidR="00A30DA6" w:rsidRPr="00A30DA6" w:rsidRDefault="00A30DA6" w:rsidP="00A30DA6">
      <w:r w:rsidRPr="00A30DA6">
        <w:t>Across these observations, the recurring relationship is that interface predictability is regularly broken across different websites and within individual evolving platforms. Users are forced to spend mental effort deciphering local layout choices and jargon rather than focusing on their primary task.</w:t>
      </w:r>
    </w:p>
    <w:p w14:paraId="54A69424" w14:textId="77777777" w:rsidR="00A30DA6" w:rsidRPr="00A30DA6" w:rsidRDefault="00A30DA6" w:rsidP="00A30DA6">
      <w:pPr>
        <w:rPr>
          <w:b/>
          <w:bCs/>
        </w:rPr>
      </w:pPr>
      <w:r w:rsidRPr="00A30DA6">
        <w:rPr>
          <w:b/>
          <w:bCs/>
        </w:rPr>
        <w:t>Research Notes</w:t>
      </w:r>
    </w:p>
    <w:p w14:paraId="158E02FF" w14:textId="77777777" w:rsidR="00A30DA6" w:rsidRPr="00A30DA6" w:rsidRDefault="00A30DA6" w:rsidP="00A30DA6">
      <w:r w:rsidRPr="00A30DA6">
        <w:t>Current evidence highlights Interface Inconsistency as a primary systemic barrier to digital task efficiency. It emphasizes the conflict between proprietary brand styling and human cognitive desires for standardized, predictable interaction mental models.</w:t>
      </w:r>
    </w:p>
    <w:p w14:paraId="0415A2EB" w14:textId="77777777" w:rsidR="00A30DA6" w:rsidRPr="00A30DA6" w:rsidRDefault="00A30DA6" w:rsidP="00A30DA6">
      <w:r w:rsidRPr="00A30DA6">
        <w:t>Future research should explore design systems, cross-platform UI frameworks, and web agent overlays that programmatically normalize fragmented web interfaces into consistent personal control layouts.</w:t>
      </w:r>
    </w:p>
    <w:p w14:paraId="4D17C047" w14:textId="77777777" w:rsidR="00A30DA6" w:rsidRPr="00A30DA6" w:rsidRDefault="00A30DA6" w:rsidP="00A30DA6">
      <w:pPr>
        <w:rPr>
          <w:b/>
          <w:bCs/>
        </w:rPr>
      </w:pPr>
      <w:r w:rsidRPr="00A30DA6">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A30DA6" w:rsidRPr="00A30DA6" w14:paraId="6C3C015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83265" w14:textId="77777777" w:rsidR="00A30DA6" w:rsidRPr="00A30DA6" w:rsidRDefault="00A30DA6" w:rsidP="00A30DA6">
            <w:r w:rsidRPr="00A30DA6">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214EC" w14:textId="77777777" w:rsidR="00A30DA6" w:rsidRPr="00A30DA6" w:rsidRDefault="00A30DA6" w:rsidP="00A30DA6">
            <w:r w:rsidRPr="00A30DA6">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97F79" w14:textId="77777777" w:rsidR="00A30DA6" w:rsidRPr="00A30DA6" w:rsidRDefault="00A30DA6" w:rsidP="00A30DA6">
            <w:r w:rsidRPr="00A30DA6">
              <w:rPr>
                <w:b/>
                <w:bCs/>
              </w:rPr>
              <w:t>Description</w:t>
            </w:r>
          </w:p>
        </w:tc>
      </w:tr>
      <w:tr w:rsidR="00A30DA6" w:rsidRPr="00A30DA6" w14:paraId="4EA951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C9C9B" w14:textId="77777777" w:rsidR="00A30DA6" w:rsidRPr="00A30DA6" w:rsidRDefault="00A30DA6" w:rsidP="00A30DA6">
            <w:r w:rsidRPr="00A30DA6">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0C817" w14:textId="77777777" w:rsidR="00A30DA6" w:rsidRPr="00A30DA6" w:rsidRDefault="00A30DA6" w:rsidP="00A30DA6">
            <w:r w:rsidRPr="00A30DA6">
              <w:t>2026-08-01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8F5C4" w14:textId="77777777" w:rsidR="00A30DA6" w:rsidRPr="00A30DA6" w:rsidRDefault="00A30DA6" w:rsidP="00A30DA6">
            <w:r w:rsidRPr="00A30DA6">
              <w:t>Initial documentation using Pattern Template v2.0.</w:t>
            </w:r>
          </w:p>
        </w:tc>
      </w:tr>
    </w:tbl>
    <w:p w14:paraId="23DED1A9"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2289E"/>
    <w:multiLevelType w:val="multilevel"/>
    <w:tmpl w:val="D916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13174"/>
    <w:multiLevelType w:val="multilevel"/>
    <w:tmpl w:val="BC4EA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C34812"/>
    <w:multiLevelType w:val="multilevel"/>
    <w:tmpl w:val="43DE0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314643">
    <w:abstractNumId w:val="1"/>
  </w:num>
  <w:num w:numId="2" w16cid:durableId="938292680">
    <w:abstractNumId w:val="0"/>
  </w:num>
  <w:num w:numId="3" w16cid:durableId="2073575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9E1"/>
    <w:rsid w:val="001D39E1"/>
    <w:rsid w:val="00220B47"/>
    <w:rsid w:val="00A30DA6"/>
    <w:rsid w:val="00D46E0C"/>
    <w:rsid w:val="00E0505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55201E00"/>
  <w15:chartTrackingRefBased/>
  <w15:docId w15:val="{B38222C3-601A-4393-9BB2-559A4FB30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9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9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9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9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9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9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9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9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9E1"/>
    <w:rPr>
      <w:rFonts w:eastAsiaTheme="majorEastAsia" w:cstheme="majorBidi"/>
      <w:color w:val="272727" w:themeColor="text1" w:themeTint="D8"/>
    </w:rPr>
  </w:style>
  <w:style w:type="paragraph" w:styleId="Title">
    <w:name w:val="Title"/>
    <w:basedOn w:val="Normal"/>
    <w:next w:val="Normal"/>
    <w:link w:val="TitleChar"/>
    <w:uiPriority w:val="10"/>
    <w:qFormat/>
    <w:rsid w:val="001D3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9E1"/>
    <w:pPr>
      <w:spacing w:before="160"/>
      <w:jc w:val="center"/>
    </w:pPr>
    <w:rPr>
      <w:i/>
      <w:iCs/>
      <w:color w:val="404040" w:themeColor="text1" w:themeTint="BF"/>
    </w:rPr>
  </w:style>
  <w:style w:type="character" w:customStyle="1" w:styleId="QuoteChar">
    <w:name w:val="Quote Char"/>
    <w:basedOn w:val="DefaultParagraphFont"/>
    <w:link w:val="Quote"/>
    <w:uiPriority w:val="29"/>
    <w:rsid w:val="001D39E1"/>
    <w:rPr>
      <w:i/>
      <w:iCs/>
      <w:color w:val="404040" w:themeColor="text1" w:themeTint="BF"/>
    </w:rPr>
  </w:style>
  <w:style w:type="paragraph" w:styleId="ListParagraph">
    <w:name w:val="List Paragraph"/>
    <w:basedOn w:val="Normal"/>
    <w:uiPriority w:val="34"/>
    <w:qFormat/>
    <w:rsid w:val="001D39E1"/>
    <w:pPr>
      <w:ind w:left="720"/>
      <w:contextualSpacing/>
    </w:pPr>
  </w:style>
  <w:style w:type="character" w:styleId="IntenseEmphasis">
    <w:name w:val="Intense Emphasis"/>
    <w:basedOn w:val="DefaultParagraphFont"/>
    <w:uiPriority w:val="21"/>
    <w:qFormat/>
    <w:rsid w:val="001D39E1"/>
    <w:rPr>
      <w:i/>
      <w:iCs/>
      <w:color w:val="0F4761" w:themeColor="accent1" w:themeShade="BF"/>
    </w:rPr>
  </w:style>
  <w:style w:type="paragraph" w:styleId="IntenseQuote">
    <w:name w:val="Intense Quote"/>
    <w:basedOn w:val="Normal"/>
    <w:next w:val="Normal"/>
    <w:link w:val="IntenseQuoteChar"/>
    <w:uiPriority w:val="30"/>
    <w:qFormat/>
    <w:rsid w:val="001D3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9E1"/>
    <w:rPr>
      <w:i/>
      <w:iCs/>
      <w:color w:val="0F4761" w:themeColor="accent1" w:themeShade="BF"/>
    </w:rPr>
  </w:style>
  <w:style w:type="character" w:styleId="IntenseReference">
    <w:name w:val="Intense Reference"/>
    <w:basedOn w:val="DefaultParagraphFont"/>
    <w:uiPriority w:val="32"/>
    <w:qFormat/>
    <w:rsid w:val="001D39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557</Words>
  <Characters>3178</Characters>
  <Application>Microsoft Office Word</Application>
  <DocSecurity>0</DocSecurity>
  <Lines>26</Lines>
  <Paragraphs>7</Paragraphs>
  <ScaleCrop>false</ScaleCrop>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2026-08-01T11:40:00Z</dcterms:created>
  <dcterms:modified xsi:type="dcterms:W3CDTF">2026-08-01T11:40:00Z</dcterms:modified>
</cp:coreProperties>
</file>