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107FC" w14:textId="77777777" w:rsidR="004A6642" w:rsidRPr="004A6642" w:rsidRDefault="004A6642" w:rsidP="004A6642">
      <w:pPr>
        <w:rPr>
          <w:b/>
          <w:bCs/>
        </w:rPr>
      </w:pPr>
      <w:r w:rsidRPr="004A6642">
        <w:rPr>
          <w:b/>
          <w:bCs/>
        </w:rPr>
        <w:t>PAT-034 — Digital Trust Formation</w:t>
      </w:r>
    </w:p>
    <w:p w14:paraId="362C3679" w14:textId="77777777" w:rsidR="004A6642" w:rsidRPr="004A6642" w:rsidRDefault="004A6642" w:rsidP="004A6642">
      <w:pPr>
        <w:rPr>
          <w:b/>
          <w:bCs/>
        </w:rPr>
      </w:pPr>
      <w:r w:rsidRPr="004A6642">
        <w:rPr>
          <w:b/>
          <w:bCs/>
        </w:rPr>
        <w:t>Pattern Identifier</w:t>
      </w:r>
    </w:p>
    <w:p w14:paraId="59329752" w14:textId="77777777" w:rsidR="004A6642" w:rsidRPr="004A6642" w:rsidRDefault="004A6642" w:rsidP="004A6642">
      <w:r w:rsidRPr="004A6642">
        <w:rPr>
          <w:b/>
          <w:bCs/>
        </w:rPr>
        <w:t>PTID:</w:t>
      </w:r>
      <w:r w:rsidRPr="004A6642">
        <w:t xml:space="preserve"> PAT-034</w:t>
      </w:r>
    </w:p>
    <w:p w14:paraId="04E41D0E" w14:textId="77777777" w:rsidR="004A6642" w:rsidRPr="004A6642" w:rsidRDefault="004A6642" w:rsidP="004A6642">
      <w:pPr>
        <w:rPr>
          <w:b/>
          <w:bCs/>
        </w:rPr>
      </w:pPr>
      <w:r w:rsidRPr="004A6642">
        <w:rPr>
          <w:b/>
          <w:bCs/>
        </w:rPr>
        <w:t>Pattern Title</w:t>
      </w:r>
    </w:p>
    <w:p w14:paraId="3E3B43A7" w14:textId="77777777" w:rsidR="004A6642" w:rsidRPr="004A6642" w:rsidRDefault="004A6642" w:rsidP="004A6642">
      <w:r w:rsidRPr="004A6642">
        <w:rPr>
          <w:b/>
          <w:bCs/>
        </w:rPr>
        <w:t>Title:</w:t>
      </w:r>
      <w:r w:rsidRPr="004A6642">
        <w:t xml:space="preserve"> Digital Trust Formation</w:t>
      </w:r>
    </w:p>
    <w:p w14:paraId="029F45E6" w14:textId="77777777" w:rsidR="004A6642" w:rsidRPr="004A6642" w:rsidRDefault="004A6642" w:rsidP="004A6642">
      <w:pPr>
        <w:rPr>
          <w:b/>
          <w:bCs/>
        </w:rPr>
      </w:pPr>
      <w:r w:rsidRPr="004A6642">
        <w:rPr>
          <w:b/>
          <w:bCs/>
        </w:rPr>
        <w:t>Primary Research Category</w:t>
      </w:r>
    </w:p>
    <w:p w14:paraId="33492F12" w14:textId="77777777" w:rsidR="004A6642" w:rsidRPr="004A6642" w:rsidRDefault="004A6642" w:rsidP="004A6642">
      <w:r w:rsidRPr="004A6642">
        <w:rPr>
          <w:b/>
          <w:bCs/>
        </w:rPr>
        <w:t>Category:</w:t>
      </w:r>
      <w:r w:rsidRPr="004A6642">
        <w:t xml:space="preserve"> Web Trust &amp; Security Perception</w:t>
      </w:r>
    </w:p>
    <w:p w14:paraId="199F86F5" w14:textId="77777777" w:rsidR="004A6642" w:rsidRPr="004A6642" w:rsidRDefault="004A6642" w:rsidP="004A6642">
      <w:pPr>
        <w:rPr>
          <w:b/>
          <w:bCs/>
        </w:rPr>
      </w:pPr>
      <w:r w:rsidRPr="004A6642">
        <w:rPr>
          <w:b/>
          <w:bCs/>
        </w:rPr>
        <w:t>Current Research Status</w:t>
      </w:r>
    </w:p>
    <w:p w14:paraId="18091F13" w14:textId="77777777" w:rsidR="004A6642" w:rsidRPr="004A6642" w:rsidRDefault="004A6642" w:rsidP="004A6642">
      <w:r w:rsidRPr="004A6642">
        <w:rPr>
          <w:b/>
          <w:bCs/>
        </w:rPr>
        <w:t>Status:</w:t>
      </w:r>
      <w:r w:rsidRPr="004A6642">
        <w:t xml:space="preserve"> Accepted</w:t>
      </w:r>
    </w:p>
    <w:p w14:paraId="30F9ECFA" w14:textId="77777777" w:rsidR="004A6642" w:rsidRPr="004A6642" w:rsidRDefault="004A6642" w:rsidP="004A6642">
      <w:pPr>
        <w:rPr>
          <w:b/>
          <w:bCs/>
        </w:rPr>
      </w:pPr>
      <w:r w:rsidRPr="004A6642">
        <w:rPr>
          <w:b/>
          <w:bCs/>
        </w:rPr>
        <w:t>Validation Confidence</w:t>
      </w:r>
    </w:p>
    <w:p w14:paraId="7F04FAD3" w14:textId="77777777" w:rsidR="004A6642" w:rsidRPr="004A6642" w:rsidRDefault="004A6642" w:rsidP="004A6642">
      <w:r w:rsidRPr="004A6642">
        <w:rPr>
          <w:b/>
          <w:bCs/>
        </w:rPr>
        <w:t>Confidence Level:</w:t>
      </w:r>
      <w:r w:rsidRPr="004A6642">
        <w:t xml:space="preserve"> Level 4 – Strong Evidence</w:t>
      </w:r>
    </w:p>
    <w:p w14:paraId="7D175FD8" w14:textId="77777777" w:rsidR="004A6642" w:rsidRPr="004A6642" w:rsidRDefault="004A6642" w:rsidP="004A6642">
      <w:pPr>
        <w:rPr>
          <w:b/>
          <w:bCs/>
        </w:rPr>
      </w:pPr>
      <w:r w:rsidRPr="004A6642">
        <w:rPr>
          <w:b/>
          <w:bCs/>
        </w:rPr>
        <w:t>Document Version</w:t>
      </w:r>
    </w:p>
    <w:p w14:paraId="04C4D097" w14:textId="77777777" w:rsidR="004A6642" w:rsidRPr="004A6642" w:rsidRDefault="004A6642" w:rsidP="004A6642">
      <w:r w:rsidRPr="004A6642">
        <w:rPr>
          <w:b/>
          <w:bCs/>
        </w:rPr>
        <w:t>Version:</w:t>
      </w:r>
      <w:r w:rsidRPr="004A6642">
        <w:t xml:space="preserve"> 1.0</w:t>
      </w:r>
    </w:p>
    <w:p w14:paraId="0D82F2B9" w14:textId="77777777" w:rsidR="004A6642" w:rsidRPr="004A6642" w:rsidRDefault="004A6642" w:rsidP="004A6642">
      <w:pPr>
        <w:rPr>
          <w:b/>
          <w:bCs/>
        </w:rPr>
      </w:pPr>
      <w:r w:rsidRPr="004A6642">
        <w:rPr>
          <w:b/>
          <w:bCs/>
        </w:rPr>
        <w:t>Creation Date</w:t>
      </w:r>
    </w:p>
    <w:p w14:paraId="73A649B8" w14:textId="77777777" w:rsidR="004A6642" w:rsidRPr="004A6642" w:rsidRDefault="004A6642" w:rsidP="004A6642">
      <w:r w:rsidRPr="004A6642">
        <w:rPr>
          <w:b/>
          <w:bCs/>
        </w:rPr>
        <w:t>Created:</w:t>
      </w:r>
      <w:r w:rsidRPr="004A6642">
        <w:t xml:space="preserve"> 2026-08-02</w:t>
      </w:r>
    </w:p>
    <w:p w14:paraId="4D66FF9E" w14:textId="77777777" w:rsidR="004A6642" w:rsidRPr="004A6642" w:rsidRDefault="004A6642" w:rsidP="004A6642">
      <w:pPr>
        <w:rPr>
          <w:b/>
          <w:bCs/>
        </w:rPr>
      </w:pPr>
      <w:r w:rsidRPr="004A6642">
        <w:rPr>
          <w:b/>
          <w:bCs/>
        </w:rPr>
        <w:t>Last Modification Date</w:t>
      </w:r>
    </w:p>
    <w:p w14:paraId="03694045" w14:textId="77777777" w:rsidR="004A6642" w:rsidRPr="004A6642" w:rsidRDefault="004A6642" w:rsidP="004A6642">
      <w:r w:rsidRPr="004A6642">
        <w:rPr>
          <w:b/>
          <w:bCs/>
        </w:rPr>
        <w:t>Last Updated:</w:t>
      </w:r>
      <w:r w:rsidRPr="004A6642">
        <w:t xml:space="preserve"> 2026-08-02</w:t>
      </w:r>
    </w:p>
    <w:p w14:paraId="77D351CF" w14:textId="77777777" w:rsidR="004A6642" w:rsidRPr="004A6642" w:rsidRDefault="004A6642" w:rsidP="004A6642">
      <w:pPr>
        <w:rPr>
          <w:b/>
          <w:bCs/>
        </w:rPr>
      </w:pPr>
      <w:r w:rsidRPr="004A6642">
        <w:rPr>
          <w:b/>
          <w:bCs/>
        </w:rPr>
        <w:t>Standardized Search Keywords</w:t>
      </w:r>
    </w:p>
    <w:p w14:paraId="00F65BA1" w14:textId="77777777" w:rsidR="004A6642" w:rsidRPr="004A6642" w:rsidRDefault="004A6642" w:rsidP="004A6642">
      <w:r w:rsidRPr="004A6642">
        <w:rPr>
          <w:b/>
          <w:bCs/>
        </w:rPr>
        <w:t>Tags:</w:t>
      </w:r>
      <w:r w:rsidRPr="004A6642">
        <w:t xml:space="preserve"> Trust Assessment, Security Perception, Data Risk, Permission Friction, Web Safety, Verification</w:t>
      </w:r>
    </w:p>
    <w:p w14:paraId="0625D27C" w14:textId="77777777" w:rsidR="004A6642" w:rsidRPr="004A6642" w:rsidRDefault="004A6642" w:rsidP="004A6642">
      <w:pPr>
        <w:rPr>
          <w:b/>
          <w:bCs/>
        </w:rPr>
      </w:pPr>
      <w:r w:rsidRPr="004A6642">
        <w:rPr>
          <w:b/>
          <w:bCs/>
        </w:rPr>
        <w:t>Supporting Atlas Problem Identifiers</w:t>
      </w:r>
    </w:p>
    <w:p w14:paraId="74088BDA" w14:textId="77777777" w:rsidR="004A6642" w:rsidRPr="004A6642" w:rsidRDefault="004A6642" w:rsidP="004A6642">
      <w:r w:rsidRPr="004A6642">
        <w:rPr>
          <w:b/>
          <w:bCs/>
        </w:rPr>
        <w:t>Supporting APIDs</w:t>
      </w:r>
    </w:p>
    <w:p w14:paraId="06EA275D" w14:textId="77777777" w:rsidR="004A6642" w:rsidRPr="004A6642" w:rsidRDefault="004A6642" w:rsidP="004A6642">
      <w:r w:rsidRPr="004A6642">
        <w:t>Web &amp; Internet:</w:t>
      </w:r>
    </w:p>
    <w:p w14:paraId="5FF4C412" w14:textId="77777777" w:rsidR="004A6642" w:rsidRPr="004A6642" w:rsidRDefault="004A6642" w:rsidP="004A6642">
      <w:pPr>
        <w:numPr>
          <w:ilvl w:val="0"/>
          <w:numId w:val="1"/>
        </w:numPr>
      </w:pPr>
      <w:r w:rsidRPr="004A6642">
        <w:t>WI-004</w:t>
      </w:r>
    </w:p>
    <w:p w14:paraId="4C12C399" w14:textId="77777777" w:rsidR="004A6642" w:rsidRPr="004A6642" w:rsidRDefault="004A6642" w:rsidP="004A6642">
      <w:pPr>
        <w:numPr>
          <w:ilvl w:val="0"/>
          <w:numId w:val="1"/>
        </w:numPr>
      </w:pPr>
      <w:r w:rsidRPr="004A6642">
        <w:t>WI-010</w:t>
      </w:r>
    </w:p>
    <w:p w14:paraId="06E6B55A" w14:textId="77777777" w:rsidR="004A6642" w:rsidRPr="004A6642" w:rsidRDefault="004A6642" w:rsidP="004A6642">
      <w:pPr>
        <w:numPr>
          <w:ilvl w:val="0"/>
          <w:numId w:val="1"/>
        </w:numPr>
      </w:pPr>
      <w:r w:rsidRPr="004A6642">
        <w:t>WI-011</w:t>
      </w:r>
    </w:p>
    <w:p w14:paraId="5BC7FF55" w14:textId="77777777" w:rsidR="004A6642" w:rsidRPr="004A6642" w:rsidRDefault="004A6642" w:rsidP="004A6642">
      <w:pPr>
        <w:numPr>
          <w:ilvl w:val="0"/>
          <w:numId w:val="1"/>
        </w:numPr>
      </w:pPr>
      <w:r w:rsidRPr="004A6642">
        <w:t>WI-012</w:t>
      </w:r>
    </w:p>
    <w:p w14:paraId="229B3E37" w14:textId="77777777" w:rsidR="004A6642" w:rsidRPr="004A6642" w:rsidRDefault="004A6642" w:rsidP="004A6642">
      <w:pPr>
        <w:numPr>
          <w:ilvl w:val="0"/>
          <w:numId w:val="1"/>
        </w:numPr>
      </w:pPr>
      <w:r w:rsidRPr="004A6642">
        <w:t>WI-013</w:t>
      </w:r>
    </w:p>
    <w:p w14:paraId="38AE91C2" w14:textId="77777777" w:rsidR="004A6642" w:rsidRPr="004A6642" w:rsidRDefault="004A6642" w:rsidP="004A6642">
      <w:pPr>
        <w:numPr>
          <w:ilvl w:val="0"/>
          <w:numId w:val="1"/>
        </w:numPr>
      </w:pPr>
      <w:r w:rsidRPr="004A6642">
        <w:lastRenderedPageBreak/>
        <w:t>WI-023</w:t>
      </w:r>
    </w:p>
    <w:p w14:paraId="1C1A87C9" w14:textId="77777777" w:rsidR="004A6642" w:rsidRPr="004A6642" w:rsidRDefault="004A6642" w:rsidP="004A6642">
      <w:pPr>
        <w:numPr>
          <w:ilvl w:val="0"/>
          <w:numId w:val="1"/>
        </w:numPr>
      </w:pPr>
      <w:r w:rsidRPr="004A6642">
        <w:t>WI-033</w:t>
      </w:r>
    </w:p>
    <w:p w14:paraId="40D7E85C" w14:textId="77777777" w:rsidR="004A6642" w:rsidRPr="004A6642" w:rsidRDefault="004A6642" w:rsidP="004A6642">
      <w:pPr>
        <w:numPr>
          <w:ilvl w:val="0"/>
          <w:numId w:val="1"/>
        </w:numPr>
      </w:pPr>
      <w:r w:rsidRPr="004A6642">
        <w:t>WI-046</w:t>
      </w:r>
    </w:p>
    <w:p w14:paraId="35F9F00F" w14:textId="77777777" w:rsidR="004A6642" w:rsidRPr="004A6642" w:rsidRDefault="004A6642" w:rsidP="004A6642">
      <w:pPr>
        <w:rPr>
          <w:b/>
          <w:bCs/>
        </w:rPr>
      </w:pPr>
      <w:r w:rsidRPr="004A6642">
        <w:rPr>
          <w:b/>
          <w:bCs/>
        </w:rPr>
        <w:t>Pattern</w:t>
      </w:r>
    </w:p>
    <w:p w14:paraId="507B32BC" w14:textId="77777777" w:rsidR="004A6642" w:rsidRPr="004A6642" w:rsidRDefault="004A6642" w:rsidP="004A6642">
      <w:r w:rsidRPr="004A6642">
        <w:t>Before interacting with digital systems, users continuously evaluate whether the system, its content, and its requested actions are trustworthy enough to proceed. In modern web environments, users must navigate ambiguous visual indicators, obfuscated sponsored links, aggressive browser permission pop-ups, and mandatory data requests without clear security signals.</w:t>
      </w:r>
    </w:p>
    <w:p w14:paraId="2156347C" w14:textId="77777777" w:rsidR="004A6642" w:rsidRPr="004A6642" w:rsidRDefault="004A6642" w:rsidP="004A6642">
      <w:r w:rsidRPr="004A6642">
        <w:t>This recurring pattern demonstrates that trust formation on the web is an ongoing micro-evaluative process. When platforms demand personal details, location permissions, or file downloads without transparent context, users experience cognitive friction and anxiety, leading them to either reject legitimate security prompts or rely on flawed visual cues to judge authenticity.</w:t>
      </w:r>
    </w:p>
    <w:p w14:paraId="032838E4" w14:textId="77777777" w:rsidR="004A6642" w:rsidRPr="004A6642" w:rsidRDefault="004A6642" w:rsidP="004A6642">
      <w:pPr>
        <w:rPr>
          <w:b/>
          <w:bCs/>
        </w:rPr>
      </w:pPr>
      <w:r w:rsidRPr="004A6642">
        <w:rPr>
          <w:b/>
          <w:bCs/>
        </w:rPr>
        <w:t>Human Impact</w:t>
      </w:r>
    </w:p>
    <w:p w14:paraId="391B2D03" w14:textId="77777777" w:rsidR="004A6642" w:rsidRPr="004A6642" w:rsidRDefault="004A6642" w:rsidP="004A6642">
      <w:pPr>
        <w:numPr>
          <w:ilvl w:val="0"/>
          <w:numId w:val="2"/>
        </w:numPr>
      </w:pPr>
      <w:r w:rsidRPr="004A6642">
        <w:t>Perpetual anxiety when navigating unfamiliar web domains or downloading assets.</w:t>
      </w:r>
    </w:p>
    <w:p w14:paraId="629AB00B" w14:textId="77777777" w:rsidR="004A6642" w:rsidRPr="004A6642" w:rsidRDefault="004A6642" w:rsidP="004A6642">
      <w:pPr>
        <w:numPr>
          <w:ilvl w:val="0"/>
          <w:numId w:val="2"/>
        </w:numPr>
      </w:pPr>
      <w:r w:rsidRPr="004A6642">
        <w:t>Heightened vulnerability to phishing and spoofed sites due to reliance on superficial visual cues.</w:t>
      </w:r>
    </w:p>
    <w:p w14:paraId="636092AD" w14:textId="77777777" w:rsidR="004A6642" w:rsidRPr="004A6642" w:rsidRDefault="004A6642" w:rsidP="004A6642">
      <w:pPr>
        <w:numPr>
          <w:ilvl w:val="0"/>
          <w:numId w:val="2"/>
        </w:numPr>
      </w:pPr>
      <w:r w:rsidRPr="004A6642">
        <w:t>Immediate, knee-jerk rejection of legitimate browser permission requests.</w:t>
      </w:r>
    </w:p>
    <w:p w14:paraId="0AE7DA48" w14:textId="77777777" w:rsidR="004A6642" w:rsidRPr="004A6642" w:rsidRDefault="004A6642" w:rsidP="004A6642">
      <w:pPr>
        <w:numPr>
          <w:ilvl w:val="0"/>
          <w:numId w:val="2"/>
        </w:numPr>
      </w:pPr>
      <w:r w:rsidRPr="004A6642">
        <w:t>Hesitation and drop-off during online transactions and form submissions.</w:t>
      </w:r>
    </w:p>
    <w:p w14:paraId="7BADB10D" w14:textId="77777777" w:rsidR="004A6642" w:rsidRPr="004A6642" w:rsidRDefault="004A6642" w:rsidP="004A6642">
      <w:pPr>
        <w:numPr>
          <w:ilvl w:val="0"/>
          <w:numId w:val="2"/>
        </w:numPr>
      </w:pPr>
      <w:r w:rsidRPr="004A6642">
        <w:t>Cynicism and distrust toward online platforms demanding excessive upfront personal data.</w:t>
      </w:r>
    </w:p>
    <w:p w14:paraId="516E4911" w14:textId="77777777" w:rsidR="004A6642" w:rsidRPr="004A6642" w:rsidRDefault="004A6642" w:rsidP="004A6642">
      <w:pPr>
        <w:rPr>
          <w:b/>
          <w:bCs/>
        </w:rPr>
      </w:pPr>
      <w:r w:rsidRPr="004A6642">
        <w:rPr>
          <w:b/>
          <w:bCs/>
        </w:rPr>
        <w:t>Evidence</w:t>
      </w:r>
    </w:p>
    <w:p w14:paraId="0EF5E912" w14:textId="77777777" w:rsidR="004A6642" w:rsidRPr="004A6642" w:rsidRDefault="004A6642" w:rsidP="004A6642">
      <w:r w:rsidRPr="004A6642">
        <w:t>This Pattern is currently supported by the following Human Frictions:</w:t>
      </w:r>
    </w:p>
    <w:p w14:paraId="0AFB0D7E" w14:textId="77777777" w:rsidR="004A6642" w:rsidRPr="004A6642" w:rsidRDefault="004A6642" w:rsidP="004A6642">
      <w:pPr>
        <w:numPr>
          <w:ilvl w:val="0"/>
          <w:numId w:val="3"/>
        </w:numPr>
      </w:pPr>
      <w:r w:rsidRPr="004A6642">
        <w:rPr>
          <w:b/>
          <w:bCs/>
        </w:rPr>
        <w:t>WI-004</w:t>
      </w:r>
      <w:r w:rsidRPr="004A6642">
        <w:t xml:space="preserve"> – Users struggle to determine whether a website is trustworthy and secure.</w:t>
      </w:r>
    </w:p>
    <w:p w14:paraId="5C4145DB" w14:textId="77777777" w:rsidR="004A6642" w:rsidRPr="004A6642" w:rsidRDefault="004A6642" w:rsidP="004A6642">
      <w:pPr>
        <w:numPr>
          <w:ilvl w:val="0"/>
          <w:numId w:val="3"/>
        </w:numPr>
      </w:pPr>
      <w:r w:rsidRPr="004A6642">
        <w:rPr>
          <w:b/>
          <w:bCs/>
        </w:rPr>
        <w:t>WI-010</w:t>
      </w:r>
      <w:r w:rsidRPr="004A6642">
        <w:t xml:space="preserve"> – Users struggle to distinguish advertisements, sponsored content, and organic content.</w:t>
      </w:r>
    </w:p>
    <w:p w14:paraId="4F21CD68" w14:textId="77777777" w:rsidR="004A6642" w:rsidRPr="004A6642" w:rsidRDefault="004A6642" w:rsidP="004A6642">
      <w:pPr>
        <w:numPr>
          <w:ilvl w:val="0"/>
          <w:numId w:val="3"/>
        </w:numPr>
      </w:pPr>
      <w:r w:rsidRPr="004A6642">
        <w:rPr>
          <w:b/>
          <w:bCs/>
        </w:rPr>
        <w:t>WI-011</w:t>
      </w:r>
      <w:r w:rsidRPr="004A6642">
        <w:t xml:space="preserve"> – Users struggle to understand website permission requests before granting access.</w:t>
      </w:r>
    </w:p>
    <w:p w14:paraId="5ED1E95E" w14:textId="77777777" w:rsidR="004A6642" w:rsidRPr="004A6642" w:rsidRDefault="004A6642" w:rsidP="004A6642">
      <w:pPr>
        <w:numPr>
          <w:ilvl w:val="0"/>
          <w:numId w:val="3"/>
        </w:numPr>
      </w:pPr>
      <w:r w:rsidRPr="004A6642">
        <w:rPr>
          <w:b/>
          <w:bCs/>
        </w:rPr>
        <w:t>WI-012</w:t>
      </w:r>
      <w:r w:rsidRPr="004A6642">
        <w:t xml:space="preserve"> – Users struggle to determine whether downloaded content from a website is safe.</w:t>
      </w:r>
    </w:p>
    <w:p w14:paraId="35F2AC24" w14:textId="77777777" w:rsidR="004A6642" w:rsidRPr="004A6642" w:rsidRDefault="004A6642" w:rsidP="004A6642">
      <w:pPr>
        <w:numPr>
          <w:ilvl w:val="0"/>
          <w:numId w:val="3"/>
        </w:numPr>
      </w:pPr>
      <w:r w:rsidRPr="004A6642">
        <w:rPr>
          <w:b/>
          <w:bCs/>
        </w:rPr>
        <w:lastRenderedPageBreak/>
        <w:t>WI-013</w:t>
      </w:r>
      <w:r w:rsidRPr="004A6642">
        <w:t xml:space="preserve"> – Users struggle to identify official websites among similarly named websites.</w:t>
      </w:r>
    </w:p>
    <w:p w14:paraId="39C2B79F" w14:textId="77777777" w:rsidR="004A6642" w:rsidRPr="004A6642" w:rsidRDefault="004A6642" w:rsidP="004A6642">
      <w:pPr>
        <w:numPr>
          <w:ilvl w:val="0"/>
          <w:numId w:val="3"/>
        </w:numPr>
      </w:pPr>
      <w:r w:rsidRPr="004A6642">
        <w:rPr>
          <w:b/>
          <w:bCs/>
        </w:rPr>
        <w:t>WI-023</w:t>
      </w:r>
      <w:r w:rsidRPr="004A6642">
        <w:t xml:space="preserve"> – Users struggle to understand how personal data is collected, stored, and used by websites.</w:t>
      </w:r>
    </w:p>
    <w:p w14:paraId="7E0B20BB" w14:textId="77777777" w:rsidR="004A6642" w:rsidRPr="004A6642" w:rsidRDefault="004A6642" w:rsidP="004A6642">
      <w:pPr>
        <w:numPr>
          <w:ilvl w:val="0"/>
          <w:numId w:val="3"/>
        </w:numPr>
      </w:pPr>
      <w:r w:rsidRPr="004A6642">
        <w:rPr>
          <w:b/>
          <w:bCs/>
        </w:rPr>
        <w:t>WI-033</w:t>
      </w:r>
      <w:r w:rsidRPr="004A6642">
        <w:t xml:space="preserve"> – Users struggle to understand why websites request personal information before providing services.</w:t>
      </w:r>
    </w:p>
    <w:p w14:paraId="0BF39B33" w14:textId="77777777" w:rsidR="004A6642" w:rsidRPr="004A6642" w:rsidRDefault="004A6642" w:rsidP="004A6642">
      <w:pPr>
        <w:numPr>
          <w:ilvl w:val="0"/>
          <w:numId w:val="3"/>
        </w:numPr>
      </w:pPr>
      <w:r w:rsidRPr="004A6642">
        <w:rPr>
          <w:b/>
          <w:bCs/>
        </w:rPr>
        <w:t>WI-046</w:t>
      </w:r>
      <w:r w:rsidRPr="004A6642">
        <w:t xml:space="preserve"> – Users struggle to understand why websites require browser permissions for location, camera, microphone, or notifications.</w:t>
      </w:r>
    </w:p>
    <w:p w14:paraId="1B95B159" w14:textId="77777777" w:rsidR="004A6642" w:rsidRPr="004A6642" w:rsidRDefault="004A6642" w:rsidP="004A6642">
      <w:r w:rsidRPr="004A6642">
        <w:t>Across these observations, the recurring relationship is that users must continuously expend cognitive energy evaluating credibility and risk under conditions of low transparency.</w:t>
      </w:r>
    </w:p>
    <w:p w14:paraId="58C15130" w14:textId="77777777" w:rsidR="004A6642" w:rsidRPr="004A6642" w:rsidRDefault="004A6642" w:rsidP="004A6642">
      <w:pPr>
        <w:rPr>
          <w:b/>
          <w:bCs/>
        </w:rPr>
      </w:pPr>
      <w:r w:rsidRPr="004A6642">
        <w:rPr>
          <w:b/>
          <w:bCs/>
        </w:rPr>
        <w:t>Research Notes</w:t>
      </w:r>
    </w:p>
    <w:p w14:paraId="0B547E93" w14:textId="77777777" w:rsidR="004A6642" w:rsidRPr="004A6642" w:rsidRDefault="004A6642" w:rsidP="004A6642">
      <w:r w:rsidRPr="004A6642">
        <w:t>Research highlights that digital trust is rarely built through technical security certificates (e.g., HTTPS badges); instead, it is driven by clear intent, transparent data requests, and contextual permission timing. Future research should explore contextual, just-in-time disclosure patterns to streamline user trust verification.</w:t>
      </w:r>
    </w:p>
    <w:p w14:paraId="4388829A" w14:textId="77777777" w:rsidR="004A6642" w:rsidRPr="004A6642" w:rsidRDefault="004A6642" w:rsidP="004A6642">
      <w:pPr>
        <w:rPr>
          <w:b/>
          <w:bCs/>
        </w:rPr>
      </w:pPr>
      <w:r w:rsidRPr="004A6642">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609"/>
        <w:gridCol w:w="5606"/>
      </w:tblGrid>
      <w:tr w:rsidR="004A6642" w:rsidRPr="004A6642" w14:paraId="6BB366E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07266F" w14:textId="77777777" w:rsidR="004A6642" w:rsidRPr="004A6642" w:rsidRDefault="004A6642" w:rsidP="004A6642">
            <w:r w:rsidRPr="004A6642">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A5E06" w14:textId="77777777" w:rsidR="004A6642" w:rsidRPr="004A6642" w:rsidRDefault="004A6642" w:rsidP="004A6642">
            <w:r w:rsidRPr="004A6642">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5BCA8" w14:textId="77777777" w:rsidR="004A6642" w:rsidRPr="004A6642" w:rsidRDefault="004A6642" w:rsidP="004A6642">
            <w:r w:rsidRPr="004A6642">
              <w:rPr>
                <w:b/>
                <w:bCs/>
              </w:rPr>
              <w:t>Description</w:t>
            </w:r>
          </w:p>
        </w:tc>
      </w:tr>
      <w:tr w:rsidR="004A6642" w:rsidRPr="004A6642" w14:paraId="3F79B9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E8427" w14:textId="77777777" w:rsidR="004A6642" w:rsidRPr="004A6642" w:rsidRDefault="004A6642" w:rsidP="004A6642">
            <w:r w:rsidRPr="004A6642">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0B1D8" w14:textId="77777777" w:rsidR="004A6642" w:rsidRPr="004A6642" w:rsidRDefault="004A6642" w:rsidP="004A6642">
            <w:r w:rsidRPr="004A6642">
              <w:t>2026-08-02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D397F7" w14:textId="77777777" w:rsidR="004A6642" w:rsidRPr="004A6642" w:rsidRDefault="004A6642" w:rsidP="004A6642">
            <w:r w:rsidRPr="004A6642">
              <w:t>Initial documentation using Pattern Template v2.0.</w:t>
            </w:r>
          </w:p>
        </w:tc>
      </w:tr>
    </w:tbl>
    <w:p w14:paraId="59D0A972"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21130"/>
    <w:multiLevelType w:val="multilevel"/>
    <w:tmpl w:val="0B84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7F0F90"/>
    <w:multiLevelType w:val="multilevel"/>
    <w:tmpl w:val="5F3E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FD28E0"/>
    <w:multiLevelType w:val="multilevel"/>
    <w:tmpl w:val="820E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1837387">
    <w:abstractNumId w:val="1"/>
  </w:num>
  <w:num w:numId="2" w16cid:durableId="517355692">
    <w:abstractNumId w:val="0"/>
  </w:num>
  <w:num w:numId="3" w16cid:durableId="6432387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365"/>
    <w:rsid w:val="00011365"/>
    <w:rsid w:val="00116C09"/>
    <w:rsid w:val="00220B47"/>
    <w:rsid w:val="004A6642"/>
    <w:rsid w:val="00D46E0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3BB6A9EF"/>
  <w15:chartTrackingRefBased/>
  <w15:docId w15:val="{270CBD84-64C3-49BC-A0C7-1C41DDFE2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3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13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13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3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3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3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3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3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3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3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13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13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3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3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3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3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3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365"/>
    <w:rPr>
      <w:rFonts w:eastAsiaTheme="majorEastAsia" w:cstheme="majorBidi"/>
      <w:color w:val="272727" w:themeColor="text1" w:themeTint="D8"/>
    </w:rPr>
  </w:style>
  <w:style w:type="paragraph" w:styleId="Title">
    <w:name w:val="Title"/>
    <w:basedOn w:val="Normal"/>
    <w:next w:val="Normal"/>
    <w:link w:val="TitleChar"/>
    <w:uiPriority w:val="10"/>
    <w:qFormat/>
    <w:rsid w:val="000113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3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3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3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365"/>
    <w:pPr>
      <w:spacing w:before="160"/>
      <w:jc w:val="center"/>
    </w:pPr>
    <w:rPr>
      <w:i/>
      <w:iCs/>
      <w:color w:val="404040" w:themeColor="text1" w:themeTint="BF"/>
    </w:rPr>
  </w:style>
  <w:style w:type="character" w:customStyle="1" w:styleId="QuoteChar">
    <w:name w:val="Quote Char"/>
    <w:basedOn w:val="DefaultParagraphFont"/>
    <w:link w:val="Quote"/>
    <w:uiPriority w:val="29"/>
    <w:rsid w:val="00011365"/>
    <w:rPr>
      <w:i/>
      <w:iCs/>
      <w:color w:val="404040" w:themeColor="text1" w:themeTint="BF"/>
    </w:rPr>
  </w:style>
  <w:style w:type="paragraph" w:styleId="ListParagraph">
    <w:name w:val="List Paragraph"/>
    <w:basedOn w:val="Normal"/>
    <w:uiPriority w:val="34"/>
    <w:qFormat/>
    <w:rsid w:val="00011365"/>
    <w:pPr>
      <w:ind w:left="720"/>
      <w:contextualSpacing/>
    </w:pPr>
  </w:style>
  <w:style w:type="character" w:styleId="IntenseEmphasis">
    <w:name w:val="Intense Emphasis"/>
    <w:basedOn w:val="DefaultParagraphFont"/>
    <w:uiPriority w:val="21"/>
    <w:qFormat/>
    <w:rsid w:val="00011365"/>
    <w:rPr>
      <w:i/>
      <w:iCs/>
      <w:color w:val="0F4761" w:themeColor="accent1" w:themeShade="BF"/>
    </w:rPr>
  </w:style>
  <w:style w:type="paragraph" w:styleId="IntenseQuote">
    <w:name w:val="Intense Quote"/>
    <w:basedOn w:val="Normal"/>
    <w:next w:val="Normal"/>
    <w:link w:val="IntenseQuoteChar"/>
    <w:uiPriority w:val="30"/>
    <w:qFormat/>
    <w:rsid w:val="000113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365"/>
    <w:rPr>
      <w:i/>
      <w:iCs/>
      <w:color w:val="0F4761" w:themeColor="accent1" w:themeShade="BF"/>
    </w:rPr>
  </w:style>
  <w:style w:type="character" w:styleId="IntenseReference">
    <w:name w:val="Intense Reference"/>
    <w:basedOn w:val="DefaultParagraphFont"/>
    <w:uiPriority w:val="32"/>
    <w:qFormat/>
    <w:rsid w:val="000113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497</Words>
  <Characters>2835</Characters>
  <Application>Microsoft Office Word</Application>
  <DocSecurity>0</DocSecurity>
  <Lines>23</Lines>
  <Paragraphs>6</Paragraphs>
  <ScaleCrop>false</ScaleCrop>
  <Company/>
  <LinksUpToDate>false</LinksUpToDate>
  <CharactersWithSpaces>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2026-08-02T12:00:00Z</dcterms:created>
  <dcterms:modified xsi:type="dcterms:W3CDTF">2026-08-02T12:01:00Z</dcterms:modified>
</cp:coreProperties>
</file>