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ytu"/>
        <w:spacing w:before="240" w:after="60"/>
        <w:rPr>
          <w:lang w:val="pl-PL"/>
        </w:rPr>
      </w:pPr>
      <w:r>
        <w:rPr>
          <w:lang w:val="pl-PL"/>
        </w:rPr>
        <w:t>Dokumentacja projektu zaliczeniowego</w:t>
      </w:r>
    </w:p>
    <w:p>
      <w:pPr>
        <w:pStyle w:val="Podtytu"/>
        <w:rPr>
          <w:rFonts w:eastAsia="Tahoma"/>
          <w:lang w:val="pl-PL"/>
        </w:rPr>
      </w:pPr>
      <w:r>
        <w:rPr>
          <w:rFonts w:eastAsia="Tahoma"/>
          <w:lang w:val="pl-PL"/>
        </w:rPr>
        <w:t>Przedmiot: Inżynieria oprogramowania</w:t>
      </w:r>
    </w:p>
    <w:p>
      <w:pPr>
        <w:pStyle w:val="Normal"/>
        <w:rPr>
          <w:rFonts w:eastAsia="Tahoma"/>
          <w:lang w:val="pl-PL"/>
        </w:rPr>
      </w:pPr>
      <w:r>
        <w:rPr>
          <w:rFonts w:eastAsia="Tahoma"/>
          <w:lang w:val="pl-PL"/>
        </w:rPr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Temat:</w:t>
        <w:tab/>
      </w:r>
      <w:r>
        <w:rPr>
          <w:b/>
          <w:lang w:val="pl-PL"/>
        </w:rPr>
        <w:t>Aplikacja banku „Parabank”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Autorzy:</w:t>
        <w:tab/>
      </w:r>
      <w:r>
        <w:rPr>
          <w:b/>
          <w:lang w:val="pl-PL"/>
        </w:rPr>
        <w:t xml:space="preserve">Kacper Białas, Stanisław Gałek, Kacper Macikowski, Jakub Oglęcki 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Grupa:</w:t>
        <w:tab/>
        <w:t>I1-21</w:t>
      </w:r>
      <w:r>
        <w:rPr>
          <w:lang w:val="pl-PL"/>
        </w:rPr>
        <w:t>1</w:t>
      </w:r>
      <w:r>
        <w:rPr>
          <w:lang w:val="pl-PL"/>
        </w:rPr>
        <w:t>A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Kierunek:</w:t>
        <w:tab/>
        <w:t>informatyka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Rok akademicki:</w:t>
        <w:tab/>
      </w:r>
      <w:r>
        <w:rPr>
          <w:lang w:val="pl-PL"/>
        </w:rPr>
        <w:t>2023/2024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Poziom i semestr:</w:t>
        <w:tab/>
        <w:t>I/4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  <w:t>Tryb studiów:</w:t>
        <w:tab/>
        <w:t>stacjonarne/</w:t>
      </w:r>
      <w:r>
        <w:rPr>
          <w:strike/>
          <w:lang w:val="pl-PL"/>
        </w:rPr>
        <w:t>niestacjonarne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</w:r>
    </w:p>
    <w:p>
      <w:pPr>
        <w:pStyle w:val="Normal"/>
        <w:rPr>
          <w:rStyle w:val="SubtleEmphasis"/>
          <w:rFonts w:eastAsia="Tahoma"/>
          <w:lang w:val="pl-PL"/>
        </w:rPr>
      </w:pPr>
      <w:r>
        <w:rPr>
          <w:rStyle w:val="SubtleEmphasis"/>
          <w:lang w:val="pl-PL"/>
        </w:rPr>
        <w:t>Należy pozostawić wszelkie nagłówki tego dokumentu, a umieszczać treść w odpowiednich miejscach zamiast obecnych objaśnień.</w:t>
      </w:r>
    </w:p>
    <w:p>
      <w:pPr>
        <w:pStyle w:val="Normal"/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Stronę tytułową można sformatować w dowolny sposób, ale należy pozostawić zawartość informacyjną w układzie pokazanym powyżej.</w:t>
      </w:r>
    </w:p>
    <w:p>
      <w:pPr>
        <w:pStyle w:val="Normal"/>
        <w:rPr>
          <w:rStyle w:val="SubtleEmphasis"/>
          <w:rFonts w:eastAsia="Tahoma"/>
          <w:lang w:val="pl-PL"/>
        </w:rPr>
      </w:pPr>
      <w:r>
        <w:rPr>
          <w:rStyle w:val="SubtleEmphasis"/>
          <w:rFonts w:eastAsia="Tahoma"/>
          <w:lang w:val="pl-PL"/>
        </w:rPr>
        <w:t>Praca powinna zostać złożona wyłącznie w formacie pdf. Przed wygenerowaniem ostatecznej wersji należy zaktualizować spis treści – wyświetlane dwa poziomy.</w:t>
      </w:r>
    </w:p>
    <w:p>
      <w:pPr>
        <w:pStyle w:val="Normal"/>
        <w:rPr>
          <w:rStyle w:val="SubtleEmphasis"/>
          <w:lang w:val="pl-PL"/>
        </w:rPr>
      </w:pPr>
      <w:r>
        <w:rPr>
          <w:rStyle w:val="SubtleEmphasis"/>
          <w:rFonts w:eastAsia="Tahoma"/>
          <w:lang w:val="pl-PL"/>
        </w:rPr>
        <w:t>Niniejszą informację należy również usunąć z wersji końcowej.</w:t>
      </w:r>
    </w:p>
    <w:p>
      <w:pPr>
        <w:pStyle w:val="Normal"/>
        <w:tabs>
          <w:tab w:val="clear" w:pos="720"/>
          <w:tab w:val="left" w:pos="2268" w:leader="none"/>
        </w:tabs>
        <w:rPr>
          <w:lang w:val="pl-PL"/>
        </w:rPr>
      </w:pPr>
      <w:r>
        <w:rPr>
          <w:lang w:val="pl-PL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agwekspisutreci"/>
            <w:numPr>
              <w:ilvl w:val="0"/>
              <w:numId w:val="1"/>
            </w:numPr>
            <w:rPr>
              <w:lang w:val="pl-PL"/>
            </w:rPr>
          </w:pPr>
          <w:r>
            <w:rPr>
              <w:lang w:val="pl-PL"/>
            </w:rPr>
            <w:t>Spis treści</w:t>
          </w:r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r>
            <w:fldChar w:fldCharType="begin"/>
          </w:r>
          <w:r>
            <w:rPr>
              <w:webHidden/>
              <w:rStyle w:val="Czeindeksu"/>
              <w:lang w:val="pl-PL"/>
            </w:rPr>
            <w:instrText xml:space="preserve"> TOC \z \h</w:instrText>
          </w:r>
          <w:r>
            <w:rPr>
              <w:webHidden/>
              <w:rStyle w:val="Czeindeksu"/>
              <w:lang w:val="pl-PL"/>
            </w:rPr>
            <w:fldChar w:fldCharType="separate"/>
          </w:r>
          <w:hyperlink w:anchor="_Toc1976793">
            <w:r>
              <w:rPr>
                <w:webHidden/>
                <w:rStyle w:val="Czeindeksu"/>
                <w:lang w:val="pl-PL"/>
              </w:rPr>
              <w:t>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Odnośniki do innych źródeł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794">
            <w:r>
              <w:rPr>
                <w:webHidden/>
                <w:rStyle w:val="Czeindeksu"/>
                <w:lang w:val="pl-PL"/>
              </w:rPr>
              <w:t>3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Słownik pojęć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795">
            <w:r>
              <w:rPr>
                <w:webHidden/>
                <w:rStyle w:val="Czeindeksu"/>
                <w:lang w:val="pl-PL"/>
              </w:rPr>
              <w:t>4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Wprowadzenie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796">
            <w:r>
              <w:rPr>
                <w:webHidden/>
                <w:rStyle w:val="Czeindeksu"/>
                <w:lang w:val="pl-PL"/>
              </w:rPr>
              <w:t>4.1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Cel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797">
            <w:r>
              <w:rPr>
                <w:webHidden/>
                <w:rStyle w:val="Czeindeksu"/>
                <w:lang w:val="pl-PL"/>
              </w:rPr>
              <w:t>4.2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Przeznaczenie dokumentacji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798">
            <w:r>
              <w:rPr>
                <w:webHidden/>
                <w:rStyle w:val="Czeindeksu"/>
                <w:lang w:val="pl-PL"/>
              </w:rPr>
              <w:t>4.3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Opis organizacji lub analiza rynku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799">
            <w:r>
              <w:rPr>
                <w:webHidden/>
                <w:rStyle w:val="Czeindeksu"/>
                <w:lang w:val="pl-PL"/>
              </w:rPr>
              <w:t>4.4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Analiza SWOT organizacji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_Toc1976799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0">
            <w:r>
              <w:rPr>
                <w:webHidden/>
                <w:rStyle w:val="Czeindeksu"/>
                <w:lang w:val="pl-PL"/>
              </w:rPr>
              <w:t>5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Specyfikacja wymagań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1">
            <w:r>
              <w:rPr>
                <w:webHidden/>
                <w:rStyle w:val="Czeindeksu"/>
                <w:lang w:val="pl-PL"/>
              </w:rPr>
              <w:t>5.1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Charakterystyka ogólna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_Toc1976801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2">
            <w:r>
              <w:rPr>
                <w:webHidden/>
                <w:rStyle w:val="Czeindeksu"/>
                <w:lang w:val="pl-PL"/>
              </w:rPr>
              <w:t>5.2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Wymagania 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3">
            <w:r>
              <w:rPr>
                <w:webHidden/>
                <w:rStyle w:val="Czeindeksu"/>
                <w:lang w:val="pl-PL"/>
              </w:rPr>
              <w:t>5.3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Wymagania niefunkcjonalne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4">
            <w:r>
              <w:rPr>
                <w:webHidden/>
                <w:rStyle w:val="Czeindeksu"/>
                <w:lang w:val="pl-PL"/>
              </w:rPr>
              <w:t>6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Zarządzanie projektem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5">
            <w:r>
              <w:rPr>
                <w:webHidden/>
                <w:rStyle w:val="Czeindeksu"/>
                <w:lang w:val="pl-PL"/>
              </w:rPr>
              <w:t>6.1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Zasoby ludzkie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6">
            <w:r>
              <w:rPr>
                <w:webHidden/>
                <w:rStyle w:val="Czeindeksu"/>
                <w:lang w:val="pl-PL"/>
              </w:rPr>
              <w:t>6.2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Harmonogram prac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7">
            <w:r>
              <w:rPr>
                <w:webHidden/>
                <w:rStyle w:val="Czeindeksu"/>
                <w:lang w:val="pl-PL"/>
              </w:rPr>
              <w:t>6.3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Etapy/kamienie milowe projektu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8">
            <w:r>
              <w:rPr>
                <w:webHidden/>
                <w:rStyle w:val="Czeindeksu"/>
                <w:lang w:val="pl-PL"/>
              </w:rPr>
              <w:t>7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Zarządzanie ryzykiem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09">
            <w:r>
              <w:rPr>
                <w:webHidden/>
                <w:rStyle w:val="Czeindeksu"/>
                <w:lang w:val="pl-PL"/>
              </w:rPr>
              <w:t>7.1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Lista czynników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_Toc1976809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0">
            <w:r>
              <w:rPr>
                <w:webHidden/>
                <w:rStyle w:val="Czeindeksu"/>
                <w:lang w:val="pl-PL"/>
              </w:rPr>
              <w:t>7.2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Ocena ryzyka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1">
            <w:r>
              <w:rPr>
                <w:webHidden/>
                <w:rStyle w:val="Czeindeksu"/>
                <w:lang w:val="pl-PL"/>
              </w:rPr>
              <w:t>7.3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Plan reakcji na ryzyko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_Toc1976811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2">
            <w:r>
              <w:rPr>
                <w:webHidden/>
                <w:rStyle w:val="Czeindeksu"/>
                <w:lang w:val="pl-PL"/>
              </w:rPr>
              <w:t>8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Zarządzanie jakością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3">
            <w:r>
              <w:rPr>
                <w:webHidden/>
                <w:rStyle w:val="Czeindeksu"/>
                <w:lang w:val="pl-PL"/>
              </w:rPr>
              <w:t>8.1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Scenariusze i przypadki testowe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44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4">
            <w:r>
              <w:rPr>
                <w:webHidden/>
                <w:rStyle w:val="Czeindeksu"/>
                <w:lang w:val="pl-PL"/>
              </w:rPr>
              <w:t>9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Projekt techniczny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5">
            <w:r>
              <w:rPr>
                <w:webHidden/>
                <w:rStyle w:val="Czeindeksu"/>
                <w:lang w:val="pl-PL"/>
              </w:rPr>
              <w:t>9.1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Opis architektury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6">
            <w:r>
              <w:rPr>
                <w:webHidden/>
                <w:rStyle w:val="Czeindeksu"/>
                <w:lang w:val="pl-PL"/>
              </w:rPr>
              <w:t>9.2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Technologie implementacji systemu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_Toc1976816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7">
            <w:r>
              <w:rPr>
                <w:webHidden/>
                <w:rStyle w:val="Czeindeksu"/>
                <w:lang w:val="pl-PL"/>
              </w:rPr>
              <w:t>9.3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Diagramy UML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_Toc1976817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8">
            <w:r>
              <w:rPr>
                <w:webHidden/>
                <w:rStyle w:val="Czeindeksu"/>
                <w:lang w:val="pl-PL"/>
              </w:rPr>
              <w:t>9.4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Charakterystyka zastosowanych wzorców projektowych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_Toc1976818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19">
            <w:r>
              <w:rPr>
                <w:webHidden/>
                <w:rStyle w:val="Czeindeksu"/>
                <w:lang w:val="pl-PL"/>
              </w:rPr>
              <w:t>9.5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Projekt bazy danych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_Toc1976819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20">
            <w:r>
              <w:rPr>
                <w:webHidden/>
                <w:rStyle w:val="Czeindeksu"/>
                <w:lang w:val="pl-PL"/>
              </w:rPr>
              <w:t>9.6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Projekt interfejsu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_Toc1976820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21">
            <w:r>
              <w:rPr>
                <w:webHidden/>
                <w:rStyle w:val="Czeindeksu"/>
                <w:lang w:val="pl-PL"/>
              </w:rPr>
              <w:t>9.7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Procedura wdrożenia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_Toc1976821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66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22">
            <w:r>
              <w:rPr>
                <w:webHidden/>
                <w:rStyle w:val="Czeindeksu"/>
                <w:lang w:val="pl-PL"/>
              </w:rPr>
              <w:t>10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Dokumentacja dla użytkownika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_Toc1976822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66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23">
            <w:r>
              <w:rPr>
                <w:webHidden/>
                <w:rStyle w:val="Czeindeksu"/>
                <w:lang w:val="pl-PL"/>
              </w:rPr>
              <w:t>11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Podsumowanie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_Toc1976823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2"/>
            <w:tabs>
              <w:tab w:val="clear" w:pos="720"/>
              <w:tab w:val="left" w:pos="88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24">
            <w:r>
              <w:rPr>
                <w:webHidden/>
                <w:rStyle w:val="Czeindeksu"/>
                <w:lang w:val="pl-PL"/>
              </w:rPr>
              <w:t>11.1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Szczegółowe nakłady projektowe członków zespołu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_Toc1976824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Spistreci1"/>
            <w:tabs>
              <w:tab w:val="clear" w:pos="720"/>
              <w:tab w:val="left" w:pos="660" w:leader="none"/>
              <w:tab w:val="right" w:pos="8630" w:leader="dot"/>
            </w:tabs>
            <w:rPr>
              <w:rFonts w:cs="Times New Roman" w:cstheme="minorBidi"/>
              <w:sz w:val="22"/>
              <w:szCs w:val="22"/>
              <w:lang w:val="pl-PL" w:eastAsia="pl-PL"/>
            </w:rPr>
          </w:pPr>
          <w:hyperlink w:anchor="_Toc1976825">
            <w:r>
              <w:rPr>
                <w:webHidden/>
                <w:rStyle w:val="Czeindeksu"/>
                <w:lang w:val="pl-PL"/>
              </w:rPr>
              <w:t>12</w:t>
            </w:r>
            <w:r>
              <w:rPr>
                <w:rStyle w:val="Czeindeksu"/>
                <w:rFonts w:cs="Times New Roman" w:cstheme="minorBidi"/>
                <w:sz w:val="22"/>
                <w:szCs w:val="22"/>
                <w:lang w:val="pl-PL" w:eastAsia="pl-PL"/>
              </w:rPr>
              <w:tab/>
            </w:r>
            <w:r>
              <w:rPr>
                <w:rStyle w:val="Czeindeksu"/>
                <w:lang w:val="pl-PL"/>
              </w:rPr>
              <w:t>Inne informacje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_Toc1976825 \h</w:instrText>
            </w:r>
            <w:r>
              <w:rPr>
                <w:webHidden/>
              </w:rPr>
              <w:fldChar w:fldCharType="separate"/>
            </w:r>
            <w:r>
              <w:rPr>
                <w:rStyle w:val="Czeindeksu"/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ListParagraph"/>
        <w:ind w:left="360" w:hanging="0"/>
        <w:rPr>
          <w:lang w:val="pl-PL"/>
        </w:rPr>
      </w:pPr>
      <w:r>
        <w:rPr>
          <w:lang w:val="pl-PL"/>
        </w:rPr>
      </w:r>
    </w:p>
    <w:p>
      <w:pPr>
        <w:pStyle w:val="Nagwek1"/>
        <w:rPr>
          <w:lang w:val="pl-PL"/>
        </w:rPr>
      </w:pPr>
      <w:bookmarkStart w:id="0" w:name="_Toc1976793"/>
      <w:r>
        <w:rPr>
          <w:lang w:val="pl-PL"/>
        </w:rPr>
        <w:t>Odnośniki do innych źródeł</w:t>
      </w:r>
      <w:bookmarkEnd w:id="0"/>
    </w:p>
    <w:p>
      <w:pPr>
        <w:pStyle w:val="Normal"/>
        <w:rPr>
          <w:lang w:val="pl-PL"/>
        </w:rPr>
      </w:pPr>
      <w:r>
        <w:rPr>
          <w:lang w:val="pl-PL"/>
        </w:rPr>
        <w:t>tj. do wykorzystywanych narzędzi / projektów w tych narzędziach</w:t>
      </w:r>
    </w:p>
    <w:p>
      <w:pPr>
        <w:pStyle w:val="ListParagraph"/>
        <w:numPr>
          <w:ilvl w:val="1"/>
          <w:numId w:val="6"/>
        </w:numPr>
        <w:rPr>
          <w:lang w:val="pl-PL"/>
        </w:rPr>
      </w:pPr>
      <w:r>
        <w:rPr>
          <w:lang w:val="pl-PL"/>
        </w:rPr>
        <w:t>Zarządzania projektem – Jira, Trello, itp.</w:t>
      </w:r>
    </w:p>
    <w:p>
      <w:pPr>
        <w:pStyle w:val="ListParagraph"/>
        <w:numPr>
          <w:ilvl w:val="1"/>
          <w:numId w:val="6"/>
        </w:numPr>
        <w:rPr>
          <w:lang w:val="pl-PL"/>
        </w:rPr>
      </w:pPr>
      <w:r>
        <w:rPr>
          <w:lang w:val="pl-PL"/>
        </w:rPr>
        <w:t>Wersjonowanie kodu – sugerowany Git (hosting np. na Bitbucket lub Github), ew. SVN</w:t>
      </w:r>
    </w:p>
    <w:p>
      <w:pPr>
        <w:pStyle w:val="ListParagraph"/>
        <w:numPr>
          <w:ilvl w:val="1"/>
          <w:numId w:val="6"/>
        </w:numPr>
        <w:rPr>
          <w:lang w:val="pl-PL"/>
        </w:rPr>
      </w:pPr>
      <w:r>
        <w:rPr>
          <w:lang w:val="pl-PL"/>
        </w:rPr>
        <w:t>System obsługi defektów – np. Bitbucket, Github, Bugzilla.</w:t>
      </w:r>
    </w:p>
    <w:p>
      <w:pPr>
        <w:pStyle w:val="ListParagraph"/>
        <w:ind w:hanging="0"/>
        <w:rPr/>
      </w:pPr>
      <w:r>
        <w:rPr/>
      </w:r>
    </w:p>
    <w:p>
      <w:pPr>
        <w:pStyle w:val="Tretekstu"/>
        <w:ind w:hanging="0"/>
        <w:rPr/>
      </w:pPr>
      <w:r>
        <w:rPr>
          <w:lang w:val="pl-PL"/>
        </w:rPr>
        <w:t xml:space="preserve">Repozytorium Git: </w:t>
      </w:r>
      <w:hyperlink r:id="rId2" w:tgtFrame="_blank">
        <w:r>
          <w:rPr>
            <w:rStyle w:val="Czeinternetowe"/>
            <w:lang w:val="pl-PL"/>
          </w:rPr>
          <w:t>https://github.com/projekt-z-io/IO</w:t>
        </w:r>
      </w:hyperlink>
      <w:r>
        <w:rPr/>
        <w:t> </w:t>
      </w:r>
    </w:p>
    <w:p>
      <w:pPr>
        <w:pStyle w:val="Tretekstu"/>
        <w:rPr/>
      </w:pPr>
      <w:r>
        <w:rPr>
          <w:lang w:val="pl-PL"/>
        </w:rPr>
        <w:t xml:space="preserve">Zarządzanie projektem: </w:t>
      </w:r>
      <w:hyperlink r:id="rId3" w:tgtFrame="_blank">
        <w:r>
          <w:rPr>
            <w:rStyle w:val="Czeinternetowe"/>
            <w:lang w:val="pl-PL"/>
          </w:rPr>
          <w:t>https://trello.com/b/uMatgq1J/projekt-io</w:t>
        </w:r>
      </w:hyperlink>
      <w:r>
        <w:rPr/>
        <w:t> </w:t>
      </w:r>
    </w:p>
    <w:p>
      <w:pPr>
        <w:pStyle w:val="ListParagraph"/>
        <w:ind w:hanging="0"/>
        <w:rPr/>
      </w:pPr>
      <w:r>
        <w:rPr/>
      </w:r>
    </w:p>
    <w:p>
      <w:pPr>
        <w:pStyle w:val="Nagwek1"/>
        <w:rPr>
          <w:lang w:val="pl-PL"/>
        </w:rPr>
      </w:pPr>
      <w:bookmarkStart w:id="1" w:name="_Toc1976794"/>
      <w:r>
        <w:rPr>
          <w:lang w:val="pl-PL"/>
        </w:rPr>
        <w:t>Słownik pojęć</w:t>
      </w:r>
      <w:bookmarkEnd w:id="1"/>
    </w:p>
    <w:p>
      <w:pPr>
        <w:pStyle w:val="Normal"/>
        <w:rPr>
          <w:lang w:val="pl-PL"/>
        </w:rPr>
      </w:pPr>
      <w:r>
        <w:rPr>
          <w:lang w:val="pl-PL"/>
        </w:rPr>
        <w:t>Tabela lub lista z pojęciami, które wymagają wyjaśnienia, wraz z tymi wyjaśnieniami – w szczególności synonimy różnych pojęć używanych w dokumentacji.</w:t>
      </w:r>
    </w:p>
    <w:p>
      <w:pPr>
        <w:pStyle w:val="Normal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a. Administrator</w:t>
      </w:r>
      <w:r>
        <w:rPr/>
        <w:t xml:space="preserve"> </w:t>
      </w:r>
      <w:r>
        <w:rPr>
          <w:lang w:val="pl-PL"/>
        </w:rPr>
        <w:t>- Osoba odpowiedzialna za zarządzanie systemem, siecią lub aplikacją, w tym nadzór, konfigurację, i udzielanie uprawnień.</w:t>
      </w:r>
    </w:p>
    <w:p>
      <w:pPr>
        <w:pStyle w:val="Tretekstu"/>
        <w:rPr>
          <w:lang w:val="pl-PL"/>
        </w:rPr>
      </w:pPr>
      <w:r>
        <w:rPr>
          <w:lang w:val="pl-PL"/>
        </w:rPr>
        <w:t>b. Pracownik obsługi klienta</w:t>
      </w:r>
      <w:r>
        <w:rPr/>
        <w:t xml:space="preserve"> </w:t>
      </w:r>
      <w:r>
        <w:rPr>
          <w:lang w:val="pl-PL"/>
        </w:rPr>
        <w:t>- Osoba zajmująca się bezpośrednim wsparciem i obsługą klientów, rozwiązywaniem problemów oraz udzielaniem informacji o produktach lub usługach.</w:t>
      </w:r>
    </w:p>
    <w:p>
      <w:pPr>
        <w:pStyle w:val="Tretekstu"/>
        <w:rPr>
          <w:lang w:val="pl-PL"/>
        </w:rPr>
      </w:pPr>
      <w:r>
        <w:rPr>
          <w:lang w:val="pl-PL"/>
        </w:rPr>
        <w:t>c. Pracownik działu IT</w:t>
      </w:r>
      <w:r>
        <w:rPr/>
        <w:t xml:space="preserve"> </w:t>
      </w:r>
      <w:r>
        <w:rPr>
          <w:lang w:val="pl-PL"/>
        </w:rPr>
        <w:t>- Osoba pracująca w dziale technologii informacyjnej (IT), odpowiedzialna za utrzymanie, rozwój i wsparcie systemów informatycznych w firmie.</w:t>
      </w:r>
    </w:p>
    <w:p>
      <w:pPr>
        <w:pStyle w:val="Tretekstu"/>
        <w:rPr>
          <w:lang w:val="pl-PL"/>
        </w:rPr>
      </w:pPr>
      <w:r>
        <w:rPr>
          <w:lang w:val="pl-PL"/>
        </w:rPr>
        <w:t>d. Analityk finansowy</w:t>
      </w:r>
      <w:r>
        <w:rPr/>
        <w:t xml:space="preserve"> </w:t>
      </w:r>
      <w:r>
        <w:rPr>
          <w:lang w:val="pl-PL"/>
        </w:rPr>
        <w:t>- Osoba zajmująca się analizą danych finansowych, prognozami, raportami i doradztwem w zakresie finansów przedsiębiorstwa.</w:t>
      </w:r>
    </w:p>
    <w:p>
      <w:pPr>
        <w:pStyle w:val="Tretekstu"/>
        <w:rPr>
          <w:lang w:val="pl-PL"/>
        </w:rPr>
      </w:pPr>
      <w:r>
        <w:rPr>
          <w:lang w:val="pl-PL"/>
        </w:rPr>
        <w:t>e. Klient w wersji podstawowej</w:t>
      </w:r>
      <w:r>
        <w:rPr/>
        <w:t xml:space="preserve"> </w:t>
      </w:r>
      <w:r>
        <w:rPr>
          <w:lang w:val="pl-PL"/>
        </w:rPr>
        <w:t>- Osoba korzystająca z podstawowej wersji produktu lub usługi.</w:t>
      </w:r>
    </w:p>
    <w:p>
      <w:pPr>
        <w:pStyle w:val="Tretekstu"/>
        <w:rPr>
          <w:lang w:val="pl-PL"/>
        </w:rPr>
      </w:pPr>
      <w:r>
        <w:rPr>
          <w:lang w:val="pl-PL"/>
        </w:rPr>
        <w:t>f. Klient premium wersji gold</w:t>
      </w:r>
      <w:r>
        <w:rPr/>
        <w:t xml:space="preserve"> </w:t>
      </w:r>
      <w:r>
        <w:rPr>
          <w:lang w:val="pl-PL"/>
        </w:rPr>
        <w:t>- Klient korzystający z usługi lub produktu na poziomie premium z dodatkowymi funkcjami lub uprawnieniami, określany czasem jako wersja gold.</w:t>
      </w:r>
    </w:p>
    <w:p>
      <w:pPr>
        <w:pStyle w:val="Tretekstu"/>
        <w:rPr>
          <w:lang w:val="pl-PL"/>
        </w:rPr>
      </w:pPr>
      <w:r>
        <w:rPr>
          <w:lang w:val="pl-PL"/>
        </w:rPr>
        <w:t>g. Klient premium wersja Platinum</w:t>
      </w:r>
      <w:r>
        <w:rPr/>
        <w:t xml:space="preserve"> </w:t>
      </w:r>
      <w:r>
        <w:rPr>
          <w:lang w:val="pl-PL"/>
        </w:rPr>
        <w:t>- Klient korzystający z najwyższego poziomu usługi lub produktu z ekskluzywnymi funkcjami i priorytetowym wsparciem, czasem określany jako wersja Platinum.</w:t>
      </w:r>
    </w:p>
    <w:p>
      <w:pPr>
        <w:pStyle w:val="Tretekstu"/>
        <w:rPr>
          <w:lang w:val="pl-PL"/>
        </w:rPr>
      </w:pPr>
      <w:r>
        <w:rPr>
          <w:lang w:val="pl-PL"/>
        </w:rPr>
        <w:t>h. Klient biznesowy</w:t>
      </w:r>
      <w:r>
        <w:rPr/>
        <w:t xml:space="preserve"> </w:t>
      </w:r>
      <w:r>
        <w:rPr>
          <w:lang w:val="pl-PL"/>
        </w:rPr>
        <w:t>- Osoba lub firma korzystająca z produktów lub usług zorientowanych na potrzeby biznesowe, zazwyczaj mająca specjalne wymagania i oczekiwania.</w:t>
      </w:r>
    </w:p>
    <w:p>
      <w:pPr>
        <w:pStyle w:val="Tretekstu"/>
        <w:rPr>
          <w:lang w:val="pl-PL"/>
        </w:rPr>
      </w:pPr>
      <w:r>
        <w:rPr>
          <w:lang w:val="pl-PL"/>
        </w:rPr>
        <w:t>i. Partner handlowy</w:t>
      </w:r>
      <w:r>
        <w:rPr/>
        <w:t xml:space="preserve"> </w:t>
      </w:r>
      <w:r>
        <w:rPr>
          <w:lang w:val="pl-PL"/>
        </w:rPr>
        <w:t>- Podmiot, z którym firma nawiązała formalną współpracę handlową, np. dystrybutor, sprzedawca lub kontrahent.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1"/>
        <w:rPr>
          <w:lang w:val="pl-PL"/>
        </w:rPr>
      </w:pPr>
      <w:bookmarkStart w:id="2" w:name="_Toc1976795"/>
      <w:r>
        <w:rPr>
          <w:lang w:val="pl-PL"/>
        </w:rPr>
        <w:t>Wprowadzenie</w:t>
      </w:r>
      <w:bookmarkEnd w:id="2"/>
    </w:p>
    <w:p>
      <w:pPr>
        <w:pStyle w:val="Nagwek2"/>
        <w:rPr>
          <w:lang w:val="pl-PL"/>
        </w:rPr>
      </w:pPr>
      <w:bookmarkStart w:id="3" w:name="_Toc1976796"/>
      <w:r>
        <w:rPr>
          <w:lang w:val="pl-PL"/>
        </w:rPr>
        <w:t>Cel dokumentacji</w:t>
      </w:r>
      <w:bookmarkEnd w:id="3"/>
    </w:p>
    <w:p>
      <w:pPr>
        <w:pStyle w:val="Normal"/>
        <w:rPr>
          <w:lang w:val="pl-PL"/>
        </w:rPr>
      </w:pPr>
      <w:r>
        <w:rPr>
          <w:lang w:val="pl-PL"/>
        </w:rPr>
        <w:t>Celem dokumentacji jest zapewnienie precyzyjnych informacji dotyczących postępów projektu i jego szczegółów. Ma ona umożliwić skuteczne korzystanie z aplikacji wszystkim zainteresowanym stronom. Ma również wspierać rozwój aplikacji poprzez dostarczanie i zapisywanie niezbędnych informacji dotyczących dalszych działań.</w:t>
      </w:r>
      <w:r>
        <w:rPr/>
        <w:t xml:space="preserve">  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agwek2"/>
        <w:rPr>
          <w:lang w:val="pl-PL"/>
        </w:rPr>
      </w:pPr>
      <w:bookmarkStart w:id="4" w:name="_Toc1976797"/>
      <w:r>
        <w:rPr>
          <w:lang w:val="pl-PL"/>
        </w:rPr>
        <w:t>Przeznaczenie dokumentacji</w:t>
      </w:r>
      <w:bookmarkEnd w:id="4"/>
    </w:p>
    <w:p>
      <w:pPr>
        <w:pStyle w:val="Normal"/>
        <w:rPr>
          <w:lang w:val="pl-PL"/>
        </w:rPr>
      </w:pPr>
      <w:r>
        <w:rPr>
          <w:lang w:val="pl-PL"/>
        </w:rPr>
        <w:t>Dokumentacja aplikacji bankowej służy programistom, testerom, menedżerom projektu i personelowi wsparcia technicznego. Dostarcza szczegółowych informacji o strukturze, funkcjach, testach, postępach projektu i obsłudze błędów. Jej celem jest umożliwienie skutecznego korzystania z aplikacji i wsparcie w jej rozwoju.</w:t>
      </w:r>
    </w:p>
    <w:p>
      <w:pPr>
        <w:pStyle w:val="Nagwek2"/>
        <w:rPr>
          <w:lang w:val="pl-PL"/>
        </w:rPr>
      </w:pPr>
      <w:bookmarkStart w:id="5" w:name="_Toc1976798"/>
      <w:r>
        <w:rPr>
          <w:lang w:val="pl-PL"/>
        </w:rPr>
        <w:t>Opis organizacji lub analiza rynku</w:t>
      </w:r>
      <w:bookmarkEnd w:id="5"/>
    </w:p>
    <w:p>
      <w:pPr>
        <w:pStyle w:val="Normal"/>
        <w:rPr>
          <w:lang w:val="pl-PL"/>
        </w:rPr>
      </w:pPr>
      <w:r>
        <w:rPr>
          <w:lang w:val="pl-PL"/>
        </w:rPr>
        <w:t>Organizacja jest bankiem o nazwie “Parabank”. Będzie skupiony na systemach informatycznych do zarządzania danymi klientów, transakcjami finansowymi, analizy ryzyka i zapewnienia bezpieczeństwa. Systemy te muszą być skalowane, wydajne i niezawodne, aby sprostać wymaganiom intensywnego obciążenia transakcyjnego oraz zapewnić ochronę danych finansowych. Organizacja oferuje szeroki zakres usług bankowych, takich jak przyjmowanie depozytów, udzielanie pożyczek, zarządzanie inwestycjami oraz świadczenie usług płatniczych.</w:t>
      </w:r>
    </w:p>
    <w:p>
      <w:pPr>
        <w:pStyle w:val="Nagwek2"/>
        <w:rPr>
          <w:lang w:val="pl-PL"/>
        </w:rPr>
      </w:pPr>
      <w:bookmarkStart w:id="6" w:name="_Toc1976799"/>
      <w:r>
        <w:rPr>
          <w:lang w:val="pl-PL"/>
        </w:rPr>
        <w:t>Analiza SWOT organizacji</w:t>
      </w:r>
      <w:bookmarkEnd w:id="6"/>
    </w:p>
    <w:p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jeśli system dla konkretnej organizacji:</w:t>
      </w:r>
    </w:p>
    <w:p>
      <w:pPr>
        <w:pStyle w:val="ListParagraph"/>
        <w:numPr>
          <w:ilvl w:val="1"/>
          <w:numId w:val="7"/>
        </w:numPr>
        <w:rPr>
          <w:lang w:val="pl-PL"/>
        </w:rPr>
      </w:pPr>
      <w:r>
        <w:rPr>
          <w:lang w:val="pl-PL"/>
        </w:rPr>
        <w:t>wystarczy sama tabela 2x2 (silne-słabe-szanse-zagrożenia)</w:t>
      </w:r>
    </w:p>
    <w:p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jeśli system na masowy rynek:</w:t>
      </w:r>
    </w:p>
    <w:p>
      <w:pPr>
        <w:pStyle w:val="ListParagraph"/>
        <w:numPr>
          <w:ilvl w:val="1"/>
          <w:numId w:val="7"/>
        </w:numPr>
        <w:rPr>
          <w:lang w:val="pl-PL"/>
        </w:rPr>
      </w:pPr>
      <w:r>
        <w:rPr>
          <w:lang w:val="pl-PL"/>
        </w:rPr>
        <w:t>szanse i zagrożenia</w:t>
      </w:r>
    </w:p>
    <w:p>
      <w:pPr>
        <w:pStyle w:val="ListParagraph"/>
        <w:ind w:hanging="0"/>
        <w:rPr/>
      </w:pPr>
      <w:r>
        <w:rPr/>
      </w:r>
    </w:p>
    <w:tbl>
      <w:tblPr>
        <w:tblW w:w="8640" w:type="dxa"/>
        <w:jc w:val="left"/>
        <w:tblInd w:w="-6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705"/>
        <w:gridCol w:w="4173"/>
        <w:gridCol w:w="3762"/>
      </w:tblGrid>
      <w:tr>
        <w:trPr/>
        <w:tc>
          <w:tcPr>
            <w:tcW w:w="70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/>
            </w:r>
          </w:p>
        </w:tc>
        <w:tc>
          <w:tcPr>
            <w:tcW w:w="4173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Szanse</w:t>
            </w:r>
          </w:p>
        </w:tc>
        <w:tc>
          <w:tcPr>
            <w:tcW w:w="3762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Zagrożenia</w:t>
            </w:r>
          </w:p>
        </w:tc>
      </w:tr>
      <w:tr>
        <w:trPr/>
        <w:tc>
          <w:tcPr>
            <w:tcW w:w="7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Silne</w:t>
            </w:r>
          </w:p>
        </w:tc>
        <w:tc>
          <w:tcPr>
            <w:tcW w:w="41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-Rozwój zaawansowanych technologii bankowych, takich jak sztuczna inteligencja, analiza danych czy blockchain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-Rosnące zapotrzebowanie na usługi finansowe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-Możliwość rozszerzenia oferty o nowe produkty finansowe i usługi ( Giełda kryptowalut,NFT itp.)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-Partnerstwo z fintechami i startupami</w:t>
            </w:r>
          </w:p>
        </w:tc>
        <w:tc>
          <w:tcPr>
            <w:tcW w:w="37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-Wzrost cyberataków i zagrożeń dla bezpieczeństwa danych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-Ryzyko zmian w polityce regulacyjnej i prawnej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-Możliwość załamania się rynków finansowych lub kryzysu gospodarczego</w:t>
            </w:r>
          </w:p>
        </w:tc>
      </w:tr>
      <w:tr>
        <w:trPr/>
        <w:tc>
          <w:tcPr>
            <w:tcW w:w="7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Słabe</w:t>
            </w:r>
            <w:r>
              <w:rPr/>
              <w:t> </w:t>
            </w:r>
          </w:p>
        </w:tc>
        <w:tc>
          <w:tcPr>
            <w:tcW w:w="4173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 Brak dostępu do zaawansowanych technologii bankowych (trudność w dostępie do np. systemu BLIK)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-Niskie zrozumienie klientów na temat nowych produktów i usług finansowych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-Niewystarczające zasoby finansowe na inwestycje w rozwój nowych produktów i technologii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-Ograniczona zdolność do szybkiego reagowania na zmieniające się potrzeby</w:t>
            </w:r>
          </w:p>
        </w:tc>
        <w:tc>
          <w:tcPr>
            <w:tcW w:w="3762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-Wzrost oczekiwań klientów co do szybkości, łatwości obsługi oraz dostępności usług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-Trudność w dostosowaniu oprogramowania do specyficznych wymagań i regulacji prawnych.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-Wysokie koszty utrzymania infrastruktury technologicznej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-Ryzyko utraty zaufania klientów związane z incydentami związanymi z bezpieczeństwem danych</w:t>
            </w:r>
          </w:p>
          <w:p>
            <w:pPr>
              <w:pStyle w:val="Zawartotabeli"/>
              <w:spacing w:before="0" w:after="283"/>
              <w:rPr/>
            </w:pPr>
            <w:r>
              <w:rPr>
                <w:lang w:val="pl-PL"/>
              </w:rPr>
              <w:t>-Wzrost konkurencji ze strony innych instytucji finansowych</w:t>
            </w:r>
          </w:p>
        </w:tc>
      </w:tr>
    </w:tbl>
    <w:p>
      <w:pPr>
        <w:pStyle w:val="ListParagraph"/>
        <w:ind w:hanging="0"/>
        <w:rPr/>
      </w:pPr>
      <w:r>
        <w:rPr/>
      </w:r>
    </w:p>
    <w:p>
      <w:pPr>
        <w:pStyle w:val="Nagwek1"/>
        <w:rPr>
          <w:lang w:val="pl-PL"/>
        </w:rPr>
      </w:pPr>
      <w:bookmarkStart w:id="7" w:name="_Toc1976800"/>
      <w:r>
        <w:rPr>
          <w:lang w:val="pl-PL"/>
        </w:rPr>
        <w:t>Specyfikacja wymagań</w:t>
      </w:r>
      <w:bookmarkEnd w:id="7"/>
    </w:p>
    <w:p>
      <w:pPr>
        <w:pStyle w:val="Nagwek2"/>
        <w:rPr>
          <w:lang w:val="pl-PL"/>
        </w:rPr>
      </w:pPr>
      <w:bookmarkStart w:id="8" w:name="_Toc1976801"/>
      <w:r>
        <w:rPr>
          <w:lang w:val="pl-PL"/>
        </w:rPr>
        <w:t>Charakterystyka ogólna</w:t>
      </w:r>
      <w:bookmarkEnd w:id="8"/>
    </w:p>
    <w:p>
      <w:pPr>
        <w:pStyle w:val="Nagwek3"/>
        <w:rPr>
          <w:lang w:val="pl-PL"/>
        </w:rPr>
      </w:pPr>
      <w:r>
        <w:rPr>
          <w:lang w:val="pl-PL"/>
        </w:rPr>
        <w:t>Definicja produktu</w:t>
      </w:r>
    </w:p>
    <w:p>
      <w:pPr>
        <w:pStyle w:val="Normal"/>
        <w:rPr>
          <w:lang w:val="pl-PL"/>
        </w:rPr>
      </w:pPr>
      <w:r>
        <w:rPr>
          <w:lang w:val="pl-PL"/>
        </w:rPr>
        <w:t>System “Parabank” to aplikacja internetowa, zaprojektowana dla sektora bankowego, umożliwiająca wysoką jakość świadczonych usług finansowych i zapewniająca bezpieczeństwo transakcji.</w:t>
      </w:r>
    </w:p>
    <w:p>
      <w:pPr>
        <w:pStyle w:val="Nagwek3"/>
        <w:rPr>
          <w:lang w:val="pl-PL"/>
        </w:rPr>
      </w:pPr>
      <w:r>
        <w:rPr>
          <w:lang w:val="pl-PL"/>
        </w:rPr>
        <w:t>Podstawowe założenia</w:t>
      </w:r>
    </w:p>
    <w:p>
      <w:pPr>
        <w:pStyle w:val="Normal"/>
        <w:rPr>
          <w:lang w:val="pl-PL"/>
        </w:rPr>
      </w:pPr>
      <w:r>
        <w:rPr/>
        <w:t>“</w:t>
      </w:r>
      <w:r>
        <w:rPr>
          <w:lang w:val="pl-PL"/>
        </w:rPr>
        <w:t>Parabank” zapewnia klientom sektora bankowego łatwy dostęp do różnorodnych usług finansowych poprzez aplikację internetową. System ma umożliwić wygodne zarządzanie kontami bankowymi, wykonywanie szybkich i bezpiecznych transakcji, jak również monitorowanie stanu finansów. Oprócz tego będzie oferować narzędzia do planowania budżetu, inwestycji oraz dostęp do aktualnych informacji związanych z rynkiem finansowym. Priorytetem jest zapewnienie wysokiej jakości obsługi klienta oraz ochrona danych osobowych i finansowych użytkowników.</w:t>
      </w:r>
    </w:p>
    <w:p>
      <w:pPr>
        <w:pStyle w:val="Nagwek3"/>
        <w:rPr>
          <w:lang w:val="pl-PL"/>
        </w:rPr>
      </w:pPr>
      <w:r>
        <w:rPr>
          <w:lang w:val="pl-PL"/>
        </w:rPr>
        <w:t>Cel biznesowy</w:t>
      </w:r>
    </w:p>
    <w:p>
      <w:pPr>
        <w:pStyle w:val="Normal"/>
        <w:rPr>
          <w:lang w:val="pl-PL"/>
        </w:rPr>
      </w:pPr>
      <w:r>
        <w:rPr>
          <w:lang w:val="pl-PL"/>
        </w:rPr>
        <w:t>System ma na celu usprawnić obsługę klientów poprzez szybsze i bardziej precyzyjne przetwarzanie transakcji, oraz przede wszystkim zwiększyć bezpieczeństwo wykonywanych operacji finansowych. Ma również poszerzyć ofertę usług finansowych, umożliwiając dostęp do nowych technologii przy współpracy z firmami fintechowymi. Ma to za zadanie dostosować system do dynamicznie zmieniającego się rynku, aby organizacja mogła przyjmować innowacyjne rozwiązania i świadczyć usługi na najwyższym poziomie.</w:t>
      </w:r>
    </w:p>
    <w:p>
      <w:pPr>
        <w:pStyle w:val="Nagwek3"/>
        <w:rPr>
          <w:lang w:val="pl-PL"/>
        </w:rPr>
      </w:pPr>
      <w:r>
        <w:rPr>
          <w:lang w:val="pl-PL"/>
        </w:rPr>
        <w:t>Użytkownicy</w:t>
      </w:r>
    </w:p>
    <w:p>
      <w:pPr>
        <w:pStyle w:val="Tretekstu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Administrator</w:t>
      </w:r>
    </w:p>
    <w:p>
      <w:pPr>
        <w:pStyle w:val="Tretekstu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Pracownik obsługi klient</w:t>
      </w:r>
      <w:r>
        <w:rPr>
          <w:lang w:val="pl-PL"/>
        </w:rPr>
        <w:t>a</w:t>
      </w:r>
    </w:p>
    <w:p>
      <w:pPr>
        <w:pStyle w:val="Tretekstu"/>
        <w:numPr>
          <w:ilvl w:val="0"/>
          <w:numId w:val="1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Pracownik działu IT</w:t>
      </w:r>
    </w:p>
    <w:p>
      <w:pPr>
        <w:pStyle w:val="Tretekstu"/>
        <w:numPr>
          <w:ilvl w:val="0"/>
          <w:numId w:val="1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Analityk finasowy</w:t>
      </w:r>
    </w:p>
    <w:p>
      <w:pPr>
        <w:pStyle w:val="Tretekstu"/>
        <w:numPr>
          <w:ilvl w:val="0"/>
          <w:numId w:val="1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Klient w wersji podstawowej</w:t>
      </w:r>
    </w:p>
    <w:p>
      <w:pPr>
        <w:pStyle w:val="Tretekstu"/>
        <w:numPr>
          <w:ilvl w:val="0"/>
          <w:numId w:val="1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Klient premium wersji gold</w:t>
      </w:r>
    </w:p>
    <w:p>
      <w:pPr>
        <w:pStyle w:val="Tretekstu"/>
        <w:numPr>
          <w:ilvl w:val="0"/>
          <w:numId w:val="1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Klient premium wersja Platinium</w:t>
      </w:r>
    </w:p>
    <w:p>
      <w:pPr>
        <w:pStyle w:val="Tretekstu"/>
        <w:numPr>
          <w:ilvl w:val="0"/>
          <w:numId w:val="1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Klient biznesowy</w:t>
      </w:r>
    </w:p>
    <w:p>
      <w:pPr>
        <w:pStyle w:val="Tretekstu"/>
        <w:numPr>
          <w:ilvl w:val="0"/>
          <w:numId w:val="1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Partner handlowy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bookmarkStart w:id="9" w:name="_Ref413828438"/>
      <w:r>
        <w:rPr>
          <w:lang w:val="pl-PL"/>
        </w:rPr>
        <w:t>Korzyści z systemu</w:t>
      </w:r>
      <w:bookmarkEnd w:id="9"/>
    </w:p>
    <w:p>
      <w:pPr>
        <w:pStyle w:val="Tretekstu"/>
        <w:rPr>
          <w:lang w:val="pl-PL"/>
        </w:rPr>
      </w:pPr>
      <w:r>
        <w:rPr>
          <w:lang w:val="pl-PL"/>
        </w:rPr>
        <w:t>a. Administrator:</w:t>
      </w:r>
    </w:p>
    <w:p>
      <w:pPr>
        <w:pStyle w:val="Tretekstu"/>
        <w:numPr>
          <w:ilvl w:val="0"/>
          <w:numId w:val="1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Łatwiejsze zarządzanie użytkownikami i uprawnieniami.</w:t>
      </w:r>
    </w:p>
    <w:p>
      <w:pPr>
        <w:pStyle w:val="Tretekstu"/>
        <w:numPr>
          <w:ilvl w:val="0"/>
          <w:numId w:val="1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Dostęp do zintegrowanych narzędzi raportowania i monitorowania wydajności systemu.</w:t>
      </w:r>
    </w:p>
    <w:p>
      <w:pPr>
        <w:pStyle w:val="Tretekstu"/>
        <w:numPr>
          <w:ilvl w:val="0"/>
          <w:numId w:val="1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Automaty</w:t>
      </w:r>
      <w:r>
        <w:rPr>
          <w:lang w:val="pl-PL"/>
        </w:rPr>
        <w:t>z</w:t>
      </w:r>
      <w:r>
        <w:rPr>
          <w:lang w:val="pl-PL"/>
        </w:rPr>
        <w:t>acja rutynowych zadań administracyjnych.</w:t>
      </w:r>
    </w:p>
    <w:p>
      <w:pPr>
        <w:pStyle w:val="Tretekstu"/>
        <w:rPr>
          <w:lang w:val="pl-PL"/>
        </w:rPr>
      </w:pPr>
      <w:r>
        <w:rPr>
          <w:lang w:val="pl-PL"/>
        </w:rPr>
        <w:t>b. Pracownik obsługi klienta:</w:t>
      </w:r>
    </w:p>
    <w:p>
      <w:pPr>
        <w:pStyle w:val="Tretekstu"/>
        <w:numPr>
          <w:ilvl w:val="0"/>
          <w:numId w:val="1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Szybszy dostęp do informacji o klientach i historii interakcji.</w:t>
      </w:r>
    </w:p>
    <w:p>
      <w:pPr>
        <w:pStyle w:val="Tretekstu"/>
        <w:numPr>
          <w:ilvl w:val="0"/>
          <w:numId w:val="1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Możliwość szybkiego rozwiązywania problemów klientów dzięki lepszemu dostępowi do dan</w:t>
      </w:r>
      <w:r>
        <w:rPr>
          <w:lang w:val="pl-PL"/>
        </w:rPr>
        <w:t>y</w:t>
      </w:r>
      <w:r>
        <w:rPr>
          <w:lang w:val="pl-PL"/>
        </w:rPr>
        <w:t>ch.</w:t>
      </w:r>
    </w:p>
    <w:p>
      <w:pPr>
        <w:pStyle w:val="Tretekstu"/>
        <w:rPr>
          <w:lang w:val="pl-PL"/>
        </w:rPr>
      </w:pPr>
      <w:r>
        <w:rPr>
          <w:lang w:val="pl-PL"/>
        </w:rPr>
        <w:t>c. Pracownik działu IT:</w:t>
      </w:r>
    </w:p>
    <w:p>
      <w:pPr>
        <w:pStyle w:val="Tretekstu"/>
        <w:numPr>
          <w:ilvl w:val="0"/>
          <w:numId w:val="1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Łatwiejsze zarządzanie infrastrukturą IT i rozwiązywanie problemów technicznych.</w:t>
      </w:r>
    </w:p>
    <w:p>
      <w:pPr>
        <w:pStyle w:val="Tretekstu"/>
        <w:numPr>
          <w:ilvl w:val="0"/>
          <w:numId w:val="1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Możliwość monitorowania wydajności systemu i szybszego reagowania na ewentualne zagrożenia.</w:t>
      </w:r>
    </w:p>
    <w:p>
      <w:pPr>
        <w:pStyle w:val="Tretekstu"/>
        <w:rPr>
          <w:lang w:val="pl-PL"/>
        </w:rPr>
      </w:pPr>
      <w:r>
        <w:rPr>
          <w:lang w:val="pl-PL"/>
        </w:rPr>
        <w:t>d. Analityk finansowy:</w:t>
      </w:r>
    </w:p>
    <w:p>
      <w:pPr>
        <w:pStyle w:val="Tretekstu"/>
        <w:numPr>
          <w:ilvl w:val="0"/>
          <w:numId w:val="2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Dostęp do bogatych danych finansowych i możliwość generowania szczegółowych raportów.</w:t>
      </w:r>
    </w:p>
    <w:p>
      <w:pPr>
        <w:pStyle w:val="Tretekstu"/>
        <w:numPr>
          <w:ilvl w:val="0"/>
          <w:numId w:val="2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Możliwość analizy trend</w:t>
      </w:r>
      <w:r>
        <w:rPr>
          <w:lang w:val="pl-PL"/>
        </w:rPr>
        <w:t>ó</w:t>
      </w:r>
      <w:r>
        <w:rPr>
          <w:lang w:val="pl-PL"/>
        </w:rPr>
        <w:t>w i prognozowanie przyszłych wyników finansowych.</w:t>
      </w:r>
    </w:p>
    <w:p>
      <w:pPr>
        <w:pStyle w:val="Tretekstu"/>
        <w:rPr>
          <w:lang w:val="pl-PL"/>
        </w:rPr>
      </w:pPr>
      <w:r>
        <w:rPr>
          <w:lang w:val="pl-PL"/>
        </w:rPr>
        <w:t>e. Klient w wersji podstawowej:</w:t>
      </w:r>
    </w:p>
    <w:p>
      <w:pPr>
        <w:pStyle w:val="Tretekstu"/>
        <w:numPr>
          <w:ilvl w:val="0"/>
          <w:numId w:val="2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Prostszy dostęp do podstawowych funkcji systemu.</w:t>
      </w:r>
    </w:p>
    <w:p>
      <w:pPr>
        <w:pStyle w:val="Tretekstu"/>
        <w:numPr>
          <w:ilvl w:val="0"/>
          <w:numId w:val="2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Możliwość śledzenia swoich transakcji i historii zakupów.</w:t>
      </w:r>
    </w:p>
    <w:p>
      <w:pPr>
        <w:pStyle w:val="Tretekstu"/>
        <w:rPr>
          <w:lang w:val="pl-PL"/>
        </w:rPr>
      </w:pPr>
      <w:r>
        <w:rPr>
          <w:lang w:val="pl-PL"/>
        </w:rPr>
        <w:t>f. Klient premium wersji Gold:</w:t>
      </w:r>
    </w:p>
    <w:p>
      <w:pPr>
        <w:pStyle w:val="Tretekstu"/>
        <w:numPr>
          <w:ilvl w:val="0"/>
          <w:numId w:val="2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Dostęp do dodatkowych funkcji i usług, takich jak priorytetowe wsparcie klienta.</w:t>
      </w:r>
    </w:p>
    <w:p>
      <w:pPr>
        <w:pStyle w:val="Tretekstu"/>
        <w:numPr>
          <w:ilvl w:val="0"/>
          <w:numId w:val="2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Oferty specjalne i zniżki dostępne tylko dla klientów premium.</w:t>
      </w:r>
    </w:p>
    <w:p>
      <w:pPr>
        <w:pStyle w:val="Tretekstu"/>
        <w:rPr>
          <w:lang w:val="pl-PL"/>
        </w:rPr>
      </w:pPr>
      <w:r>
        <w:rPr>
          <w:lang w:val="pl-PL"/>
        </w:rPr>
        <w:t>g. Klient premium wersja Platinium:</w:t>
      </w:r>
    </w:p>
    <w:p>
      <w:pPr>
        <w:pStyle w:val="Tretekstu"/>
        <w:numPr>
          <w:ilvl w:val="0"/>
          <w:numId w:val="2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Najwyższy poziom wsparcia i dostęp do ekskluzywnych usług.</w:t>
      </w:r>
    </w:p>
    <w:p>
      <w:pPr>
        <w:pStyle w:val="Tretekstu"/>
        <w:numPr>
          <w:ilvl w:val="0"/>
          <w:numId w:val="2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Indywidualne podejście i personalizowane rozwiązania.</w:t>
      </w:r>
    </w:p>
    <w:p>
      <w:pPr>
        <w:pStyle w:val="Tretekstu"/>
        <w:rPr>
          <w:lang w:val="pl-PL"/>
        </w:rPr>
      </w:pPr>
      <w:r>
        <w:rPr>
          <w:lang w:val="pl-PL"/>
        </w:rPr>
        <w:t>h. Klient biznesowy:</w:t>
      </w:r>
    </w:p>
    <w:p>
      <w:pPr>
        <w:pStyle w:val="Tretekstu"/>
        <w:numPr>
          <w:ilvl w:val="0"/>
          <w:numId w:val="2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Możliwość zarządzania kontem firmowym i wieloma użytkownikami.</w:t>
      </w:r>
    </w:p>
    <w:p>
      <w:pPr>
        <w:pStyle w:val="Tretekstu"/>
        <w:numPr>
          <w:ilvl w:val="0"/>
          <w:numId w:val="2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Dostęp do narzędzi do analizy danych biznesowych i optymalizacji procesów.</w:t>
      </w:r>
    </w:p>
    <w:p>
      <w:pPr>
        <w:pStyle w:val="Tretekstu"/>
        <w:rPr>
          <w:lang w:val="pl-PL"/>
        </w:rPr>
      </w:pPr>
      <w:r>
        <w:rPr>
          <w:lang w:val="pl-PL"/>
        </w:rPr>
        <w:t>i. Partner handlowy:</w:t>
      </w:r>
    </w:p>
    <w:p>
      <w:pPr>
        <w:pStyle w:val="Tretekstu"/>
        <w:numPr>
          <w:ilvl w:val="0"/>
          <w:numId w:val="2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Dostęp do specjalnych zasobów i narzędzi wspierających proces sprzedaży.</w:t>
      </w:r>
    </w:p>
    <w:p>
      <w:pPr>
        <w:pStyle w:val="Tretekstu"/>
        <w:numPr>
          <w:ilvl w:val="0"/>
          <w:numId w:val="2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Możliwość śledzenia postępu w relacji z klientami i zarządzania nimi w systemie.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r>
        <w:rPr>
          <w:lang w:val="pl-PL"/>
        </w:rPr>
        <w:t>Ograniczenia projektowe i wdrożeniowe</w:t>
      </w:r>
    </w:p>
    <w:p>
      <w:pPr>
        <w:pStyle w:val="Tretekstu"/>
        <w:rPr>
          <w:lang w:val="pl-PL"/>
        </w:rPr>
      </w:pPr>
      <w:r>
        <w:rPr/>
        <w:t> </w:t>
      </w:r>
    </w:p>
    <w:p>
      <w:pPr>
        <w:pStyle w:val="Tretekstu"/>
        <w:numPr>
          <w:ilvl w:val="0"/>
          <w:numId w:val="2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Aplikacja bankowa musi być zgodna z przepisami prawnymi dotyczącymi ochrony danych osobowych, takimi jak RODO (ogólne rozporządzenie o ochronie danych osobowych), oraz regulacjami dotyczącymi finansów, takimi jak dyrektywy GLBA</w:t>
      </w:r>
      <w:r>
        <w:rPr/>
        <w:t xml:space="preserve"> </w:t>
      </w:r>
      <w:r>
        <w:rPr>
          <w:lang w:val="pl-PL"/>
        </w:rPr>
        <w:t>(Gramm-Leach-Bliley Act) - regulacja dotycząca prywatności informacji finansowej klientów.</w:t>
      </w:r>
    </w:p>
    <w:p>
      <w:pPr>
        <w:pStyle w:val="Tretekstu"/>
        <w:numPr>
          <w:ilvl w:val="0"/>
          <w:numId w:val="2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FCRA</w:t>
      </w:r>
      <w:r>
        <w:rPr/>
        <w:t xml:space="preserve"> </w:t>
      </w:r>
      <w:r>
        <w:rPr>
          <w:lang w:val="pl-PL"/>
        </w:rPr>
        <w:t>(Fair Credit Reporting Act) - regulacja dotycząca sprawiedliwych praktyk raportowania kredytowego i prywatności informacji.</w:t>
      </w:r>
    </w:p>
    <w:p>
      <w:pPr>
        <w:pStyle w:val="Tretekstu"/>
        <w:numPr>
          <w:ilvl w:val="0"/>
          <w:numId w:val="2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AML</w:t>
      </w:r>
      <w:r>
        <w:rPr/>
        <w:t xml:space="preserve"> </w:t>
      </w:r>
      <w:r>
        <w:rPr>
          <w:lang w:val="pl-PL"/>
        </w:rPr>
        <w:t>(Anti-Money Laundering regulations) - regulacje dotyczące zapobiegania praniu brudnych pieniędzy, wymagające raportowania podejrzanych transakcji finansowych.</w:t>
      </w:r>
    </w:p>
    <w:p>
      <w:pPr>
        <w:pStyle w:val="Tretekstu"/>
        <w:numPr>
          <w:ilvl w:val="0"/>
          <w:numId w:val="2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KYC</w:t>
      </w:r>
      <w:r>
        <w:rPr/>
        <w:t xml:space="preserve"> </w:t>
      </w:r>
      <w:r>
        <w:rPr>
          <w:lang w:val="pl-PL"/>
        </w:rPr>
        <w:t>(Know Your Customer) - wymóg identyfikacji klientów i zbierania informacji na ich temat w celu zapobiegania oszustwom finansowym i praniu brudnych pieniędzy.</w:t>
      </w:r>
    </w:p>
    <w:p>
      <w:pPr>
        <w:pStyle w:val="Tretekstu"/>
        <w:numPr>
          <w:ilvl w:val="0"/>
          <w:numId w:val="2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PSD2 - dyrektywa Parlamentu Europejskiego i Rady UE z dnia 25 listopada 2015 r.</w:t>
      </w:r>
      <w:r>
        <w:rPr/>
        <w:t xml:space="preserve"> </w:t>
      </w:r>
      <w:r>
        <w:rPr>
          <w:lang w:val="pl-PL"/>
        </w:rPr>
        <w:t>w sprawie usług płatniczych w ramach rynku wewnętrznego.</w:t>
      </w:r>
    </w:p>
    <w:p>
      <w:pPr>
        <w:pStyle w:val="Tretekstu"/>
        <w:rPr>
          <w:lang w:val="pl-PL"/>
        </w:rPr>
      </w:pPr>
      <w:r>
        <w:rPr>
          <w:lang w:val="pl-PL"/>
        </w:rPr>
        <w:t>Aplikacja bankowa musi korzystać z bezpiecznych protokołów komunikacyjnych, takich jak HTTPS, do komunikacji między klientem a serwerem oraz wewnętrznie między różnymi komponentami systemu. Musi być wyposażona w różnorodne mechanizmy zabezpieczeń, takie jak uwierzytelnianie dwuetapowe, monitorowanie aktywności użytkowników, szyfrowanie danych oraz systemy detekcji i reakcji na intruzów (IDS/IPS). Uzasadnienie: Bezpieczna komunikacja jest niezbędna do zapobiegania atakom typu man-in-the-middle i kradzieży danych.</w:t>
      </w:r>
    </w:p>
    <w:p>
      <w:pPr>
        <w:pStyle w:val="Tretekstu"/>
        <w:rPr>
          <w:lang w:val="pl-PL"/>
        </w:rPr>
      </w:pPr>
      <w:r>
        <w:rPr>
          <w:lang w:val="pl-PL"/>
        </w:rPr>
        <w:t>Aplikacja musi być zintegrowana z innymi systemami bankowymi, takimi jak systemy płatności, aplikacje mobilne oraz systemy zarządzania klientami (CRM), w celu zapewnienia spójności danych i płynności operacji.</w:t>
      </w:r>
    </w:p>
    <w:p>
      <w:pPr>
        <w:pStyle w:val="Tretekstu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2"/>
        <w:rPr>
          <w:lang w:val="pl-PL"/>
        </w:rPr>
      </w:pPr>
      <w:bookmarkStart w:id="10" w:name="_Toc1976802"/>
      <w:r>
        <w:rPr>
          <w:lang w:val="pl-PL"/>
        </w:rPr>
        <w:t>Wymagania funkcjonalne</w:t>
      </w:r>
      <w:bookmarkEnd w:id="10"/>
    </w:p>
    <w:p>
      <w:pPr>
        <w:pStyle w:val="Nagwek3"/>
        <w:rPr>
          <w:lang w:val="pl-PL"/>
        </w:rPr>
      </w:pPr>
      <w:r>
        <w:rPr>
          <w:lang w:val="pl-PL"/>
        </w:rPr>
        <w:t>Lista wymagań</w:t>
      </w:r>
    </w:p>
    <w:p>
      <w:pPr>
        <w:pStyle w:val="Tretekstu"/>
        <w:rPr>
          <w:lang w:val="pl-PL"/>
        </w:rPr>
      </w:pPr>
      <w:r>
        <w:rPr>
          <w:lang w:val="pl-PL"/>
        </w:rPr>
        <w:t>1. System logowania:</w:t>
      </w:r>
    </w:p>
    <w:p>
      <w:pPr>
        <w:pStyle w:val="Tretekstu"/>
        <w:rPr>
          <w:lang w:val="pl-PL"/>
        </w:rPr>
      </w:pPr>
      <w:r>
        <w:rPr>
          <w:lang w:val="pl-PL"/>
        </w:rPr>
        <w:t>A) Użytkownik musi mieć możliwość rejestracji konta za pomocą adresu e-mail i hasła. </w:t>
      </w:r>
      <w:r>
        <w:rPr/>
        <w:t> </w:t>
      </w:r>
    </w:p>
    <w:p>
      <w:pPr>
        <w:pStyle w:val="Tretekstu"/>
        <w:rPr>
          <w:lang w:val="pl-PL"/>
        </w:rPr>
      </w:pPr>
      <w:r>
        <w:rPr>
          <w:lang w:val="pl-PL"/>
        </w:rPr>
        <w:t>B) Wymagane jest potwierdzenie tożsamości poprzez link aktywacyjny wysłany na podany adres e-mail.</w:t>
      </w:r>
    </w:p>
    <w:p>
      <w:pPr>
        <w:pStyle w:val="Tretekstu"/>
        <w:rPr>
          <w:lang w:val="pl-PL"/>
        </w:rPr>
      </w:pPr>
      <w:r>
        <w:rPr>
          <w:lang w:val="pl-PL"/>
        </w:rPr>
        <w:t>C) Istnieje opcja resetowania hasła poprzez wysłanie linku resetującego na adres e-mail użytkownika.</w:t>
      </w:r>
    </w:p>
    <w:p>
      <w:pPr>
        <w:pStyle w:val="Tretekstu"/>
        <w:rPr>
          <w:lang w:val="pl-PL"/>
        </w:rPr>
      </w:pPr>
      <w:r>
        <w:rPr>
          <w:lang w:val="pl-PL"/>
        </w:rPr>
        <w:t>2. Panel główny:</w:t>
      </w:r>
    </w:p>
    <w:p>
      <w:pPr>
        <w:pStyle w:val="Tretekstu"/>
        <w:rPr>
          <w:lang w:val="pl-PL"/>
        </w:rPr>
      </w:pPr>
      <w:r>
        <w:rPr>
          <w:lang w:val="pl-PL"/>
        </w:rPr>
        <w:t>A) Po zalogowaniu użytkownik powinien mieć dostęp do panelu głównego z podsumowaniem stanu konta, ostatnimi transakcjami oraz opcjami szybkich działań.</w:t>
      </w:r>
    </w:p>
    <w:p>
      <w:pPr>
        <w:pStyle w:val="Tretekstu"/>
        <w:rPr>
          <w:lang w:val="pl-PL"/>
        </w:rPr>
      </w:pPr>
      <w:r>
        <w:rPr>
          <w:lang w:val="pl-PL"/>
        </w:rPr>
        <w:t>B) Wszystkie operacje finansowe powinny być przedstawione w czytelny sposób, z możliwością filtrowania i wyszukiwania transakcji.</w:t>
      </w:r>
    </w:p>
    <w:p>
      <w:pPr>
        <w:pStyle w:val="Tretekstu"/>
        <w:rPr>
          <w:lang w:val="pl-PL"/>
        </w:rPr>
      </w:pPr>
      <w:r>
        <w:rPr>
          <w:lang w:val="pl-PL"/>
        </w:rPr>
        <w:t>3. Przelewy:</w:t>
      </w:r>
    </w:p>
    <w:p>
      <w:pPr>
        <w:pStyle w:val="Tretekstu"/>
        <w:rPr>
          <w:lang w:val="pl-PL"/>
        </w:rPr>
      </w:pPr>
      <w:r>
        <w:rPr>
          <w:lang w:val="pl-PL"/>
        </w:rPr>
        <w:t>A) Użytkownik powinien mieć możliwość wykonywania przelewów między swoimi kontami, jak również na zewnętrzne konta bankowe.</w:t>
      </w:r>
    </w:p>
    <w:p>
      <w:pPr>
        <w:pStyle w:val="Tretekstu"/>
        <w:rPr>
          <w:lang w:val="pl-PL"/>
        </w:rPr>
      </w:pPr>
      <w:r>
        <w:rPr>
          <w:lang w:val="pl-PL"/>
        </w:rPr>
        <w:t>B) Przy realizacji przelewów konieczne jest potwierdzenie poprzez podanie kodu weryfikacyjnego lub potwierdzenie SMS-em.</w:t>
      </w:r>
    </w:p>
    <w:p>
      <w:pPr>
        <w:pStyle w:val="Tretekstu"/>
        <w:rPr>
          <w:lang w:val="pl-PL"/>
        </w:rPr>
      </w:pPr>
      <w:r>
        <w:rPr>
          <w:lang w:val="pl-PL"/>
        </w:rPr>
        <w:t>4. Historia transakcji:</w:t>
      </w:r>
    </w:p>
    <w:p>
      <w:pPr>
        <w:pStyle w:val="Tretekstu"/>
        <w:rPr>
          <w:lang w:val="pl-PL"/>
        </w:rPr>
      </w:pPr>
      <w:r>
        <w:rPr>
          <w:lang w:val="pl-PL"/>
        </w:rPr>
        <w:t>A) Aplikacja powinna przechowywać historię wszystkich transakcji oraz udostępniać użytkownikowi dostęp do niej.</w:t>
      </w:r>
    </w:p>
    <w:p>
      <w:pPr>
        <w:pStyle w:val="Tretekstu"/>
        <w:rPr>
          <w:lang w:val="pl-PL"/>
        </w:rPr>
      </w:pPr>
      <w:r>
        <w:rPr>
          <w:lang w:val="pl-PL"/>
        </w:rPr>
        <w:t>B) Dostępna powinna być możliwość eksportu historii transakcji w formacie pliku CSV lub PDF.</w:t>
      </w:r>
    </w:p>
    <w:p>
      <w:pPr>
        <w:pStyle w:val="Tretekstu"/>
        <w:rPr>
          <w:lang w:val="pl-PL"/>
        </w:rPr>
      </w:pPr>
      <w:r>
        <w:rPr>
          <w:lang w:val="pl-PL"/>
        </w:rPr>
        <w:t>5. Zarządzanie kontem:</w:t>
      </w:r>
    </w:p>
    <w:p>
      <w:pPr>
        <w:pStyle w:val="Tretekstu"/>
        <w:rPr>
          <w:lang w:val="pl-PL"/>
        </w:rPr>
      </w:pPr>
      <w:r>
        <w:rPr>
          <w:lang w:val="pl-PL"/>
        </w:rPr>
        <w:t>A) Użytkownik powinien mieć możliwość edycji danych osobowych oraz adresowych powiązanych z kontem.</w:t>
      </w:r>
    </w:p>
    <w:p>
      <w:pPr>
        <w:pStyle w:val="Tretekstu"/>
        <w:rPr>
          <w:lang w:val="pl-PL"/>
        </w:rPr>
      </w:pPr>
      <w:r>
        <w:rPr>
          <w:lang w:val="pl-PL"/>
        </w:rPr>
        <w:t>B) Istnieje opcja zmiany preferowanego języka interfejsu aplikacji. c. Użytkownik może dokonywać zmiany ustawień powiadomień SMS i e-mail.</w:t>
      </w:r>
    </w:p>
    <w:p>
      <w:pPr>
        <w:pStyle w:val="Tretekstu"/>
        <w:rPr>
          <w:lang w:val="pl-PL"/>
        </w:rPr>
      </w:pPr>
      <w:r>
        <w:rPr>
          <w:lang w:val="pl-PL"/>
        </w:rPr>
        <w:t>6. Bezpieczeństwo:</w:t>
      </w:r>
    </w:p>
    <w:p>
      <w:pPr>
        <w:pStyle w:val="Tretekstu"/>
        <w:rPr>
          <w:lang w:val="pl-PL"/>
        </w:rPr>
      </w:pPr>
      <w:r>
        <w:rPr>
          <w:lang w:val="pl-PL"/>
        </w:rPr>
        <w:t>A) Aplikacja powinna wykorzystywać najnowsze standardy szyfrowania danych oraz zabezpieczeń przed atakami typu SQL injection i cross-site scripting (XSS).</w:t>
      </w:r>
    </w:p>
    <w:p>
      <w:pPr>
        <w:pStyle w:val="Tretekstu"/>
        <w:rPr>
          <w:lang w:val="pl-PL"/>
        </w:rPr>
      </w:pPr>
      <w:r>
        <w:rPr>
          <w:lang w:val="pl-PL"/>
        </w:rPr>
        <w:t>B) Dostęp do aplikacji powinien być zabezpieczony dwuetapową weryfikacją.</w:t>
      </w:r>
    </w:p>
    <w:p>
      <w:pPr>
        <w:pStyle w:val="Tretekstu"/>
        <w:rPr>
          <w:lang w:val="pl-PL"/>
        </w:rPr>
      </w:pPr>
      <w:r>
        <w:rPr>
          <w:lang w:val="pl-PL"/>
        </w:rPr>
        <w:t>7. Obsługa klienta:</w:t>
      </w:r>
    </w:p>
    <w:p>
      <w:pPr>
        <w:pStyle w:val="Tretekstu"/>
        <w:rPr>
          <w:lang w:val="pl-PL"/>
        </w:rPr>
      </w:pPr>
      <w:r>
        <w:rPr>
          <w:lang w:val="pl-PL"/>
        </w:rPr>
        <w:t>A) Użytkownik powinien mieć możliwość kontaktu z obsługą klienta poprzez czat online, formularz kontaktowy oraz telefon.</w:t>
      </w:r>
    </w:p>
    <w:p>
      <w:pPr>
        <w:pStyle w:val="Tretekstu"/>
        <w:rPr>
          <w:lang w:val="pl-PL"/>
        </w:rPr>
      </w:pPr>
      <w:r>
        <w:rPr>
          <w:lang w:val="pl-PL"/>
        </w:rPr>
        <w:t>B) Wszelkie zgłoszenia od klientów powinny być monitorowane i rozpatrywane w możliwie najkrótszym czasie.</w:t>
      </w:r>
    </w:p>
    <w:p>
      <w:pPr>
        <w:pStyle w:val="Tretekstu"/>
        <w:rPr>
          <w:lang w:val="pl-PL"/>
        </w:rPr>
      </w:pPr>
      <w:r>
        <w:rPr>
          <w:lang w:val="pl-PL"/>
        </w:rPr>
        <w:t>8. Kompatybilność:</w:t>
      </w:r>
    </w:p>
    <w:p>
      <w:pPr>
        <w:pStyle w:val="Tretekstu"/>
        <w:rPr>
          <w:lang w:val="pl-PL"/>
        </w:rPr>
      </w:pPr>
      <w:r>
        <w:rPr>
          <w:lang w:val="pl-PL"/>
        </w:rPr>
        <w:t>A) Aplikacja powinna być kompatybilna z najpopularniejszymi systemami operacyjnymi i przeglądarkami internetowymi.</w:t>
      </w:r>
    </w:p>
    <w:p>
      <w:pPr>
        <w:pStyle w:val="Tretekstu"/>
        <w:rPr>
          <w:lang w:val="pl-PL"/>
        </w:rPr>
      </w:pPr>
      <w:r>
        <w:rPr>
          <w:lang w:val="pl-PL"/>
        </w:rPr>
        <w:t>B) Interfejs użytkownika powinien być responsywny i dostosowany do różnych urządzeń mobilnych.</w:t>
      </w:r>
    </w:p>
    <w:p>
      <w:pPr>
        <w:pStyle w:val="Tretekstu"/>
        <w:rPr>
          <w:lang w:val="pl-PL"/>
        </w:rPr>
      </w:pPr>
      <w:r>
        <w:rPr>
          <w:lang w:val="pl-PL"/>
        </w:rPr>
        <w:t>9. Aktualizacje i utrzymanie:</w:t>
      </w:r>
    </w:p>
    <w:p>
      <w:pPr>
        <w:pStyle w:val="Tretekstu"/>
        <w:rPr>
          <w:lang w:val="pl-PL"/>
        </w:rPr>
      </w:pPr>
      <w:r>
        <w:rPr>
          <w:lang w:val="pl-PL"/>
        </w:rPr>
        <w:t>A) Regularnie należy wprowadzać aktualizacje aplikacji, poprawiając błędy, dodając nowe funkcje oraz dostosowując ją do zmieniających się przepisów prawnych.</w:t>
      </w:r>
    </w:p>
    <w:p>
      <w:pPr>
        <w:pStyle w:val="Tretekstu"/>
        <w:rPr>
          <w:lang w:val="pl-PL"/>
        </w:rPr>
      </w:pPr>
      <w:r>
        <w:rPr>
          <w:lang w:val="pl-PL"/>
        </w:rPr>
        <w:t>B) W przypadku konieczności przerwy w działaniu systemu ze względu na konserwację lub aktualizację, użytkownicy powinni być poinformowani z wyprzedzeniem.</w:t>
      </w:r>
    </w:p>
    <w:p>
      <w:pPr>
        <w:pStyle w:val="Tretekstu"/>
        <w:rPr>
          <w:lang w:val="pl-PL"/>
        </w:rPr>
      </w:pPr>
      <w:r>
        <w:rPr>
          <w:lang w:val="pl-PL"/>
        </w:rPr>
        <w:t>10. Polityka prywatności:</w:t>
      </w:r>
    </w:p>
    <w:p>
      <w:pPr>
        <w:pStyle w:val="Tretekstu"/>
        <w:rPr>
          <w:lang w:val="pl-PL"/>
        </w:rPr>
      </w:pPr>
      <w:r>
        <w:rPr>
          <w:lang w:val="pl-PL"/>
        </w:rPr>
        <w:t>A) Aplikacja powinna jasno prezentować politykę prywatności, informując użytkowników o sposobie gromadzenia, przechowywania i wykorzystywania ich danych osobowych.</w:t>
      </w:r>
    </w:p>
    <w:p>
      <w:pPr>
        <w:pStyle w:val="Tretekstu"/>
        <w:rPr>
          <w:lang w:val="pl-PL"/>
        </w:rPr>
      </w:pPr>
      <w:r>
        <w:rPr>
          <w:lang w:val="pl-PL"/>
        </w:rPr>
        <w:t>B) Użytkownicy powinni mieć możliwość wyrażenia zgody na przetwarzanie swoich danych osobowych zgodnie z polityką prywatności.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bookmarkStart w:id="11" w:name="_Ref413828923"/>
      <w:r>
        <w:rPr>
          <w:lang w:val="pl-PL"/>
        </w:rPr>
        <w:t>Diagramy przypadków użycia</w:t>
      </w:r>
      <w:bookmarkEnd w:id="11"/>
    </w:p>
    <w:p>
      <w:pPr>
        <w:pStyle w:val="Normal"/>
        <w:rPr>
          <w:lang w:val="pl-PL"/>
        </w:rPr>
      </w:pPr>
      <w:r>
        <w:rPr>
          <w:lang w:val="pl-PL"/>
        </w:rPr>
        <w:t>Tutaj same diagramy – bez specyfikacji, ale każdy diagram z tytułem i na osobnej stronie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Tretekstu"/>
        <w:numPr>
          <w:ilvl w:val="0"/>
          <w:numId w:val="2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page">
              <wp:posOffset>622300</wp:posOffset>
            </wp:positionH>
            <wp:positionV relativeFrom="page">
              <wp:posOffset>1574800</wp:posOffset>
            </wp:positionV>
            <wp:extent cx="6699250" cy="3244215"/>
            <wp:effectExtent l="0" t="0" r="0" b="0"/>
            <wp:wrapSquare wrapText="largest"/>
            <wp:docPr id="1" name="Obraz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925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t>Rejestracja użytkownika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>2. Logowanie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-813435</wp:posOffset>
            </wp:positionH>
            <wp:positionV relativeFrom="paragraph">
              <wp:posOffset>101600</wp:posOffset>
            </wp:positionV>
            <wp:extent cx="7124700" cy="2943860"/>
            <wp:effectExtent l="0" t="0" r="0" b="0"/>
            <wp:wrapSquare wrapText="largest"/>
            <wp:docPr id="2" name="Obraz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7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3. </w:t>
      </w:r>
      <w:r>
        <w:rPr>
          <w:lang w:val="pl-PL"/>
        </w:rPr>
        <w:t>Wykonanie przelewu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-920750</wp:posOffset>
            </wp:positionH>
            <wp:positionV relativeFrom="paragraph">
              <wp:posOffset>635</wp:posOffset>
            </wp:positionV>
            <wp:extent cx="7239000" cy="3197860"/>
            <wp:effectExtent l="0" t="0" r="0" b="0"/>
            <wp:wrapSquare wrapText="largest"/>
            <wp:docPr id="3" name="Obraz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Tretekstu"/>
        <w:numPr>
          <w:ilvl w:val="0"/>
          <w:numId w:val="2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Zarządzanie kontem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-1152525</wp:posOffset>
            </wp:positionH>
            <wp:positionV relativeFrom="paragraph">
              <wp:posOffset>635</wp:posOffset>
            </wp:positionV>
            <wp:extent cx="7603490" cy="3065145"/>
            <wp:effectExtent l="0" t="0" r="0" b="0"/>
            <wp:wrapSquare wrapText="largest"/>
            <wp:docPr id="4" name="Obraz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349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5. </w:t>
      </w:r>
      <w:r>
        <w:rPr>
          <w:lang w:val="en-US"/>
        </w:rPr>
        <w:t>Zablokowanie konta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-1116330</wp:posOffset>
            </wp:positionH>
            <wp:positionV relativeFrom="paragraph">
              <wp:posOffset>635</wp:posOffset>
            </wp:positionV>
            <wp:extent cx="7745730" cy="3147060"/>
            <wp:effectExtent l="0" t="0" r="0" b="0"/>
            <wp:wrapSquare wrapText="largest"/>
            <wp:docPr id="5" name="Obraz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573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>6. Kontakt z obsługą klienta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-1114425</wp:posOffset>
            </wp:positionH>
            <wp:positionV relativeFrom="paragraph">
              <wp:posOffset>635</wp:posOffset>
            </wp:positionV>
            <wp:extent cx="7743825" cy="2825750"/>
            <wp:effectExtent l="0" t="0" r="0" b="0"/>
            <wp:wrapSquare wrapText="largest"/>
            <wp:docPr id="6" name="Obraz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7. </w:t>
      </w:r>
      <w:r>
        <w:rPr>
          <w:lang w:val="pl-PL"/>
        </w:rPr>
        <w:t>Sprawdzenie stanu konta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-1155700</wp:posOffset>
            </wp:positionH>
            <wp:positionV relativeFrom="paragraph">
              <wp:posOffset>635</wp:posOffset>
            </wp:positionV>
            <wp:extent cx="7772400" cy="3817620"/>
            <wp:effectExtent l="0" t="0" r="0" b="0"/>
            <wp:wrapSquare wrapText="largest"/>
            <wp:docPr id="7" name="Obraz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8. </w:t>
      </w:r>
      <w:r>
        <w:rPr>
          <w:lang w:val="pl-PL"/>
        </w:rPr>
        <w:t>Wylogowanie użytkownika</w:t>
      </w:r>
    </w:p>
    <w:p>
      <w:pPr>
        <w:pStyle w:val="Normal"/>
        <w:rPr>
          <w:lang w:val="pl-PL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-1167130</wp:posOffset>
            </wp:positionH>
            <wp:positionV relativeFrom="paragraph">
              <wp:posOffset>130810</wp:posOffset>
            </wp:positionV>
            <wp:extent cx="7706360" cy="3555365"/>
            <wp:effectExtent l="0" t="0" r="0" b="0"/>
            <wp:wrapSquare wrapText="largest"/>
            <wp:docPr id="8" name="Obraz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636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r>
        <w:rPr>
          <w:lang w:val="pl-PL"/>
        </w:rPr>
        <w:t>Szczegółowy opis wymagań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numPr>
          <w:ilvl w:val="0"/>
          <w:numId w:val="3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Rejestracja użytkownika</w:t>
      </w:r>
    </w:p>
    <w:p>
      <w:pPr>
        <w:pStyle w:val="Tretekstu"/>
        <w:numPr>
          <w:ilvl w:val="0"/>
          <w:numId w:val="3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Uzasadnienie biznesowe: niezbędne działanie umożliwiające założenie konta i weryfikacja tożsamości użytkownika.</w:t>
      </w:r>
    </w:p>
    <w:p>
      <w:pPr>
        <w:pStyle w:val="Tretekstu"/>
        <w:numPr>
          <w:ilvl w:val="0"/>
          <w:numId w:val="3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początkowe: nowy, niezarejestrowany użytkownik.</w:t>
      </w:r>
    </w:p>
    <w:p>
      <w:pPr>
        <w:pStyle w:val="Tretekstu"/>
        <w:numPr>
          <w:ilvl w:val="0"/>
          <w:numId w:val="3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podaje swoje dane osobowe niezbędne do rejestracji.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sprawdza poprawność wprowadzonych danych osobowych.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 przypadku niepoprawnych danych prosi użytkownika o ich ponowne wprowadzenie, w przypadku poprawnych danych przechodzi do następnego kroku.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prosi użytkownika o podanie adresu e-mail oraz hasła, które będą powiązane z kontem.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wprowadza swój adres e-mail oraz tworzy hasło dla swojego konta.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wysyła link aktywacyjny na adres e-mail podany przez użytkownika i czeka na jego użycie.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wchodzi w wysłany na jego adres e-mail link.</w:t>
      </w:r>
    </w:p>
    <w:p>
      <w:pPr>
        <w:pStyle w:val="Tretekstu"/>
        <w:numPr>
          <w:ilvl w:val="0"/>
          <w:numId w:val="3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aktywuje konto utworzone przez użytkownika i wysyła e-mail mówiący o udanej rejestracji.</w:t>
      </w:r>
    </w:p>
    <w:p>
      <w:pPr>
        <w:pStyle w:val="Tretekstu"/>
        <w:numPr>
          <w:ilvl w:val="0"/>
          <w:numId w:val="3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zarejestrowanie nowego użytkownika w systemie.</w:t>
      </w:r>
    </w:p>
    <w:p>
      <w:pPr>
        <w:pStyle w:val="Tretekstu"/>
        <w:numPr>
          <w:ilvl w:val="0"/>
          <w:numId w:val="3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system powinien skutecznie szyfrować wrażliwe dane rejestrującego się użytkownika, takie jak numer PESEL czy hasło.</w:t>
      </w:r>
    </w:p>
    <w:p>
      <w:pPr>
        <w:pStyle w:val="Tretekstu"/>
        <w:numPr>
          <w:ilvl w:val="0"/>
          <w:numId w:val="3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1</w:t>
      </w:r>
    </w:p>
    <w:p>
      <w:pPr>
        <w:pStyle w:val="Tretekstu"/>
        <w:numPr>
          <w:ilvl w:val="0"/>
          <w:numId w:val="3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5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numPr>
          <w:ilvl w:val="0"/>
          <w:numId w:val="3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Logowanie użytkownika</w:t>
      </w:r>
    </w:p>
    <w:p>
      <w:pPr>
        <w:pStyle w:val="Tretekstu"/>
        <w:numPr>
          <w:ilvl w:val="0"/>
          <w:numId w:val="3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Uzasadnienie biznesowe: udzielenie użytkownikowi dostępu do konta i działań z nim związanych za pomocą weryfikacji danych logowania</w:t>
      </w:r>
    </w:p>
    <w:p>
      <w:pPr>
        <w:pStyle w:val="Tretekstu"/>
        <w:numPr>
          <w:ilvl w:val="0"/>
          <w:numId w:val="3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początkowe: Zarejestrowany użytkownik</w:t>
      </w:r>
    </w:p>
    <w:p>
      <w:pPr>
        <w:pStyle w:val="Tretekstu"/>
        <w:numPr>
          <w:ilvl w:val="0"/>
          <w:numId w:val="3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3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wprowadza swoje dane (e-mail i hasło) w panelu logowania.</w:t>
      </w:r>
    </w:p>
    <w:p>
      <w:pPr>
        <w:pStyle w:val="Tretekstu"/>
        <w:numPr>
          <w:ilvl w:val="0"/>
          <w:numId w:val="3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weryfikuje poprawność wprowadzonych danych.</w:t>
      </w:r>
    </w:p>
    <w:p>
      <w:pPr>
        <w:pStyle w:val="Tretekstu"/>
        <w:numPr>
          <w:ilvl w:val="0"/>
          <w:numId w:val="3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 przypadku nieprawidłowych danych (nieistniejący w bazie e-mail lub błędne hasło) wyświetla komunikat o niepoprawności danych i wymaga od użytkownika ich ponownego wprowadzenia, w przypadku prawidłowych danych przechodzi do następnego kroku.</w:t>
      </w:r>
    </w:p>
    <w:p>
      <w:pPr>
        <w:pStyle w:val="Tretekstu"/>
        <w:numPr>
          <w:ilvl w:val="0"/>
          <w:numId w:val="3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udziela użytkownikowi dostępu do konta.</w:t>
      </w:r>
    </w:p>
    <w:p>
      <w:pPr>
        <w:pStyle w:val="Tretekstu"/>
        <w:numPr>
          <w:ilvl w:val="0"/>
          <w:numId w:val="3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powiadamia użytkownika o udanym logowaniu i przekierowuje go do panelu głównego</w:t>
      </w:r>
    </w:p>
    <w:p>
      <w:pPr>
        <w:pStyle w:val="Tretekstu"/>
        <w:numPr>
          <w:ilvl w:val="0"/>
          <w:numId w:val="3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udzielenie użytkownikowi dostępu do konta.</w:t>
      </w:r>
    </w:p>
    <w:p>
      <w:pPr>
        <w:pStyle w:val="Tretekstu"/>
        <w:numPr>
          <w:ilvl w:val="0"/>
          <w:numId w:val="3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system powinien w szybkim tempie reagować na działania użytkownika i sprawdzać poprawność wprowadzonych przez niego danych.</w:t>
      </w:r>
    </w:p>
    <w:p>
      <w:pPr>
        <w:pStyle w:val="Tretekstu"/>
        <w:numPr>
          <w:ilvl w:val="0"/>
          <w:numId w:val="3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5</w:t>
      </w:r>
    </w:p>
    <w:p>
      <w:pPr>
        <w:pStyle w:val="Tretekstu"/>
        <w:numPr>
          <w:ilvl w:val="0"/>
          <w:numId w:val="3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5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numPr>
          <w:ilvl w:val="0"/>
          <w:numId w:val="4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Wykonanie przelewu</w:t>
      </w:r>
    </w:p>
    <w:p>
      <w:pPr>
        <w:pStyle w:val="Tretekstu"/>
        <w:numPr>
          <w:ilvl w:val="0"/>
          <w:numId w:val="4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Uzasadnienie biznesowe: możliwość transferu środków pieniężnych pomiędzy kontami, dokonywania płatności za pomocą przelewów.</w:t>
      </w:r>
    </w:p>
    <w:p>
      <w:pPr>
        <w:pStyle w:val="Tretekstu"/>
        <w:numPr>
          <w:ilvl w:val="0"/>
          <w:numId w:val="4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początkowe: istnienie dwóch kont bankowych, pomiędzy którymi ma odbyć się transa</w:t>
      </w:r>
      <w:r>
        <w:rPr>
          <w:lang w:val="pl-PL"/>
        </w:rPr>
        <w:t>k</w:t>
      </w:r>
      <w:r>
        <w:rPr>
          <w:lang w:val="pl-PL"/>
        </w:rPr>
        <w:t>cja.</w:t>
      </w:r>
    </w:p>
    <w:p>
      <w:pPr>
        <w:pStyle w:val="Tretekstu"/>
        <w:numPr>
          <w:ilvl w:val="0"/>
          <w:numId w:val="4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4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wprowadza dane konta, na które chce wykonać przelew.</w:t>
      </w:r>
    </w:p>
    <w:p>
      <w:pPr>
        <w:pStyle w:val="Tretekstu"/>
        <w:numPr>
          <w:ilvl w:val="0"/>
          <w:numId w:val="4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sprawdza istnienie tego konta w bazie danych. W przypadku niepoprawnych danych wyświetla odpowiedni komunikat.</w:t>
      </w:r>
    </w:p>
    <w:p>
      <w:pPr>
        <w:pStyle w:val="Tretekstu"/>
        <w:numPr>
          <w:ilvl w:val="0"/>
          <w:numId w:val="4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podaje kwotę przelewu.</w:t>
      </w:r>
    </w:p>
    <w:p>
      <w:pPr>
        <w:pStyle w:val="Tretekstu"/>
        <w:numPr>
          <w:ilvl w:val="0"/>
          <w:numId w:val="4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sprawdza, czy użytkownik dysponuje kwotą, którą zamierza przesłać na inne konto, w przypadku zbyt niskiego stanu konta do wykonania operacji system wyśietla odpowiedni komunikat.</w:t>
      </w:r>
    </w:p>
    <w:p>
      <w:pPr>
        <w:pStyle w:val="Tretekstu"/>
        <w:numPr>
          <w:ilvl w:val="0"/>
          <w:numId w:val="4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wybiera typ przelewu: tradycyjny lub natychmiastowy.</w:t>
      </w:r>
    </w:p>
    <w:p>
      <w:pPr>
        <w:pStyle w:val="Tretekstu"/>
        <w:numPr>
          <w:ilvl w:val="0"/>
          <w:numId w:val="4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 przypadku wybrania przez użytkownika opcji przelewu natychmiastowego dolicza jej koszt do kosztu całej operacji.</w:t>
      </w:r>
    </w:p>
    <w:p>
      <w:pPr>
        <w:pStyle w:val="Tretekstu"/>
        <w:numPr>
          <w:ilvl w:val="0"/>
          <w:numId w:val="4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potwierdza chęć wykonania przelewu.</w:t>
      </w:r>
    </w:p>
    <w:p>
      <w:pPr>
        <w:pStyle w:val="Tretekstu"/>
        <w:numPr>
          <w:ilvl w:val="0"/>
          <w:numId w:val="4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obciąża saldo nadawcy kwotą wykonanej operacji.</w:t>
      </w:r>
    </w:p>
    <w:p>
      <w:pPr>
        <w:pStyle w:val="Tretekstu"/>
        <w:numPr>
          <w:ilvl w:val="0"/>
          <w:numId w:val="4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wysyła potwierdzenie transakcji do nadawcy.</w:t>
      </w:r>
    </w:p>
    <w:p>
      <w:pPr>
        <w:pStyle w:val="Tretekstu"/>
        <w:numPr>
          <w:ilvl w:val="0"/>
          <w:numId w:val="4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zwiększa stan konta odbiorcy o równowartość kwoty przelewu.</w:t>
      </w:r>
    </w:p>
    <w:p>
      <w:pPr>
        <w:pStyle w:val="Tretekstu"/>
        <w:numPr>
          <w:ilvl w:val="0"/>
          <w:numId w:val="4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wysyła odbiorcy potwierdzenie o wykonanym przelewie.</w:t>
      </w:r>
    </w:p>
    <w:p>
      <w:pPr>
        <w:pStyle w:val="Tretekstu"/>
        <w:numPr>
          <w:ilvl w:val="0"/>
          <w:numId w:val="4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transfer pieniędzy pomiędzy dwoma kontami.</w:t>
      </w:r>
    </w:p>
    <w:p>
      <w:pPr>
        <w:pStyle w:val="Tretekstu"/>
        <w:numPr>
          <w:ilvl w:val="0"/>
          <w:numId w:val="4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ochrona danych transakcyjnych za pomocą technologii blockchain.</w:t>
      </w:r>
    </w:p>
    <w:p>
      <w:pPr>
        <w:pStyle w:val="Tretekstu"/>
        <w:numPr>
          <w:ilvl w:val="0"/>
          <w:numId w:val="4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3</w:t>
      </w:r>
    </w:p>
    <w:p>
      <w:pPr>
        <w:pStyle w:val="Tretekstu"/>
        <w:numPr>
          <w:ilvl w:val="0"/>
          <w:numId w:val="4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4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numPr>
          <w:ilvl w:val="0"/>
          <w:numId w:val="4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Zarządzanie kontem</w:t>
      </w:r>
    </w:p>
    <w:p>
      <w:pPr>
        <w:pStyle w:val="Tretekstu"/>
        <w:numPr>
          <w:ilvl w:val="0"/>
          <w:numId w:val="4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Uzasadnienie biznesowe: możliwość modyfikacji niektórych danych użytkownika w przypadku zmiany jego rzeczywistych danych osobowych lub chęci zmiany hasła.</w:t>
      </w:r>
    </w:p>
    <w:p>
      <w:pPr>
        <w:pStyle w:val="Tretekstu"/>
        <w:rPr>
          <w:lang w:val="pl-PL"/>
        </w:rPr>
      </w:pPr>
      <w:r>
        <w:rPr>
          <w:lang w:val="pl-PL"/>
        </w:rPr>
        <w:t>Scenariusz: edycja danych osobowych</w:t>
      </w:r>
    </w:p>
    <w:p>
      <w:pPr>
        <w:pStyle w:val="Tretekstu"/>
        <w:numPr>
          <w:ilvl w:val="0"/>
          <w:numId w:val="4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początkowe: zarejestrowany i zalogowany użytkownik</w:t>
      </w:r>
    </w:p>
    <w:p>
      <w:pPr>
        <w:pStyle w:val="Tretekstu"/>
        <w:numPr>
          <w:ilvl w:val="0"/>
          <w:numId w:val="4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4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otwiera panel zarządzania kontem i wybiera opcję „edytuj dane osobowe”.</w:t>
      </w:r>
    </w:p>
    <w:p>
      <w:pPr>
        <w:pStyle w:val="Tretekstu"/>
        <w:numPr>
          <w:ilvl w:val="0"/>
          <w:numId w:val="4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modyfikuje dane spośród tych, które są możliwe do edycji (np. adres zamieszkania, numer telefonu).</w:t>
      </w:r>
    </w:p>
    <w:p>
      <w:pPr>
        <w:pStyle w:val="Tretekstu"/>
        <w:numPr>
          <w:ilvl w:val="0"/>
          <w:numId w:val="4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zatwierdza zmiany.</w:t>
      </w:r>
    </w:p>
    <w:p>
      <w:pPr>
        <w:pStyle w:val="Tretekstu"/>
        <w:numPr>
          <w:ilvl w:val="0"/>
          <w:numId w:val="4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wykonuje weryfikację dwuetapową, żądając od użytkownika hasło do konta oraz kod wysłany na adres e-mail.</w:t>
      </w:r>
    </w:p>
    <w:p>
      <w:pPr>
        <w:pStyle w:val="Tretekstu"/>
        <w:numPr>
          <w:ilvl w:val="0"/>
          <w:numId w:val="4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wykonuje weryfikację.</w:t>
      </w:r>
    </w:p>
    <w:p>
      <w:pPr>
        <w:pStyle w:val="Tretekstu"/>
        <w:numPr>
          <w:ilvl w:val="0"/>
          <w:numId w:val="4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 przypadku udanej weryfikacji zmienia dane na prośbę użytkownika, zapisuje zmiany i wysyła odpowiedni komunikat.</w:t>
      </w:r>
    </w:p>
    <w:p>
      <w:pPr>
        <w:pStyle w:val="Tretekstu"/>
        <w:numPr>
          <w:ilvl w:val="0"/>
          <w:numId w:val="5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zaktualizowane dane użytkownika</w:t>
      </w:r>
    </w:p>
    <w:p>
      <w:pPr>
        <w:pStyle w:val="Tretekstu"/>
        <w:numPr>
          <w:ilvl w:val="0"/>
          <w:numId w:val="5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system powinien sprawdzać poprawność nowo wprowadzonych danych tzn. możliwość ich istnienia.</w:t>
      </w:r>
    </w:p>
    <w:p>
      <w:pPr>
        <w:pStyle w:val="Tretekstu"/>
        <w:numPr>
          <w:ilvl w:val="0"/>
          <w:numId w:val="5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2</w:t>
      </w:r>
    </w:p>
    <w:p>
      <w:pPr>
        <w:pStyle w:val="Tretekstu"/>
        <w:numPr>
          <w:ilvl w:val="0"/>
          <w:numId w:val="5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3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Scenariusz: zmiana hasła do konta</w:t>
      </w:r>
    </w:p>
    <w:p>
      <w:pPr>
        <w:pStyle w:val="Tretekstu"/>
        <w:numPr>
          <w:ilvl w:val="0"/>
          <w:numId w:val="5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początkowe: zarejestrowany i zalogowany użytkownik</w:t>
      </w:r>
    </w:p>
    <w:p>
      <w:pPr>
        <w:pStyle w:val="Tretekstu"/>
        <w:numPr>
          <w:ilvl w:val="0"/>
          <w:numId w:val="5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otwiera panel zarządzania kontem i wybiera opcję „zmień hasło”.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wprowadza swoje obecne hasło.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sprawdza zgodność wprowadzonego hasła, w przypadku niepoprawnych danych wyświetla odpowiedni komunikat, w przypadku poprawnych danych przekierowuje użytkownika do następnego kroku.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wprowadza nowe hasło.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sprawdza poprawność nowego hasła, tj. odpowiednia ilość znaków, występowanie dużych liter i cyfr w haśle.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 przypadku nie spełnienia powyższych kryteriów przez użytkownika prosi go o podanie innego hasła. W momencie odczytania poprawnej kombinacji znaków system prosi użytkownika o ponowne podanie tego samego hasła w celu jego potwierdzenia.</w:t>
      </w:r>
    </w:p>
    <w:p>
      <w:pPr>
        <w:pStyle w:val="Tretekstu"/>
        <w:numPr>
          <w:ilvl w:val="0"/>
          <w:numId w:val="5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zatwierdza nowe hasło i zmienia je w bazie danych. Wyświetla komunikat o pomyślnej operacji zmiany hasła.</w:t>
      </w:r>
    </w:p>
    <w:p>
      <w:pPr>
        <w:pStyle w:val="Tretekstu"/>
        <w:numPr>
          <w:ilvl w:val="0"/>
          <w:numId w:val="5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zaktualizowane hasło do konta użytkownika.</w:t>
      </w:r>
    </w:p>
    <w:p>
      <w:pPr>
        <w:pStyle w:val="Tretekstu"/>
        <w:numPr>
          <w:ilvl w:val="0"/>
          <w:numId w:val="5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system powinien szybko szyfrować i deszyfrować dane podczas sprawdzania zgodności haseł.</w:t>
      </w:r>
    </w:p>
    <w:p>
      <w:pPr>
        <w:pStyle w:val="Tretekstu"/>
        <w:numPr>
          <w:ilvl w:val="0"/>
          <w:numId w:val="5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2</w:t>
      </w:r>
    </w:p>
    <w:p>
      <w:pPr>
        <w:pStyle w:val="Tretekstu"/>
        <w:numPr>
          <w:ilvl w:val="0"/>
          <w:numId w:val="5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3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numPr>
          <w:ilvl w:val="0"/>
          <w:numId w:val="54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Zablokowanie konta</w:t>
      </w:r>
    </w:p>
    <w:p>
      <w:pPr>
        <w:pStyle w:val="Tretekstu"/>
        <w:numPr>
          <w:ilvl w:val="0"/>
          <w:numId w:val="5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Uzasadnienie biznesowe: możliwość zablokowania konta bankowego z poziomu aplikacji w przypadku kradzieży karty kredytowej, potencjalnego cyberataku bądź logowania na innym, nieznanym urządzeniu.</w:t>
      </w:r>
    </w:p>
    <w:p>
      <w:pPr>
        <w:pStyle w:val="Tretekstu"/>
        <w:numPr>
          <w:ilvl w:val="0"/>
          <w:numId w:val="5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początkowe: zarejestrowany i zalogowany użytkownik</w:t>
      </w:r>
    </w:p>
    <w:p>
      <w:pPr>
        <w:pStyle w:val="Tretekstu"/>
        <w:numPr>
          <w:ilvl w:val="0"/>
          <w:numId w:val="55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 panelu ustawień wybiera funkcję „zablokuj konto”.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wysyła zapytanie o potwierdzenie decyzji użytkownika.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potwierdza.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wykonuje weryfikację dwuetapową, prosząc użytkownika o podanie hasła do aplikacji oraz kodu wysłanego na potwierdzony numer telefonu.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 przypadku przejścia weryfikacji kontaktuje się z centralą banku w celu tymczasowego zablokowania konta bankowego.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Centrala banku: blokuje konto bankowe użytkownika, którego dane osobowe są zgodne z zapisanymi na koncie w aplikacji. Wysyła informację zwrotną do systemu.</w:t>
      </w:r>
    </w:p>
    <w:p>
      <w:pPr>
        <w:pStyle w:val="Tretekstu"/>
        <w:numPr>
          <w:ilvl w:val="0"/>
          <w:numId w:val="56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wysyła informację do użytkownika o zablokowaniu jego konta.</w:t>
      </w:r>
    </w:p>
    <w:p>
      <w:pPr>
        <w:pStyle w:val="Tretekstu"/>
        <w:numPr>
          <w:ilvl w:val="0"/>
          <w:numId w:val="5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konto bankowe użytkownika zostaje zablokowane za pomocą aplikacji.</w:t>
      </w:r>
    </w:p>
    <w:p>
      <w:pPr>
        <w:pStyle w:val="Tretekstu"/>
        <w:numPr>
          <w:ilvl w:val="0"/>
          <w:numId w:val="5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system powininen zapewniać ekspresowy kontakt z centralą banku i szybko reagować na prośby klientów w sprawie blokady kont.</w:t>
      </w:r>
    </w:p>
    <w:p>
      <w:pPr>
        <w:pStyle w:val="Tretekstu"/>
        <w:numPr>
          <w:ilvl w:val="0"/>
          <w:numId w:val="5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1</w:t>
      </w:r>
    </w:p>
    <w:p>
      <w:pPr>
        <w:pStyle w:val="Tretekstu"/>
        <w:numPr>
          <w:ilvl w:val="0"/>
          <w:numId w:val="57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5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numPr>
          <w:ilvl w:val="0"/>
          <w:numId w:val="58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Kontakt z obsługą klienta</w:t>
      </w:r>
    </w:p>
    <w:p>
      <w:pPr>
        <w:pStyle w:val="Tretekstu"/>
        <w:numPr>
          <w:ilvl w:val="0"/>
          <w:numId w:val="5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Uzasadnienie biznesowe: pomoc użytkownikowi w obsłudze funkcji aplikacji i przyjmowanie uwag związanych z działaniem aplikacji.</w:t>
      </w:r>
    </w:p>
    <w:p>
      <w:pPr>
        <w:pStyle w:val="Tretekstu"/>
        <w:numPr>
          <w:ilvl w:val="0"/>
          <w:numId w:val="5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Warunki począt</w:t>
      </w:r>
      <w:r>
        <w:rPr>
          <w:lang w:val="pl-PL"/>
        </w:rPr>
        <w:t>k</w:t>
      </w:r>
      <w:r>
        <w:rPr>
          <w:lang w:val="pl-PL"/>
        </w:rPr>
        <w:t>owe: zarejestrowany i zalogowany użytkownik</w:t>
      </w:r>
    </w:p>
    <w:p>
      <w:pPr>
        <w:pStyle w:val="Tretekstu"/>
        <w:numPr>
          <w:ilvl w:val="0"/>
          <w:numId w:val="59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Przebieg działań:</w:t>
      </w:r>
    </w:p>
    <w:p>
      <w:pPr>
        <w:pStyle w:val="Tretekstu"/>
        <w:numPr>
          <w:ilvl w:val="0"/>
          <w:numId w:val="6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wybiera w aplikacji funkcję kontaktu z obsługą klienta.</w:t>
      </w:r>
    </w:p>
    <w:p>
      <w:pPr>
        <w:pStyle w:val="Tretekstu"/>
        <w:numPr>
          <w:ilvl w:val="0"/>
          <w:numId w:val="6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wyświetla sposoby kontaktu z obsługą klienta: przez czat online, formularz kontaktowy oraz telefon.</w:t>
      </w:r>
    </w:p>
    <w:p>
      <w:pPr>
        <w:pStyle w:val="Tretekstu"/>
        <w:numPr>
          <w:ilvl w:val="0"/>
          <w:numId w:val="6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wybiera preferowaną opcję kontaktu.</w:t>
      </w:r>
    </w:p>
    <w:p>
      <w:pPr>
        <w:pStyle w:val="Tretekstu"/>
        <w:numPr>
          <w:ilvl w:val="0"/>
          <w:numId w:val="60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System: przenosi użytkownika do odpowiedniego panelu:</w:t>
      </w:r>
    </w:p>
    <w:p>
      <w:pPr>
        <w:pStyle w:val="Tretekstu"/>
        <w:numPr>
          <w:ilvl w:val="0"/>
          <w:numId w:val="6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Numer telefonu: wyświetla numer telefonu do obsługi klienta.</w:t>
      </w:r>
    </w:p>
    <w:p>
      <w:pPr>
        <w:pStyle w:val="Tretekstu"/>
        <w:numPr>
          <w:ilvl w:val="0"/>
          <w:numId w:val="6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Czat online: otwiera okno czatu pozwalające na napisanie wiadomości. Jest ona połączona bezpośrednio z kontem w aplikacji.</w:t>
      </w:r>
    </w:p>
    <w:p>
      <w:pPr>
        <w:pStyle w:val="Tretekstu"/>
        <w:numPr>
          <w:ilvl w:val="0"/>
          <w:numId w:val="61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Formularz kontaktowy: umożliwia napisanie wiadomości przy poadniu adresu e-mail. Opdowiedź od obsługi klienta powinna ukazać się wtedy w formie e-maila.</w:t>
      </w:r>
    </w:p>
    <w:p>
      <w:pPr>
        <w:pStyle w:val="Tretekstu"/>
        <w:numPr>
          <w:ilvl w:val="0"/>
          <w:numId w:val="6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Użytkownik: wysyła wiadomość bądź dzwoni do obsługi klienta.</w:t>
      </w:r>
    </w:p>
    <w:p>
      <w:pPr>
        <w:pStyle w:val="Tretekstu"/>
        <w:numPr>
          <w:ilvl w:val="0"/>
          <w:numId w:val="62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 xml:space="preserve">Obsługa klienta: zostawia informację zwrotną do wiadomości użytkownika. </w:t>
      </w:r>
    </w:p>
    <w:p>
      <w:pPr>
        <w:pStyle w:val="Tretekstu"/>
        <w:numPr>
          <w:ilvl w:val="0"/>
          <w:numId w:val="6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Efekty: bezpośrednia pomoc dla klienta dotycząca aplikacji</w:t>
      </w:r>
    </w:p>
    <w:p>
      <w:pPr>
        <w:pStyle w:val="Tretekstu"/>
        <w:numPr>
          <w:ilvl w:val="0"/>
          <w:numId w:val="6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Wymagania niefunkcjonalne: system powinien radzić sobie z dużymi obciążeniami na linii telefonicznej, jak i również zapewniać szybką odpowiedź na wiadomości użytkowników.</w:t>
      </w:r>
    </w:p>
    <w:p>
      <w:pPr>
        <w:pStyle w:val="Tretekstu"/>
        <w:numPr>
          <w:ilvl w:val="0"/>
          <w:numId w:val="6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Częstotliwość: 3</w:t>
      </w:r>
    </w:p>
    <w:p>
      <w:pPr>
        <w:pStyle w:val="Tretekstu"/>
        <w:numPr>
          <w:ilvl w:val="0"/>
          <w:numId w:val="63"/>
        </w:numPr>
        <w:tabs>
          <w:tab w:val="clear" w:pos="720"/>
          <w:tab w:val="left" w:pos="0" w:leader="none"/>
        </w:tabs>
        <w:ind w:left="709" w:hanging="283"/>
        <w:rPr>
          <w:lang w:val="pl-PL"/>
        </w:rPr>
      </w:pPr>
      <w:r>
        <w:rPr>
          <w:lang w:val="pl-PL"/>
        </w:rPr>
        <w:t>Istotność: 4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2"/>
        <w:rPr>
          <w:lang w:val="pl-PL"/>
        </w:rPr>
      </w:pPr>
      <w:bookmarkStart w:id="12" w:name="_Toc1976803"/>
      <w:r>
        <w:rPr>
          <w:lang w:val="pl-PL"/>
        </w:rPr>
        <w:t>Wymagania niefunkcjonalne</w:t>
      </w:r>
      <w:bookmarkEnd w:id="12"/>
    </w:p>
    <w:p>
      <w:pPr>
        <w:pStyle w:val="Normal"/>
        <w:rPr>
          <w:lang w:val="pl-PL"/>
        </w:rPr>
      </w:pPr>
      <w:r>
        <w:rPr>
          <w:lang w:val="pl-PL"/>
        </w:rPr>
        <w:t>W odniesieniu do całego systemu, modułów lub innych składowych systemu</w:t>
      </w:r>
    </w:p>
    <w:p>
      <w:pPr>
        <w:pStyle w:val="ListParagraph"/>
        <w:ind w:hanging="0"/>
        <w:rPr/>
      </w:pPr>
      <w:r>
        <w:rPr/>
      </w:r>
    </w:p>
    <w:p>
      <w:pPr>
        <w:pStyle w:val="Tretekstu"/>
        <w:numPr>
          <w:ilvl w:val="0"/>
          <w:numId w:val="6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Wydajność</w:t>
      </w:r>
    </w:p>
    <w:p>
      <w:pPr>
        <w:pStyle w:val="Tretekstu"/>
        <w:numPr>
          <w:ilvl w:val="0"/>
          <w:numId w:val="6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System powinien obsługiwać duże obciążenia, zwłaszcza w godzinach szczytu, zapewniając szybką odpowiedź na żądania użytkowników.</w:t>
      </w:r>
    </w:p>
    <w:p>
      <w:pPr>
        <w:pStyle w:val="Tretekstu"/>
        <w:numPr>
          <w:ilvl w:val="0"/>
          <w:numId w:val="6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System powinien obsługiwać duże obciążenia, zwłaszcza w godzinach szczytu, zapewniając szybką odpowiedź na żądania użytkowników.</w:t>
      </w:r>
    </w:p>
    <w:p>
      <w:pPr>
        <w:pStyle w:val="Tretekstu"/>
        <w:numPr>
          <w:ilvl w:val="0"/>
          <w:numId w:val="0"/>
        </w:numPr>
        <w:ind w:hanging="0"/>
        <w:rPr/>
      </w:pPr>
      <w:r>
        <w:rPr/>
      </w:r>
    </w:p>
    <w:p>
      <w:pPr>
        <w:pStyle w:val="Tretekstu"/>
        <w:numPr>
          <w:ilvl w:val="0"/>
          <w:numId w:val="67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Bezpieczeństwo</w:t>
      </w:r>
    </w:p>
    <w:p>
      <w:pPr>
        <w:pStyle w:val="Tretekstu"/>
        <w:numPr>
          <w:ilvl w:val="0"/>
          <w:numId w:val="6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Zapewnienie pełnej ochrony danych użytkowników przed nieautoryzowanym dostępem, utratą lub zniszczeniem.</w:t>
      </w:r>
    </w:p>
    <w:p>
      <w:pPr>
        <w:pStyle w:val="Tretekstu"/>
        <w:numPr>
          <w:ilvl w:val="0"/>
          <w:numId w:val="69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Wdrożenie środków zapobiegawczych, takich jak autoryzacja wielopoziomowa, szyfrowanie danych, monitorowanie aktywności.</w:t>
      </w:r>
    </w:p>
    <w:p>
      <w:pPr>
        <w:pStyle w:val="Tretekstu"/>
        <w:numPr>
          <w:ilvl w:val="0"/>
          <w:numId w:val="70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System powinien być odporny na ataki typu phishing, malware oraz inżynierię społeczną.</w:t>
      </w:r>
    </w:p>
    <w:p>
      <w:pPr>
        <w:pStyle w:val="Tretekstu"/>
        <w:numPr>
          <w:ilvl w:val="0"/>
          <w:numId w:val="0"/>
        </w:numPr>
        <w:ind w:hanging="0"/>
        <w:rPr/>
      </w:pPr>
      <w:r>
        <w:rPr/>
      </w:r>
    </w:p>
    <w:p>
      <w:pPr>
        <w:pStyle w:val="Tretekstu"/>
        <w:numPr>
          <w:ilvl w:val="0"/>
          <w:numId w:val="71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Zabezpieczenia</w:t>
      </w:r>
    </w:p>
    <w:p>
      <w:pPr>
        <w:pStyle w:val="Tretekstu"/>
        <w:numPr>
          <w:ilvl w:val="0"/>
          <w:numId w:val="7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System powinien posiadać mechanizmy zapewniające integralność danych oraz możliwość szybkiego przywrócenia usług w przypadku awarii.</w:t>
      </w:r>
    </w:p>
    <w:p>
      <w:pPr>
        <w:pStyle w:val="Tretekstu"/>
        <w:numPr>
          <w:ilvl w:val="0"/>
          <w:numId w:val="7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System powinien posiadać mechanizmy zapewniające integralność danych oraz możliwość szybkiego przywrócenia usług w przypadku awarii.</w:t>
      </w:r>
    </w:p>
    <w:p>
      <w:pPr>
        <w:pStyle w:val="Tretekstu"/>
        <w:numPr>
          <w:ilvl w:val="0"/>
          <w:numId w:val="7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Wdrożenie procedur zarządzania incydentami, które umożliwią szybką reakcję na wszelkie próby naruszenia bezpieczeństwa.</w:t>
      </w:r>
    </w:p>
    <w:p>
      <w:pPr>
        <w:pStyle w:val="Tretekstu"/>
        <w:numPr>
          <w:ilvl w:val="0"/>
          <w:numId w:val="0"/>
        </w:numPr>
        <w:ind w:hanging="0"/>
        <w:rPr/>
      </w:pPr>
      <w:r>
        <w:rPr/>
      </w:r>
    </w:p>
    <w:p>
      <w:pPr>
        <w:pStyle w:val="Tretekstu"/>
        <w:numPr>
          <w:ilvl w:val="0"/>
          <w:numId w:val="75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Inne cechy jakości</w:t>
      </w:r>
    </w:p>
    <w:p>
      <w:pPr>
        <w:pStyle w:val="Tretekstu"/>
        <w:numPr>
          <w:ilvl w:val="0"/>
          <w:numId w:val="76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Adaptowalność: System powinien być łatwo rozbudowywalny i modyfikowalny zgodnie z wymaganiami rynkowymi oraz zmieniającymi się przepisami.</w:t>
      </w:r>
    </w:p>
    <w:p>
      <w:pPr>
        <w:pStyle w:val="Tretekstu"/>
        <w:numPr>
          <w:ilvl w:val="0"/>
          <w:numId w:val="77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Dostępność: Zapewnienie, że usługi bankowe są dostępne dla klientów przez większość czasu, minimalizując ewentualne przerwy.</w:t>
      </w:r>
    </w:p>
    <w:p>
      <w:pPr>
        <w:pStyle w:val="Tretekstu"/>
        <w:numPr>
          <w:ilvl w:val="0"/>
          <w:numId w:val="78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Poprawność: Zapewnienie, że system działa zgodnie z oczekiwaniami, minimalizując błędy i błędne działania.</w:t>
      </w:r>
    </w:p>
    <w:p>
      <w:pPr>
        <w:pStyle w:val="Tretekstu"/>
        <w:numPr>
          <w:ilvl w:val="0"/>
          <w:numId w:val="79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Elastyczność: Możliwość dostosowania systemu do różnych rodzajów klientów i ich potrzeb.</w:t>
      </w:r>
    </w:p>
    <w:p>
      <w:pPr>
        <w:pStyle w:val="Tretekstu"/>
        <w:numPr>
          <w:ilvl w:val="0"/>
          <w:numId w:val="80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Łatwość konserwacji: System powinien być łatwy w utrzymaniu, umożliwiając szybką identyfikację i naprawę błędów.</w:t>
      </w:r>
    </w:p>
    <w:p>
      <w:pPr>
        <w:pStyle w:val="Tretekstu"/>
        <w:numPr>
          <w:ilvl w:val="0"/>
          <w:numId w:val="81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Przenośność: System powinien być w miarę możliwości niezależny od platformy, umożliwiając jego łatwe przenoszenie na inne środowiska.</w:t>
      </w:r>
    </w:p>
    <w:p>
      <w:pPr>
        <w:pStyle w:val="Tretekstu"/>
        <w:numPr>
          <w:ilvl w:val="0"/>
          <w:numId w:val="82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Awaryjność: System powinien być przygotowany na nagłe awarie sprzętowe lub programowe, minimalizując negatywne skutki dla użytkowników.</w:t>
      </w:r>
    </w:p>
    <w:p>
      <w:pPr>
        <w:pStyle w:val="Tretekstu"/>
        <w:numPr>
          <w:ilvl w:val="0"/>
          <w:numId w:val="83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Testowalność: Zapewnienie możliwości skutecznego testowania systemu w celu zapewnienia jego jakości i niezawodności.</w:t>
      </w:r>
    </w:p>
    <w:p>
      <w:pPr>
        <w:pStyle w:val="Tretekstu"/>
        <w:numPr>
          <w:ilvl w:val="0"/>
          <w:numId w:val="84"/>
        </w:numPr>
        <w:tabs>
          <w:tab w:val="clear" w:pos="720"/>
          <w:tab w:val="left" w:pos="0" w:leader="none"/>
        </w:tabs>
        <w:ind w:left="709" w:hanging="283"/>
        <w:rPr/>
      </w:pPr>
      <w:r>
        <w:rPr>
          <w:lang w:val="pl-PL"/>
        </w:rPr>
        <w:t>Użyteczność: System powinien być intuicyjny i łatwy w obsłudze dla użytkowników końcowych.</w:t>
      </w:r>
    </w:p>
    <w:p>
      <w:pPr>
        <w:pStyle w:val="Nagwek1"/>
        <w:rPr>
          <w:lang w:val="pl-PL"/>
        </w:rPr>
      </w:pPr>
      <w:bookmarkStart w:id="13" w:name="_Toc1976804"/>
      <w:r>
        <w:rPr>
          <w:lang w:val="pl-PL"/>
        </w:rPr>
        <w:t>Zarządzanie projektem</w:t>
      </w:r>
      <w:bookmarkEnd w:id="13"/>
    </w:p>
    <w:p>
      <w:pPr>
        <w:pStyle w:val="Nagwek2"/>
        <w:rPr>
          <w:lang w:val="pl-PL"/>
        </w:rPr>
      </w:pPr>
      <w:bookmarkStart w:id="14" w:name="_Toc1976805"/>
      <w:r>
        <w:rPr>
          <w:lang w:val="pl-PL"/>
        </w:rPr>
        <w:t>Zasoby ludzkie</w:t>
      </w:r>
      <w:bookmarkEnd w:id="14"/>
    </w:p>
    <w:p>
      <w:pPr>
        <w:pStyle w:val="Normal"/>
        <w:rPr>
          <w:lang w:val="pl-PL"/>
        </w:rPr>
      </w:pPr>
      <w:r>
        <w:rPr>
          <w:lang w:val="pl-PL"/>
        </w:rPr>
        <w:t>(rzeczywiste lub hipotetyczne) – przy realizacji projektu</w:t>
      </w:r>
    </w:p>
    <w:p>
      <w:pPr>
        <w:pStyle w:val="Normal"/>
        <w:rPr>
          <w:lang w:val="pl-PL"/>
        </w:rPr>
      </w:pPr>
      <w:r>
        <w:rPr>
          <w:lang w:val="pl-PL"/>
        </w:rPr>
        <w:t>Należy założyć, że projekt byłby realizowany w całości jako projekt komercyjny a nie tylko częściowo w ramach zajęć na uczelni</w:t>
      </w:r>
    </w:p>
    <w:p>
      <w:pPr>
        <w:pStyle w:val="Nagwek2"/>
        <w:rPr>
          <w:lang w:val="pl-PL"/>
        </w:rPr>
      </w:pPr>
      <w:bookmarkStart w:id="15" w:name="_Toc1976806"/>
      <w:r>
        <w:rPr>
          <w:lang w:val="pl-PL"/>
        </w:rPr>
        <w:t>Harmonogram prac</w:t>
      </w:r>
      <w:bookmarkEnd w:id="15"/>
    </w:p>
    <w:p>
      <w:pPr>
        <w:pStyle w:val="Normal"/>
        <w:rPr>
          <w:lang w:val="pl-PL"/>
        </w:rPr>
      </w:pPr>
      <w:r>
        <w:rPr>
          <w:lang w:val="pl-PL"/>
        </w:rPr>
        <w:t>Etapy mogą się składać z zadań.</w:t>
      </w:r>
    </w:p>
    <w:p>
      <w:pPr>
        <w:pStyle w:val="Normal"/>
        <w:rPr>
          <w:lang w:val="pl-PL"/>
        </w:rPr>
      </w:pPr>
      <w:r>
        <w:rPr>
          <w:lang w:val="pl-PL"/>
        </w:rPr>
        <w:t>Wskazać czasy trwania poszczególnych etapów i zadań – wykres Gantta.</w:t>
      </w:r>
    </w:p>
    <w:p>
      <w:pPr>
        <w:pStyle w:val="Normal"/>
        <w:rPr>
          <w:lang w:val="pl-PL"/>
        </w:rPr>
      </w:pPr>
      <w:r>
        <w:rPr>
          <w:lang w:val="pl-PL"/>
        </w:rPr>
        <w:t>obejmuje również harmonogram wdrożenia projektu – np. szkolenie, rozruch, konfiguracja, serwis – może obejmować różne wydania (tj. o różnej funkcjonalności – personal, professional, enterprise) i wersje (1.0, 1.5, itd.)</w:t>
      </w:r>
    </w:p>
    <w:p>
      <w:pPr>
        <w:pStyle w:val="Nagwek2"/>
        <w:rPr>
          <w:lang w:val="pl-PL"/>
        </w:rPr>
      </w:pPr>
      <w:bookmarkStart w:id="16" w:name="_Toc1976807"/>
      <w:r>
        <w:rPr>
          <w:lang w:val="pl-PL"/>
        </w:rPr>
        <w:t>Etapy/kamienie milowe projektu</w:t>
      </w:r>
      <w:bookmarkEnd w:id="16"/>
    </w:p>
    <w:p>
      <w:pPr>
        <w:pStyle w:val="Normal"/>
        <w:rPr>
          <w:lang w:val="pl-PL"/>
        </w:rPr>
      </w:pPr>
      <w:r>
        <w:rPr>
          <w:lang w:val="pl-PL"/>
        </w:rPr>
        <w:t>dla głównych etapów projektu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  <w:t>W grupach prowadzonych przez ŁR ten cały ten rozdział jest opcjonalny – dla chętnych. Nie jest omawiany na wykładzie!</w:t>
      </w:r>
    </w:p>
    <w:p>
      <w:pPr>
        <w:pStyle w:val="Normal"/>
        <w:rPr>
          <w:lang w:val="pl-PL"/>
        </w:rPr>
      </w:pPr>
      <w:r>
        <w:rPr>
          <w:lang w:val="pl-PL"/>
        </w:rPr>
        <w:t>Studenci powinni skonsultować szczegółowe wymagania w tym zakresie z nauczycielem prowadzącym zajęcia w danej grupie.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agwek1"/>
        <w:rPr>
          <w:lang w:val="pl-PL"/>
        </w:rPr>
      </w:pPr>
      <w:bookmarkStart w:id="17" w:name="_Toc1976808"/>
      <w:r>
        <w:rPr>
          <w:lang w:val="pl-PL"/>
        </w:rPr>
        <w:t>Zarządzanie ryzykiem</w:t>
      </w:r>
      <w:bookmarkEnd w:id="17"/>
    </w:p>
    <w:p>
      <w:pPr>
        <w:pStyle w:val="Nagwek2"/>
        <w:rPr>
          <w:lang w:val="pl-PL"/>
        </w:rPr>
      </w:pPr>
      <w:bookmarkStart w:id="18" w:name="_Toc1976809"/>
      <w:r>
        <w:rPr>
          <w:lang w:val="pl-PL"/>
        </w:rPr>
        <w:t>Lista czynników ryzyka</w:t>
      </w:r>
      <w:bookmarkEnd w:id="18"/>
    </w:p>
    <w:p>
      <w:pPr>
        <w:pStyle w:val="Normal"/>
        <w:rPr>
          <w:lang w:val="pl-PL"/>
        </w:rPr>
      </w:pPr>
      <w:r>
        <w:rPr>
          <w:lang w:val="pl-PL"/>
        </w:rPr>
        <w:t>Wypełniona lista kontrolna</w:t>
      </w:r>
    </w:p>
    <w:p>
      <w:pPr>
        <w:pStyle w:val="Nagwek2"/>
        <w:rPr>
          <w:lang w:val="pl-PL"/>
        </w:rPr>
      </w:pPr>
      <w:bookmarkStart w:id="19" w:name="_Toc1976810"/>
      <w:r>
        <w:rPr>
          <w:lang w:val="pl-PL"/>
        </w:rPr>
        <w:t>Ocena ryzyka</w:t>
      </w:r>
      <w:bookmarkEnd w:id="19"/>
    </w:p>
    <w:p>
      <w:pPr>
        <w:pStyle w:val="Normal"/>
        <w:rPr>
          <w:lang w:val="pl-PL"/>
        </w:rPr>
      </w:pPr>
      <w:r>
        <w:rPr>
          <w:lang w:val="pl-PL"/>
        </w:rPr>
        <w:t>prawdopodobieństwo i wpływ</w:t>
      </w:r>
    </w:p>
    <w:p>
      <w:pPr>
        <w:pStyle w:val="Nagwek2"/>
        <w:rPr>
          <w:lang w:val="pl-PL"/>
        </w:rPr>
      </w:pPr>
      <w:bookmarkStart w:id="20" w:name="_Toc1976811"/>
      <w:r>
        <w:rPr>
          <w:lang w:val="pl-PL"/>
        </w:rPr>
        <w:t>Plan reakcji na ryzyko</w:t>
      </w:r>
      <w:bookmarkEnd w:id="20"/>
    </w:p>
    <w:p>
      <w:pPr>
        <w:pStyle w:val="Normal"/>
        <w:rPr>
          <w:lang w:val="pl-PL"/>
        </w:rPr>
      </w:pPr>
      <w:r>
        <w:rPr>
          <w:lang w:val="pl-PL"/>
        </w:rPr>
        <w:t>Działania w odniesieniu do poszczególnych ryzyk.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Mogą być wg różnych strategii, tj. kilka strategii dla pojedynczego czynnika ryzyka 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  <w:t>Rozdział obowiązkowy w zespołach co najmniej 3-osobowych, w mniejszych – do uzgodnienia z prowadzącym zajęcia.</w:t>
      </w:r>
    </w:p>
    <w:p>
      <w:pPr>
        <w:pStyle w:val="Nagwek1"/>
        <w:rPr>
          <w:lang w:val="pl-PL"/>
        </w:rPr>
      </w:pPr>
      <w:bookmarkStart w:id="21" w:name="_Toc1976812"/>
      <w:r>
        <w:rPr>
          <w:lang w:val="pl-PL"/>
        </w:rPr>
        <w:t>Zarządzanie jakością</w:t>
      </w:r>
      <w:bookmarkEnd w:id="21"/>
    </w:p>
    <w:p>
      <w:pPr>
        <w:pStyle w:val="Nagwek2"/>
        <w:rPr>
          <w:lang w:val="pl-PL"/>
        </w:rPr>
      </w:pPr>
      <w:bookmarkStart w:id="22" w:name="_Toc1976813"/>
      <w:r>
        <w:rPr>
          <w:lang w:val="pl-PL"/>
        </w:rPr>
        <w:t>Scenariusze i przypadki testowe</w:t>
      </w:r>
      <w:bookmarkEnd w:id="22"/>
    </w:p>
    <w:p>
      <w:pPr>
        <w:pStyle w:val="Normal"/>
        <w:rPr>
          <w:lang w:val="pl-PL"/>
        </w:rPr>
      </w:pPr>
      <w:r>
        <w:rPr>
          <w:lang w:val="pl-PL"/>
        </w:rPr>
        <w:t>głównie testowanie funkcjonalności, ale może być też testowanie wymagań niefunkcjonalnych/zgodności; każdy scenariusz od nowej strony, musi zawierać co najmniej następujące informacje (sugerowany układ tabelaryczny, np. wg szablonu podanego w osobnym pliku lub na wykładzie):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numer – jako ID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nazwa scenariusza – co test w nim testowane (max kilka wyrazów)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kategoria – poziom/kategoria testów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opis – dodatkowe opcjonalne informacje, które nie zmieściły się w nazwie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tester - konkretna osoba lub klient/pracownik,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termin – kiedy testowanie ma być przeprowadzane,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narzędzia wspomagające – jeśli jakieś są używane przy danym scenariuszu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przebieg działań – tabela z trzema kolumnami: lp. oraz opisującymi działania testera i systemu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założenia, środowisko, warunki wstępne, dane wejściowe – przygotowanie przed uruchomieniem testów</w:t>
      </w:r>
    </w:p>
    <w:p>
      <w:pPr>
        <w:pStyle w:val="ListParagraph"/>
        <w:numPr>
          <w:ilvl w:val="0"/>
          <w:numId w:val="3"/>
        </w:numPr>
        <w:rPr>
          <w:lang w:val="pl-PL"/>
        </w:rPr>
      </w:pPr>
      <w:r>
        <w:rPr>
          <w:lang w:val="pl-PL"/>
        </w:rPr>
        <w:t>zestaw danych testowych – najlepiej w formie tabelarycznej – jakie konkretnie dane mają być użyte przez testera i zwrócone przez system w poszczególnych krokach przebiegu działań</w:t>
      </w:r>
    </w:p>
    <w:p>
      <w:pPr>
        <w:pStyle w:val="ListParagraph"/>
        <w:numPr>
          <w:ilvl w:val="0"/>
          <w:numId w:val="4"/>
        </w:numPr>
        <w:rPr>
          <w:i/>
          <w:i/>
          <w:lang w:val="pl-PL"/>
        </w:rPr>
      </w:pPr>
      <w:r>
        <w:rPr>
          <w:i/>
          <w:lang w:val="pl-PL"/>
        </w:rPr>
        <w:t>przebieg lub zestaw danych testowych musi zawierać jawną informację o warunku zaliczenia testu</w:t>
      </w:r>
    </w:p>
    <w:p>
      <w:pPr>
        <w:pStyle w:val="Nagwek1"/>
        <w:rPr>
          <w:lang w:val="pl-PL"/>
        </w:rPr>
      </w:pPr>
      <w:bookmarkStart w:id="23" w:name="_Toc1976814"/>
      <w:r>
        <w:rPr>
          <w:lang w:val="pl-PL"/>
        </w:rPr>
        <w:t>Projekt techniczny</w:t>
      </w:r>
      <w:bookmarkEnd w:id="23"/>
    </w:p>
    <w:p>
      <w:pPr>
        <w:pStyle w:val="Nagwek2"/>
        <w:rPr>
          <w:lang w:val="pl-PL"/>
        </w:rPr>
      </w:pPr>
      <w:bookmarkStart w:id="24" w:name="_Toc1976815"/>
      <w:r>
        <w:rPr>
          <w:lang w:val="pl-PL"/>
        </w:rPr>
        <w:t>Opis architektury systemu</w:t>
      </w:r>
      <w:bookmarkEnd w:id="24"/>
    </w:p>
    <w:p>
      <w:pPr>
        <w:pStyle w:val="Tretekstu"/>
        <w:rPr>
          <w:lang w:val="pl-PL"/>
        </w:rPr>
      </w:pPr>
      <w:r>
        <w:rPr>
          <w:lang w:val="pl-PL"/>
        </w:rPr>
        <w:t>Architektura systemu aplikacji bankowej "Parabank" jest zaprojektowana w sposób kompleksowy, mający na celu zapewnienie bezpieczeństwa, niezawodności oraz wydajności. Oto opis poszczególnych warstw architektury:</w:t>
      </w:r>
    </w:p>
    <w:p>
      <w:pPr>
        <w:pStyle w:val="Tretekstu"/>
        <w:rPr>
          <w:lang w:val="pl-PL"/>
        </w:rPr>
      </w:pPr>
      <w:r>
        <w:rPr>
          <w:lang w:val="pl-PL"/>
        </w:rPr>
        <w:t>1.Warstwa Interfejsu Użytkownika:</w:t>
      </w:r>
    </w:p>
    <w:p>
      <w:pPr>
        <w:pStyle w:val="Tretekstu"/>
        <w:rPr>
          <w:lang w:val="pl-PL"/>
        </w:rPr>
      </w:pPr>
      <w:r>
        <w:rPr>
          <w:lang w:val="pl-PL"/>
        </w:rPr>
        <w:t>To interfejs, który widzą użytkownicy korzystający z aplikacji "Parabank". Może to być aplikacja mobilna lub strona internetowa. Interfejs ten jest zaprojektowany w sposób intuicyjny i responsywny, umożliwia użytkownikom wygodne korzystanie z różnych usług bankowych, takich jak przelewy, sprawdzanie stanu konta czy aplikowanie o kredyt.</w:t>
      </w:r>
    </w:p>
    <w:p>
      <w:pPr>
        <w:pStyle w:val="Tretekstu"/>
        <w:rPr>
          <w:lang w:val="pl-PL"/>
        </w:rPr>
      </w:pPr>
      <w:r>
        <w:rPr>
          <w:lang w:val="pl-PL"/>
        </w:rPr>
        <w:t>2.Warstwa Aplikacji Biznesowej:</w:t>
      </w:r>
    </w:p>
    <w:p>
      <w:pPr>
        <w:pStyle w:val="Tretekstu"/>
        <w:rPr>
          <w:lang w:val="pl-PL"/>
        </w:rPr>
      </w:pPr>
      <w:r>
        <w:rPr>
          <w:lang w:val="pl-PL"/>
        </w:rPr>
        <w:t>Zawiera logikę biznesową aplikacji. Odpowiada za przetwarzanie żądań użytkowników, wykonywanie operacji na kontach, zarządzanie transakcjami, autoryzację użytkowników i wiele innych. Aplikacja biznesowa również zajmuje się interakcją z bazą danych. </w:t>
      </w:r>
    </w:p>
    <w:p>
      <w:pPr>
        <w:pStyle w:val="Tretekstu"/>
        <w:rPr>
          <w:lang w:val="pl-PL"/>
        </w:rPr>
      </w:pPr>
      <w:r>
        <w:rPr>
          <w:lang w:val="pl-PL"/>
        </w:rPr>
        <w:t>3.Warstwa Danych:</w:t>
      </w:r>
    </w:p>
    <w:p>
      <w:pPr>
        <w:pStyle w:val="Tretekstu"/>
        <w:rPr>
          <w:lang w:val="pl-PL"/>
        </w:rPr>
      </w:pPr>
      <w:r>
        <w:rPr>
          <w:lang w:val="pl-PL"/>
        </w:rPr>
        <w:t>To baza danych przechowująca wszystkie informacje o klientach, ich kontach, transakcjach, historii operacji i innymi danymi niezbędnymi do funkcjonowania banku. Baza danych musi być skalowalna, aby obsłużyć duże ilości danych i zapewnić szybki dostęp do informacji.</w:t>
      </w:r>
    </w:p>
    <w:p>
      <w:pPr>
        <w:pStyle w:val="Tretekstu"/>
        <w:rPr>
          <w:lang w:val="pl-PL"/>
        </w:rPr>
      </w:pPr>
      <w:r>
        <w:rPr>
          <w:lang w:val="pl-PL"/>
        </w:rPr>
        <w:t>4.Warstwa Integracji:</w:t>
      </w:r>
    </w:p>
    <w:p>
      <w:pPr>
        <w:pStyle w:val="Tretekstu"/>
        <w:rPr>
          <w:lang w:val="pl-PL"/>
        </w:rPr>
      </w:pPr>
      <w:r>
        <w:rPr>
          <w:lang w:val="pl-PL"/>
        </w:rPr>
        <w:t>Zajmuje się integracją systemu aplikacji bankowej z innymi systemami zewnętrznymi, takimi jak systemy płatności, systemy zarządzania ryzykiem, czy systemy zewnętrznych dostawców usług. Zapewnia to interoperacyjność i umożliwia współpracę z różnymi partnerami biznesowymi.</w:t>
      </w:r>
    </w:p>
    <w:p>
      <w:pPr>
        <w:pStyle w:val="Tretekstu"/>
        <w:rPr>
          <w:lang w:val="pl-PL"/>
        </w:rPr>
      </w:pPr>
      <w:r>
        <w:rPr>
          <w:lang w:val="pl-PL"/>
        </w:rPr>
        <w:t>5.Warstwa Bezpieczeństwa:</w:t>
      </w:r>
    </w:p>
    <w:p>
      <w:pPr>
        <w:pStyle w:val="Tretekstu"/>
        <w:rPr>
          <w:lang w:val="pl-PL"/>
        </w:rPr>
      </w:pPr>
      <w:r>
        <w:rPr>
          <w:lang w:val="pl-PL"/>
        </w:rPr>
        <w:t>Bezpieczeństwo jest kluczowym elementem architektury systemu bankowego "Parabank". Ta warstwa obejmuje zabezpieczenia takie jak uwierzytelnianie dwuetapowe, szyfrowanie danych, monitorowanie aktywności użytkowników, zarządzanie uprawnieniami oraz systemy detekcji i reakcji na incydenty bezpieczeństwa.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6.Warstwa Zarządzania:</w:t>
      </w:r>
    </w:p>
    <w:p>
      <w:pPr>
        <w:pStyle w:val="Tretekstu"/>
        <w:rPr>
          <w:lang w:val="pl-PL"/>
        </w:rPr>
      </w:pPr>
      <w:r>
        <w:rPr>
          <w:lang w:val="pl-PL"/>
        </w:rPr>
        <w:t>Obejmuje narzędzia i mechanizmy zarządzania systemem aplikacji bankowej "Parabank". Zawiera systemy monitorowania wydajności, zarządzania konfiguracją, logów aplikacji oraz raportowania. Zapewnia to administratorom banku możliwość efektywnego zarządzania i utrzymania całego systemu.</w:t>
      </w:r>
    </w:p>
    <w:p>
      <w:pPr>
        <w:pStyle w:val="Tretekstu"/>
        <w:rPr>
          <w:lang w:val="pl-PL"/>
        </w:rPr>
      </w:pPr>
      <w:r>
        <w:rPr>
          <w:lang w:val="pl-PL"/>
        </w:rPr>
        <w:t>Architektura systemu aplikacji bankowej "Parabank" jest skalowalna, elastyczna i zaprojektowana z myślą o spełnianiu wysokich standardów bezpieczeństwa i wydajności, aby zapewnić klientom płynne i bezpieczne korzystanie z usług bankowych.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2"/>
        <w:rPr>
          <w:lang w:val="pl-PL"/>
        </w:rPr>
      </w:pPr>
      <w:bookmarkStart w:id="25" w:name="_Toc1976816"/>
      <w:r>
        <w:rPr>
          <w:lang w:val="pl-PL"/>
        </w:rPr>
        <w:t>Technologie implementacji systemu</w:t>
      </w:r>
      <w:bookmarkEnd w:id="25"/>
    </w:p>
    <w:p>
      <w:pPr>
        <w:pStyle w:val="Normal"/>
        <w:rPr>
          <w:lang w:val="pl-PL"/>
        </w:rPr>
      </w:pPr>
      <w:r>
        <w:rPr/>
      </w:r>
    </w:p>
    <w:tbl>
      <w:tblPr>
        <w:tblW w:w="8640" w:type="dxa"/>
        <w:jc w:val="left"/>
        <w:tblInd w:w="-6" w:type="dxa"/>
        <w:tblLayout w:type="fixed"/>
        <w:tblCellMar>
          <w:top w:w="28" w:type="dxa"/>
          <w:left w:w="28" w:type="dxa"/>
          <w:bottom w:w="28" w:type="dxa"/>
          <w:right w:w="28" w:type="dxa"/>
        </w:tblCellMar>
      </w:tblPr>
      <w:tblGrid>
        <w:gridCol w:w="1505"/>
        <w:gridCol w:w="7135"/>
      </w:tblGrid>
      <w:tr>
        <w:trPr/>
        <w:tc>
          <w:tcPr>
            <w:tcW w:w="150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Technologia</w:t>
            </w:r>
          </w:p>
        </w:tc>
        <w:tc>
          <w:tcPr>
            <w:tcW w:w="7135" w:type="dxa"/>
            <w:tcBorders>
              <w:top w:val="double" w:sz="2" w:space="0" w:color="808080"/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Uzasadnienie</w:t>
            </w:r>
          </w:p>
        </w:tc>
      </w:tr>
      <w:tr>
        <w:trPr/>
        <w:tc>
          <w:tcPr>
            <w:tcW w:w="15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Python</w:t>
            </w:r>
          </w:p>
        </w:tc>
        <w:tc>
          <w:tcPr>
            <w:tcW w:w="71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Jako główny język programowania, Python jest wyborem odpowiednim ze względu na jego czytelność, prostotę i wszechstronność. Python oferuje bogaty zestaw bibliotek do obsługi operacji na danych, sieci, bezpieczeństwa i wielu innych aspektów potrzebnych do budowy systemu bankowego.</w:t>
            </w:r>
          </w:p>
        </w:tc>
      </w:tr>
      <w:tr>
        <w:trPr/>
        <w:tc>
          <w:tcPr>
            <w:tcW w:w="15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SQLAlchemy</w:t>
            </w:r>
          </w:p>
        </w:tc>
        <w:tc>
          <w:tcPr>
            <w:tcW w:w="71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SQLAlchemy jest biblioteką ORM (Object-Relational Mapping) w Pythonie, która ułatwia interakcję z bazami danych. Pozwala ona na tworzenie, zarządzanie i zapytywanie baz danych przy użyciu obiektów Pythona, co upraszcza pracę z danymi finansowymi klientów, transakcjami i innymi aspektami systemu bankowego.</w:t>
            </w:r>
          </w:p>
        </w:tc>
      </w:tr>
      <w:tr>
        <w:trPr/>
        <w:tc>
          <w:tcPr>
            <w:tcW w:w="15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NumPy</w:t>
            </w:r>
          </w:p>
        </w:tc>
        <w:tc>
          <w:tcPr>
            <w:tcW w:w="71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NumPy jest biblioteką do obliczeń numerycznych w Pythonie. Może być używana do wykonywania zaawansowanych operacji matematycznych związanych z finansami, takich jak obliczenia związane z odsetkami, analiza ryzyka itp.</w:t>
            </w:r>
          </w:p>
        </w:tc>
      </w:tr>
      <w:tr>
        <w:trPr/>
        <w:tc>
          <w:tcPr>
            <w:tcW w:w="15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JSON</w:t>
            </w:r>
          </w:p>
        </w:tc>
        <w:tc>
          <w:tcPr>
            <w:tcW w:w="71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Format JSON jest powszechnie używany do przesyłania danych między aplikacjami. Może być stosowany do komunikacji między różnymi modułami w systemie bankowym.</w:t>
            </w:r>
          </w:p>
        </w:tc>
      </w:tr>
      <w:tr>
        <w:trPr/>
        <w:tc>
          <w:tcPr>
            <w:tcW w:w="15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Git</w:t>
            </w:r>
          </w:p>
        </w:tc>
        <w:tc>
          <w:tcPr>
            <w:tcW w:w="71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Git jest niezbędny do skutecznego zarządzania kodem źródłowym systemu bankowego. Umożliwia śledzenie zmian, tworzenie gałęzi rozwoju i współpracę w zespole programistycznym.</w:t>
            </w:r>
          </w:p>
        </w:tc>
      </w:tr>
      <w:tr>
        <w:trPr/>
        <w:tc>
          <w:tcPr>
            <w:tcW w:w="150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hashlib</w:t>
            </w:r>
          </w:p>
        </w:tc>
        <w:tc>
          <w:tcPr>
            <w:tcW w:w="7135" w:type="dxa"/>
            <w:tcBorders>
              <w:left w:val="double" w:sz="2" w:space="0" w:color="808080"/>
              <w:bottom w:val="double" w:sz="2" w:space="0" w:color="808080"/>
              <w:right w:val="double" w:sz="2" w:space="0" w:color="808080"/>
            </w:tcBorders>
            <w:vAlign w:val="center"/>
          </w:tcPr>
          <w:p>
            <w:pPr>
              <w:pStyle w:val="Zawartotabeli"/>
              <w:spacing w:before="0" w:after="283"/>
              <w:rPr/>
            </w:pPr>
            <w:r>
              <w:rPr>
                <w:lang w:val="en-US"/>
              </w:rPr>
              <w:t>Moduł hashlib umożliwia obliczanie funkcji skrótu (hash) dla danych, co jest istotne do zabezpieczania haseł użytkowników, integralności danych i autoryzacji transakcji w systemie bankowym.</w:t>
            </w:r>
          </w:p>
        </w:tc>
      </w:tr>
    </w:tbl>
    <w:p>
      <w:pPr>
        <w:pStyle w:val="Normal"/>
        <w:rPr>
          <w:lang w:val="pl-PL"/>
        </w:rPr>
      </w:pPr>
      <w:r>
        <w:rPr/>
      </w:r>
    </w:p>
    <w:p>
      <w:pPr>
        <w:pStyle w:val="Nagwek2"/>
        <w:rPr>
          <w:lang w:val="pl-PL"/>
        </w:rPr>
      </w:pPr>
      <w:bookmarkStart w:id="26" w:name="_Toc1976817"/>
      <w:r>
        <w:rPr>
          <w:lang w:val="pl-PL"/>
        </w:rPr>
        <w:t>Diagramy UML</w:t>
      </w:r>
      <w:bookmarkEnd w:id="26"/>
    </w:p>
    <w:p>
      <w:pPr>
        <w:pStyle w:val="Normal"/>
        <w:rPr>
          <w:lang w:val="pl-PL"/>
        </w:rPr>
      </w:pPr>
      <w:r>
        <w:rPr>
          <w:lang w:val="pl-PL"/>
        </w:rPr>
        <w:t>każdy diagram ma mieć tytuł oraz ma być na osobnej stronie</w:t>
      </w:r>
    </w:p>
    <w:p>
      <w:pPr>
        <w:pStyle w:val="Normal"/>
        <w:rPr>
          <w:lang w:val="pl-PL"/>
        </w:rPr>
      </w:pPr>
      <w:r>
        <w:rPr>
          <w:lang w:val="pl-PL"/>
        </w:rPr>
        <w:t xml:space="preserve">diagramy przypadków użycia umieszczone w punkcie </w:t>
      </w:r>
      <w:r>
        <w:rPr>
          <w:lang w:val="pl-PL"/>
        </w:rPr>
        <w:fldChar w:fldCharType="begin"/>
      </w:r>
      <w:r>
        <w:rPr>
          <w:lang w:val="pl-PL"/>
        </w:rPr>
        <w:instrText xml:space="preserve"> REF _Ref413828923 \r \h </w:instrText>
      </w:r>
      <w:r>
        <w:rPr>
          <w:lang w:val="pl-PL"/>
        </w:rPr>
        <w:fldChar w:fldCharType="separate"/>
      </w:r>
      <w:r>
        <w:rPr>
          <w:lang w:val="pl-PL"/>
        </w:rPr>
        <w:t>5.2.2</w:t>
      </w:r>
      <w:r>
        <w:rPr>
          <w:lang w:val="pl-PL"/>
        </w:rPr>
        <w:fldChar w:fldCharType="end"/>
      </w:r>
      <w:r>
        <w:rPr>
          <w:lang w:val="pl-PL"/>
        </w:rPr>
        <w:t>, a nie tutaj.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agwek3"/>
        <w:rPr>
          <w:lang w:val="pl-PL"/>
        </w:rPr>
      </w:pPr>
      <w:r>
        <w:rPr>
          <w:lang w:val="pl-PL"/>
        </w:rPr>
        <w:t>Diagram(-y) klas</w:t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96810" cy="5763260"/>
            <wp:effectExtent l="0" t="0" r="0" b="0"/>
            <wp:wrapSquare wrapText="largest"/>
            <wp:docPr id="9" name="Obraz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810" cy="576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r>
        <w:rPr>
          <w:lang w:val="pl-PL"/>
        </w:rPr>
        <w:t>Diagram(-y) czynności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>1. Logowanie</w:t>
      </w:r>
    </w:p>
    <w:p>
      <w:pPr>
        <w:pStyle w:val="Normal"/>
        <w:rPr>
          <w:lang w:val="pl-PL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-1136650</wp:posOffset>
            </wp:positionH>
            <wp:positionV relativeFrom="paragraph">
              <wp:posOffset>130810</wp:posOffset>
            </wp:positionV>
            <wp:extent cx="7766050" cy="3111500"/>
            <wp:effectExtent l="0" t="0" r="0" b="0"/>
            <wp:wrapSquare wrapText="largest"/>
            <wp:docPr id="10" name="Obraz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605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>2. Rejestracja</w:t>
      </w:r>
    </w:p>
    <w:p>
      <w:pPr>
        <w:pStyle w:val="Normal"/>
        <w:rPr>
          <w:lang w:val="pl-PL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-1136015</wp:posOffset>
            </wp:positionH>
            <wp:positionV relativeFrom="paragraph">
              <wp:posOffset>123190</wp:posOffset>
            </wp:positionV>
            <wp:extent cx="7765415" cy="2919730"/>
            <wp:effectExtent l="0" t="0" r="0" b="0"/>
            <wp:wrapSquare wrapText="largest"/>
            <wp:docPr id="11" name="Obraz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4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r>
        <w:rPr>
          <w:lang w:val="pl-PL"/>
        </w:rPr>
        <w:t>Diagramy sekwencji</w:t>
      </w:r>
    </w:p>
    <w:p>
      <w:pPr>
        <w:pStyle w:val="Normal"/>
        <w:rPr>
          <w:lang w:val="pl-PL"/>
        </w:rPr>
      </w:pPr>
      <w:r>
        <w:rPr>
          <w:lang w:val="pl-PL"/>
        </w:rPr>
        <w:t>co najmniej 5, w tym co najmniej 1 przypadek użycia zilustrowany kilkoma diagramami (dla zespołów 2-osobowych, dla liczniejszych więcej)</w:t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-673100</wp:posOffset>
            </wp:positionH>
            <wp:positionV relativeFrom="paragraph">
              <wp:posOffset>1023620</wp:posOffset>
            </wp:positionV>
            <wp:extent cx="6992620" cy="6343650"/>
            <wp:effectExtent l="0" t="0" r="0" b="0"/>
            <wp:wrapSquare wrapText="largest"/>
            <wp:docPr id="12" name="Obraz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262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1. Rejestracja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>2. Logowanie</w:t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-1138555</wp:posOffset>
            </wp:positionH>
            <wp:positionV relativeFrom="paragraph">
              <wp:posOffset>66675</wp:posOffset>
            </wp:positionV>
            <wp:extent cx="7701915" cy="5924550"/>
            <wp:effectExtent l="0" t="0" r="0" b="0"/>
            <wp:wrapSquare wrapText="largest"/>
            <wp:docPr id="13" name="Obraz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191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br/>
      </w: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3. </w:t>
      </w:r>
      <w:r>
        <w:rPr>
          <w:lang w:val="pl-PL"/>
        </w:rPr>
        <w:t>Kontakt z obsługą klienta</w:t>
      </w:r>
    </w:p>
    <w:p>
      <w:pPr>
        <w:pStyle w:val="Normal"/>
        <w:rPr>
          <w:lang w:val="pl-PL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-1157605</wp:posOffset>
            </wp:positionH>
            <wp:positionV relativeFrom="paragraph">
              <wp:posOffset>127635</wp:posOffset>
            </wp:positionV>
            <wp:extent cx="7772400" cy="5593715"/>
            <wp:effectExtent l="0" t="0" r="0" b="0"/>
            <wp:wrapSquare wrapText="largest"/>
            <wp:docPr id="14" name="Obraz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59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4. </w:t>
      </w:r>
      <w:r>
        <w:rPr>
          <w:lang w:val="pl-PL"/>
        </w:rPr>
        <w:t>Blokada Konta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411210" cy="5944235"/>
            <wp:effectExtent l="0" t="0" r="0" b="0"/>
            <wp:wrapSquare wrapText="largest"/>
            <wp:docPr id="15" name="Obraz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121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-1090930</wp:posOffset>
            </wp:positionH>
            <wp:positionV relativeFrom="paragraph">
              <wp:posOffset>380365</wp:posOffset>
            </wp:positionV>
            <wp:extent cx="7692390" cy="8031480"/>
            <wp:effectExtent l="0" t="0" r="0" b="0"/>
            <wp:wrapSquare wrapText="largest"/>
            <wp:docPr id="16" name="Obraz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2390" cy="803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5. Wykonanie przelewu</w:t>
      </w: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  <w:t xml:space="preserve">6. </w:t>
      </w:r>
      <w:r>
        <w:rPr>
          <w:lang w:val="pl-PL"/>
        </w:rPr>
        <w:t>Zmiana Danych (Scenariusz: edycja danych osobowych)</w:t>
      </w:r>
      <w:r>
        <w:rPr/>
        <w:t xml:space="preserve">  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-1136015</wp:posOffset>
            </wp:positionH>
            <wp:positionV relativeFrom="paragraph">
              <wp:posOffset>635</wp:posOffset>
            </wp:positionV>
            <wp:extent cx="7727950" cy="7078345"/>
            <wp:effectExtent l="0" t="0" r="0" b="0"/>
            <wp:wrapSquare wrapText="largest"/>
            <wp:docPr id="17" name="Obraz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707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7. </w:t>
      </w:r>
      <w:r>
        <w:rPr>
          <w:lang w:val="pl-PL"/>
        </w:rPr>
        <w:t>Zmiana Danych (Scenariusz: edycja hasła)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-1114425</wp:posOffset>
            </wp:positionH>
            <wp:positionV relativeFrom="paragraph">
              <wp:posOffset>635</wp:posOffset>
            </wp:positionV>
            <wp:extent cx="7725410" cy="6574155"/>
            <wp:effectExtent l="0" t="0" r="0" b="0"/>
            <wp:wrapSquare wrapText="largest"/>
            <wp:docPr id="18" name="Obraz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541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r>
        <w:rPr>
          <w:lang w:val="pl-PL"/>
        </w:rPr>
        <w:t>Inne diagramy</w:t>
      </w:r>
    </w:p>
    <w:p>
      <w:pPr>
        <w:pStyle w:val="Normal"/>
        <w:rPr>
          <w:lang w:val="pl-PL"/>
        </w:rPr>
      </w:pPr>
      <w:r>
        <w:rPr>
          <w:lang w:val="pl-PL"/>
        </w:rPr>
        <w:t>1. Maszyny stanowej</w:t>
      </w:r>
    </w:p>
    <w:p>
      <w:pPr>
        <w:pStyle w:val="Normal"/>
        <w:rPr>
          <w:lang w:val="pl-PL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-1130300</wp:posOffset>
            </wp:positionH>
            <wp:positionV relativeFrom="paragraph">
              <wp:posOffset>130175</wp:posOffset>
            </wp:positionV>
            <wp:extent cx="7630160" cy="4309110"/>
            <wp:effectExtent l="0" t="0" r="0" b="0"/>
            <wp:wrapSquare wrapText="largest"/>
            <wp:docPr id="19" name="Obraz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016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2. </w:t>
      </w:r>
      <w:r>
        <w:rPr>
          <w:rFonts w:ascii="WordVisi MSFontService;Times New Roman;Times New Roman_EmbeddedFont;Times New Roman_MSFontService;serif" w:hAnsi="WordVisi MSFontService;Times New Roman;Times New Roman_EmbeddedFont;Times New Roman_MSFontService;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19"/>
          <w:u w:val="single"/>
          <w:effect w:val="none"/>
          <w:lang w:val="pl-PL"/>
        </w:rPr>
        <w:t>Komponentów</w:t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-1125220</wp:posOffset>
            </wp:positionH>
            <wp:positionV relativeFrom="paragraph">
              <wp:posOffset>635</wp:posOffset>
            </wp:positionV>
            <wp:extent cx="7679055" cy="4304030"/>
            <wp:effectExtent l="0" t="0" r="0" b="0"/>
            <wp:wrapSquare wrapText="largest"/>
            <wp:docPr id="20" name="Obraz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05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  <w:t xml:space="preserve">3. </w:t>
      </w:r>
      <w:r>
        <w:rPr/>
        <w:t>Rozmieszczenia</w:t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-1143000</wp:posOffset>
            </wp:positionH>
            <wp:positionV relativeFrom="paragraph">
              <wp:posOffset>770890</wp:posOffset>
            </wp:positionV>
            <wp:extent cx="8554085" cy="3371850"/>
            <wp:effectExtent l="0" t="0" r="0" b="0"/>
            <wp:wrapSquare wrapText="largest"/>
            <wp:docPr id="21" name="Obraz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408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ormal"/>
        <w:rPr>
          <w:lang w:val="pl-PL"/>
        </w:rPr>
      </w:pPr>
      <w:r>
        <w:rPr/>
      </w:r>
    </w:p>
    <w:p>
      <w:pPr>
        <w:pStyle w:val="Nagwek2"/>
        <w:rPr>
          <w:lang w:val="pl-PL"/>
        </w:rPr>
      </w:pPr>
      <w:r>
        <w:rPr>
          <w:lang w:val="pl-PL"/>
        </w:rPr>
        <w:t>C</w:t>
      </w:r>
      <w:bookmarkStart w:id="27" w:name="_Toc1976818"/>
      <w:r>
        <w:rPr>
          <w:lang w:val="pl-PL"/>
        </w:rPr>
        <w:t>harakterystyka zastosowanych wzorców projektowych</w:t>
      </w:r>
      <w:bookmarkEnd w:id="27"/>
    </w:p>
    <w:p>
      <w:pPr>
        <w:pStyle w:val="Tretekstu"/>
        <w:rPr>
          <w:lang w:val="pl-PL"/>
        </w:rPr>
      </w:pPr>
      <w:r>
        <w:rPr>
          <w:lang w:val="pl-PL"/>
        </w:rPr>
        <w:t>Singleton: Zastosowano wzorzec Singleton dla klasy Server. Zapewnia on, że istnieje tylko jedna instancja Servera w całej aplikacji, co pozwala na globalny dostęp do zarządzania zadaniami.</w:t>
      </w:r>
    </w:p>
    <w:p>
      <w:pPr>
        <w:pStyle w:val="Tretekstu"/>
        <w:rPr>
          <w:lang w:val="pl-PL"/>
        </w:rPr>
      </w:pPr>
      <w:r>
        <w:rPr>
          <w:lang w:val="pl-PL"/>
        </w:rPr>
        <w:t>Model-View-Controller (MVC): Wzorzec MVC został wykorzystany do rozdzielenia logiki biznesowej od prezentacji.</w:t>
      </w:r>
    </w:p>
    <w:p>
      <w:pPr>
        <w:pStyle w:val="Tretekstu"/>
        <w:rPr>
          <w:lang w:val="pl-PL"/>
        </w:rPr>
      </w:pPr>
      <w:r>
        <w:rPr>
          <w:lang w:val="pl-PL"/>
        </w:rPr>
        <w:t>Model: Reprezentuje dane i logikę biznesową zadań.</w:t>
      </w:r>
    </w:p>
    <w:p>
      <w:pPr>
        <w:pStyle w:val="Tretekstu"/>
        <w:rPr>
          <w:lang w:val="pl-PL"/>
        </w:rPr>
      </w:pPr>
      <w:r>
        <w:rPr>
          <w:lang w:val="pl-PL"/>
        </w:rPr>
        <w:t>View: Odpowiada za prezentację danych użytkownikowi.</w:t>
      </w:r>
    </w:p>
    <w:p>
      <w:pPr>
        <w:pStyle w:val="Tretekstu"/>
        <w:rPr>
          <w:lang w:val="pl-PL"/>
        </w:rPr>
      </w:pPr>
      <w:r>
        <w:rPr>
          <w:lang w:val="pl-PL"/>
        </w:rPr>
        <w:t>Controller: Zarządza interakcjami użytkownika i aktualizuje widoki w zależności od działań użytkownika.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2"/>
        <w:rPr>
          <w:lang w:val="pl-PL"/>
        </w:rPr>
      </w:pPr>
      <w:bookmarkStart w:id="28" w:name="_Toc1976819"/>
      <w:r>
        <w:rPr>
          <w:lang w:val="pl-PL"/>
        </w:rPr>
        <w:t>Projekt bazy danych</w:t>
      </w:r>
      <w:bookmarkEnd w:id="28"/>
    </w:p>
    <w:p>
      <w:pPr>
        <w:pStyle w:val="Nagwek3"/>
        <w:rPr>
          <w:lang w:val="pl-PL"/>
        </w:rPr>
      </w:pPr>
      <w:r>
        <w:rPr>
          <w:lang w:val="pl-PL"/>
        </w:rPr>
        <w:t>Schemat</w:t>
      </w:r>
    </w:p>
    <w:p>
      <w:pPr>
        <w:pStyle w:val="Nagwek3"/>
        <w:rPr>
          <w:lang w:val="pl-PL"/>
        </w:rPr>
      </w:pPr>
      <w:r>
        <w:rPr>
          <w:lang w:val="pl-PL"/>
        </w:rPr>
        <w:t>Projekty szczegółowe tabel</w:t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430260" cy="5734685"/>
            <wp:effectExtent l="0" t="0" r="0" b="0"/>
            <wp:wrapSquare wrapText="largest"/>
            <wp:docPr id="22" name="Obraz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0260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l-PL"/>
        </w:rPr>
        <w:br/>
      </w:r>
    </w:p>
    <w:p>
      <w:pPr>
        <w:pStyle w:val="Nagwek2"/>
        <w:rPr>
          <w:lang w:val="pl-PL"/>
        </w:rPr>
      </w:pPr>
      <w:bookmarkStart w:id="29" w:name="_Toc1976820"/>
      <w:r>
        <w:rPr>
          <w:lang w:val="pl-PL"/>
        </w:rPr>
        <w:t>Projekt interfejsu użytkownika</w:t>
      </w:r>
      <w:bookmarkEnd w:id="29"/>
    </w:p>
    <w:p>
      <w:pPr>
        <w:pStyle w:val="Normal"/>
        <w:rPr>
          <w:lang w:val="pl-PL"/>
        </w:rPr>
      </w:pPr>
      <w:r>
        <w:rPr>
          <w:lang w:val="pl-PL"/>
        </w:rPr>
        <w:t>co najmniej dla głównej funkcjonalności programu – w razie wątpliwości, uzgodnić z prowadzącym zajęcia</w:t>
      </w:r>
    </w:p>
    <w:p>
      <w:pPr>
        <w:pStyle w:val="Nagwek3"/>
        <w:rPr>
          <w:lang w:val="pl-PL"/>
        </w:rPr>
      </w:pPr>
      <w:r>
        <w:rPr>
          <w:lang w:val="pl-PL"/>
        </w:rPr>
        <w:t>Lista głównych elementów interfejsu</w:t>
      </w:r>
    </w:p>
    <w:p>
      <w:pPr>
        <w:pStyle w:val="Tretekstu"/>
        <w:rPr>
          <w:lang w:val="pl-PL"/>
        </w:rPr>
      </w:pPr>
      <w:r>
        <w:rPr>
          <w:lang w:val="pl-PL"/>
        </w:rPr>
        <w:t>Pasek nawigacyjny: Umożliwia użytkownikom poruszanie się po różnych sekcjach aplikacji, takich jak główna strona, konta, płatności, transfer środków, ustawienia itp.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Ekran logowania: Pozwala użytkownikom zalogować się do swojego konta za pomocą nazwy użytkownika i hasła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Podgląd konta: Użytkownicy mogą zobaczyć saldo swoich kont, historię transakcji oraz inne szczegóły dotyczące ich kont bankowych.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Ekran płatności: Umożliwiaja użytkownikom przeprowadzanie różnych rodzajów płatności np przelewy, płatności rachunków, płatności kartą itp.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Historia transakcji: Pozwala użytkownikom przeglądać historię wszystkich transakcji dokonanych na ich kontach bankowych, w tym wpłaty, wypłaty, przelewy itp.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Powiadomienia: Informują użytkowników o różnych zdarzeniach związanych z ich kontami bankowymi, takich jak zaksięgowane transakcje, zmiany w saldzie, ostrzeżenia bezpieczeństwa itp.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Ustawienia konta: Pozwala użytkownikom zarządzać ustawieniami swojego konta, w tym zmieniać hasło, aktualizować dane kontaktowe, włączać/usuwać usługi bankowe itp.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Obsługa klienta: Zapewnia użytkownikom możliwość skontaktowania się z obsługą klienta w przypadku pytań, problemów lub potrzeby wsparcia.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Instrukcje i pomoc: Zapewniają użytkownikom dostęp do instrukcji obsługi aplikacji, często zadawanych pytań oraz innych zasobów pomocy technicznej.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Przycisk wylogowania: Pozwala użytkownikom bezpiecznie wylogować się z aplikacji, aby zabezpieczyć swoje konto.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Formularz rejestracyjny: Użytkownicy muszą wypełnić formularz, podając swoje dane osobowe, takie jak imię, nazwisko, adres e-mail, numer telefonu, adres zamieszkania, data urodzenia itp.</w:t>
      </w:r>
    </w:p>
    <w:p>
      <w:pPr>
        <w:pStyle w:val="Tretekstu"/>
        <w:rPr>
          <w:lang w:val="pl-PL"/>
        </w:rPr>
      </w:pPr>
      <w:r>
        <w:rPr/>
      </w:r>
    </w:p>
    <w:p>
      <w:pPr>
        <w:pStyle w:val="Tretekstu"/>
        <w:rPr>
          <w:lang w:val="pl-PL"/>
        </w:rPr>
      </w:pPr>
      <w:r>
        <w:rPr>
          <w:lang w:val="pl-PL"/>
        </w:rPr>
        <w:t>Strona główna (landing page): pierwsza strona, którą użytkownicy zobaczą po uruchomieniu aplikacji.</w:t>
      </w:r>
    </w:p>
    <w:p>
      <w:pPr>
        <w:pStyle w:val="Normal"/>
        <w:rPr>
          <w:lang w:val="pl-PL"/>
        </w:rPr>
      </w:pPr>
      <w:r>
        <w:rPr/>
      </w:r>
    </w:p>
    <w:p>
      <w:pPr>
        <w:pStyle w:val="Nagwek3"/>
        <w:rPr>
          <w:lang w:val="pl-PL"/>
        </w:rPr>
      </w:pPr>
      <w:r>
        <w:rPr>
          <w:lang w:val="pl-PL"/>
        </w:rPr>
        <w:t>Przejścia między głównymi elementami</w:t>
      </w:r>
    </w:p>
    <w:p>
      <w:pPr>
        <w:pStyle w:val="Normal"/>
        <w:rPr>
          <w:lang w:val="pl-PL"/>
        </w:rPr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58735" cy="4810760"/>
            <wp:effectExtent l="0" t="0" r="0" b="0"/>
            <wp:wrapSquare wrapText="largest"/>
            <wp:docPr id="23" name="Obraz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735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br/>
      </w:r>
    </w:p>
    <w:p>
      <w:pPr>
        <w:pStyle w:val="Nagwek3"/>
        <w:rPr>
          <w:lang w:val="pl-PL"/>
        </w:rPr>
      </w:pPr>
      <w:r>
        <w:rPr>
          <w:lang w:val="pl-PL"/>
        </w:rPr>
        <w:t>Projekty szczegółowe poszczególnych elementów</w:t>
      </w:r>
    </w:p>
    <w:p>
      <w:pPr>
        <w:pStyle w:val="Normal"/>
        <w:rPr>
          <w:lang w:val="pl-PL"/>
        </w:rPr>
      </w:pPr>
      <w:r>
        <w:rPr>
          <w:lang w:val="pl-PL"/>
        </w:rPr>
        <w:t>dla 5-7 głównych elementów (w zespołach 2-osobowych)</w:t>
      </w:r>
    </w:p>
    <w:p>
      <w:pPr>
        <w:pStyle w:val="Normal"/>
        <w:rPr>
          <w:lang w:val="pl-PL"/>
        </w:rPr>
      </w:pPr>
      <w:r>
        <w:rPr>
          <w:lang w:val="pl-PL"/>
        </w:rPr>
        <w:t>każdy element od nowej strony z następującą minimalną zawartością:</w:t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numer – ID elementu</w:t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nazwa – np. formularz danych produktu</w:t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projekt graficzny – wystarczy schemat w narzędziu graficznym lub zrzut ekranu – z przykładowymi danymi (nie pusty!!!)</w:t>
      </w:r>
    </w:p>
    <w:p>
      <w:pPr>
        <w:pStyle w:val="ListParagraph"/>
        <w:ind w:left="1440" w:hanging="0"/>
        <w:rPr>
          <w:lang w:val="pl-PL"/>
        </w:rPr>
      </w:pPr>
      <w:r>
        <w:rPr>
          <w:lang w:val="pl-PL"/>
        </w:rPr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opcjonalnie:</w:t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opis – dodatkowe opcjonalne informacje o przeznaczeniu, obsłudze – jeśli nazwa nie będzie wystarczająco czytelna</w:t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wykorzystane dane – jakie dane z bazy danych są wykorzystywane</w:t>
      </w:r>
    </w:p>
    <w:p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opis działania – tabela pokazująca m.in. co się dzieje po kliknięciu przycisku, wybraniu opcji z menu itp.</w:t>
      </w:r>
    </w:p>
    <w:p>
      <w:pPr>
        <w:pStyle w:val="Nagwek2"/>
        <w:rPr>
          <w:lang w:val="pl-PL"/>
        </w:rPr>
      </w:pPr>
      <w:bookmarkStart w:id="30" w:name="_Toc1976821"/>
      <w:r>
        <w:rPr>
          <w:lang w:val="pl-PL"/>
        </w:rPr>
        <w:t>Procedura wdrożenia</w:t>
      </w:r>
      <w:bookmarkEnd w:id="30"/>
    </w:p>
    <w:p>
      <w:pPr>
        <w:pStyle w:val="Normal"/>
        <w:rPr>
          <w:lang w:val="pl-PL"/>
        </w:rPr>
      </w:pPr>
      <w:r>
        <w:rPr>
          <w:lang w:val="pl-PL"/>
        </w:rPr>
        <w:t>jeśli informacje w harmonogramie nie są wystarczające (a zapewne nie są)</w:t>
      </w:r>
    </w:p>
    <w:p>
      <w:pPr>
        <w:pStyle w:val="Nagwek1"/>
        <w:rPr>
          <w:lang w:val="pl-PL"/>
        </w:rPr>
      </w:pPr>
      <w:bookmarkStart w:id="31" w:name="_Toc1976822"/>
      <w:r>
        <w:rPr>
          <w:lang w:val="pl-PL"/>
        </w:rPr>
        <w:t>Dokumentacja dla użytkownika</w:t>
      </w:r>
      <w:bookmarkEnd w:id="31"/>
    </w:p>
    <w:p>
      <w:pPr>
        <w:pStyle w:val="Normal"/>
        <w:rPr>
          <w:lang w:val="pl-PL"/>
        </w:rPr>
      </w:pPr>
      <w:r>
        <w:rPr>
          <w:lang w:val="pl-PL"/>
        </w:rPr>
        <w:t>Opcjonalnie – dla chętnych</w:t>
      </w:r>
    </w:p>
    <w:p>
      <w:pPr>
        <w:pStyle w:val="Normal"/>
        <w:rPr>
          <w:lang w:val="pl-PL"/>
        </w:rPr>
      </w:pPr>
      <w:r>
        <w:rPr>
          <w:lang w:val="pl-PL"/>
        </w:rPr>
        <w:t>Na podstawie projektu docelowej aplikacji, a nie zaimplementowanego prototypu architektury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  <w:t>4-6 stron z obrazkami (np. zrzuty ekranowe, polecenia do wpisania na konsoli, itp.)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pisana językiem odpowiednim do grupy odbiorców – czyli najczęściej nie do informatyków</w:t>
      </w:r>
    </w:p>
    <w:p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może to być przebieg krok po kroku obsługi jednej głównej funkcji systemu, kilku mniejszych, instrukcja instalacji lub innej pomocniczej czynności.</w:t>
      </w:r>
    </w:p>
    <w:p>
      <w:pPr>
        <w:pStyle w:val="Nagwek1"/>
        <w:rPr>
          <w:lang w:val="pl-PL"/>
        </w:rPr>
      </w:pPr>
      <w:bookmarkStart w:id="32" w:name="_Toc1976823"/>
      <w:r>
        <w:rPr>
          <w:lang w:val="pl-PL"/>
        </w:rPr>
        <w:t>Podsumowanie</w:t>
      </w:r>
      <w:bookmarkEnd w:id="32"/>
    </w:p>
    <w:p>
      <w:pPr>
        <w:pStyle w:val="Nagwek2"/>
        <w:rPr>
          <w:lang w:val="pl-PL"/>
        </w:rPr>
      </w:pPr>
      <w:bookmarkStart w:id="33" w:name="_Toc1976824"/>
      <w:r>
        <w:rPr>
          <w:lang w:val="pl-PL"/>
        </w:rPr>
        <w:t>Szczegółowe nakłady projektowe członków zespołu</w:t>
      </w:r>
      <w:bookmarkEnd w:id="33"/>
    </w:p>
    <w:p>
      <w:pPr>
        <w:pStyle w:val="Normal"/>
        <w:rPr>
          <w:lang w:val="pl-PL"/>
        </w:rPr>
      </w:pPr>
      <w:r>
        <w:rPr>
          <w:lang w:val="pl-PL"/>
        </w:rPr>
        <w:t>tabela (kolumny to osoby, wiersze to działania) pokazująca, kto ile czasu poświęcił na projekt oraz procentowy udział każdej osoby w danym zadaniu oraz wiersz podsumowania – procentowy udział każdej osoby w skali całego projektu</w:t>
      </w:r>
    </w:p>
    <w:p>
      <w:pPr>
        <w:pStyle w:val="Nagwek1"/>
        <w:rPr>
          <w:lang w:val="pl-PL"/>
        </w:rPr>
      </w:pPr>
      <w:bookmarkStart w:id="34" w:name="_Toc1976825"/>
      <w:r>
        <w:rPr>
          <w:lang w:val="pl-PL"/>
        </w:rPr>
        <w:t>Inne informacje</w:t>
      </w:r>
      <w:bookmarkEnd w:id="34"/>
    </w:p>
    <w:p>
      <w:pPr>
        <w:pStyle w:val="Normal"/>
        <w:rPr>
          <w:lang w:val="pl-PL"/>
        </w:rPr>
      </w:pPr>
      <w:r>
        <w:rPr>
          <w:lang w:val="pl-PL"/>
        </w:rPr>
        <w:t>przydatne informacje, które nie zostały ujęte we wcześniejszych punktach</w:t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Times New Roman">
    <w:charset w:val="ee"/>
    <w:family w:val="roman"/>
    <w:pitch w:val="variable"/>
  </w:font>
  <w:font w:name="Arial">
    <w:charset w:val="ee"/>
    <w:family w:val="roman"/>
    <w:pitch w:val="variable"/>
  </w:font>
  <w:font w:name="Droid Serif">
    <w:charset w:val="ee"/>
    <w:family w:val="roman"/>
    <w:pitch w:val="variable"/>
  </w:font>
  <w:font w:name="Tahoma">
    <w:charset w:val="ee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ee"/>
    <w:family w:val="swiss"/>
    <w:pitch w:val="variable"/>
  </w:font>
  <w:font w:name="WordVisi MSFontService">
    <w:altName w:val="Times New Roman"/>
    <w:charset w:val="ee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Nagwek1"/>
      <w:numFmt w:val="decimal"/>
      <w:lvlText w:val="%1"/>
      <w:lvlJc w:val="left"/>
      <w:pPr>
        <w:tabs>
          <w:tab w:val="num" w:pos="0"/>
        </w:tabs>
        <w:ind w:left="432" w:hanging="432"/>
      </w:pPr>
      <w:rPr/>
    </w:lvl>
    <w:lvl w:ilvl="1">
      <w:start w:val="1"/>
      <w:pStyle w:val="Nagwek2"/>
      <w:numFmt w:val="decimal"/>
      <w:lvlText w:val="%1.%2"/>
      <w:lvlJc w:val="left"/>
      <w:pPr>
        <w:tabs>
          <w:tab w:val="num" w:pos="0"/>
        </w:tabs>
        <w:ind w:left="576" w:hanging="576"/>
      </w:pPr>
      <w:rPr/>
    </w:lvl>
    <w:lvl w:ilvl="2">
      <w:start w:val="1"/>
      <w:pStyle w:val="Nagwek3"/>
      <w:numFmt w:val="decimal"/>
      <w:lvlText w:val="%1.%2.%3"/>
      <w:lvlJc w:val="left"/>
      <w:pPr>
        <w:tabs>
          <w:tab w:val="num" w:pos="0"/>
        </w:tabs>
        <w:ind w:left="720" w:hanging="720"/>
      </w:pPr>
      <w:rPr/>
    </w:lvl>
    <w:lvl w:ilvl="3">
      <w:start w:val="1"/>
      <w:pStyle w:val="Nagwek4"/>
      <w:numFmt w:val="decimal"/>
      <w:lvlText w:val="%1.%2.%3.%4"/>
      <w:lvlJc w:val="left"/>
      <w:pPr>
        <w:tabs>
          <w:tab w:val="num" w:pos="0"/>
        </w:tabs>
        <w:ind w:left="864" w:hanging="864"/>
      </w:pPr>
      <w:rPr/>
    </w:lvl>
    <w:lvl w:ilvl="4">
      <w:start w:val="1"/>
      <w:pStyle w:val="Nagwek5"/>
      <w:numFmt w:val="decimal"/>
      <w:lvlText w:val="%1.%2.%3.%4.%5"/>
      <w:lvlJc w:val="left"/>
      <w:pPr>
        <w:tabs>
          <w:tab w:val="num" w:pos="0"/>
        </w:tabs>
        <w:ind w:left="1008" w:hanging="1008"/>
      </w:pPr>
      <w:rPr/>
    </w:lvl>
    <w:lvl w:ilvl="5">
      <w:start w:val="1"/>
      <w:pStyle w:val="Nagwek6"/>
      <w:numFmt w:val="decimal"/>
      <w:lvlText w:val="%1.%2.%3.%4.%5.%6"/>
      <w:lvlJc w:val="left"/>
      <w:pPr>
        <w:tabs>
          <w:tab w:val="num" w:pos="0"/>
        </w:tabs>
        <w:ind w:left="1152" w:hanging="1152"/>
      </w:pPr>
      <w:rPr/>
    </w:lvl>
    <w:lvl w:ilvl="6">
      <w:start w:val="1"/>
      <w:pStyle w:val="Nagwek7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/>
    </w:lvl>
    <w:lvl w:ilvl="7">
      <w:start w:val="1"/>
      <w:pStyle w:val="Nagwek8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/>
    </w:lvl>
    <w:lvl w:ilvl="8">
      <w:start w:val="1"/>
      <w:pStyle w:val="Nagwek9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rFonts w:cstheme="minorBidi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72" w:hanging="432"/>
      </w:pPr>
      <w:rPr/>
    </w:lvl>
    <w:lvl w:ilvl="2">
      <w:start w:val="1"/>
      <w:numFmt w:val="bullet"/>
      <w:lvlText w:val=""/>
      <w:lvlJc w:val="left"/>
      <w:pPr>
        <w:tabs>
          <w:tab w:val="num" w:pos="0"/>
        </w:tabs>
        <w:ind w:left="2304" w:hanging="504"/>
      </w:pPr>
      <w:rPr>
        <w:rFonts w:ascii="Symbol" w:hAnsi="Symbol" w:cs="Symbol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0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31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381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432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482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5400" w:hanging="1440"/>
      </w:pPr>
      <w:rPr/>
    </w:lvl>
  </w:abstractNum>
  <w:abstractNum w:abstractNumId="6">
    <w:lvl w:ilvl="0"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"/>
      <w:lvlJc w:val="left"/>
      <w:pPr>
        <w:tabs>
          <w:tab w:val="num" w:pos="0"/>
        </w:tabs>
        <w:ind w:left="792" w:hanging="432"/>
      </w:pPr>
      <w:rPr>
        <w:rFonts w:ascii="Symbol" w:hAnsi="Symbol" w:cs="Symbol"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/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/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/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/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/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/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9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0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1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2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3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4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5">
    <w:lvl w:ilvl="0">
      <w:start w:val="8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6">
    <w:lvl w:ilvl="0">
      <w:start w:val="9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29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0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5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3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0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5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4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4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6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7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8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5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5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6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7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8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69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0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1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2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3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4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5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7">
    <w:lvl w:ilvl="0">
      <w:start w:val="2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8">
    <w:lvl w:ilvl="0">
      <w:start w:val="3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9">
    <w:lvl w:ilvl="0">
      <w:start w:val="4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0">
    <w:lvl w:ilvl="0">
      <w:start w:val="5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1">
    <w:lvl w:ilvl="0">
      <w:start w:val="6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2">
    <w:lvl w:ilvl="0">
      <w:start w:val="7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3">
    <w:lvl w:ilvl="0">
      <w:start w:val="8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4">
    <w:lvl w:ilvl="0">
      <w:start w:val="9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doNotHyphenateCaps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ＭＳ Ｐ明朝" w:cs="Times New Roman" w:asciiTheme="minorHAns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026b9c"/>
    <w:pPr>
      <w:widowControl/>
      <w:suppressAutoHyphens w:val="true"/>
      <w:bidi w:val="0"/>
      <w:spacing w:before="0" w:after="0"/>
      <w:jc w:val="both"/>
    </w:pPr>
    <w:rPr>
      <w:rFonts w:ascii="Times New Roman" w:hAnsi="Times New Roman" w:eastAsia="ＭＳ Ｐ明朝" w:cs="Times New Roman" w:asciiTheme="minorHAnsi" w:eastAsiaTheme="minorEastAsia" w:hAnsiTheme="minorHAnsi"/>
      <w:color w:val="auto"/>
      <w:kern w:val="0"/>
      <w:sz w:val="24"/>
      <w:szCs w:val="24"/>
      <w:lang w:val="en-US" w:eastAsia="en-US" w:bidi="ar-SA"/>
    </w:rPr>
  </w:style>
  <w:style w:type="paragraph" w:styleId="Nagwek1">
    <w:name w:val="Heading 1"/>
    <w:basedOn w:val="Normal"/>
    <w:next w:val="Normal"/>
    <w:link w:val="Nagwek1Znak"/>
    <w:uiPriority w:val="9"/>
    <w:qFormat/>
    <w:rsid w:val="00bd4411"/>
    <w:pPr>
      <w:keepNext w:val="true"/>
      <w:keepLines/>
      <w:pageBreakBefore/>
      <w:numPr>
        <w:ilvl w:val="0"/>
        <w:numId w:val="1"/>
      </w:numPr>
      <w:spacing w:before="240" w:after="60"/>
      <w:outlineLvl w:val="0"/>
    </w:pPr>
    <w:rPr>
      <w:rFonts w:eastAsia="ＭＳ Ｐゴシック" w:eastAsiaTheme="majorEastAsia"/>
      <w:b/>
      <w:bCs/>
      <w:kern w:val="2"/>
      <w:sz w:val="32"/>
      <w:szCs w:val="32"/>
    </w:rPr>
  </w:style>
  <w:style w:type="paragraph" w:styleId="Nagwek2">
    <w:name w:val="Heading 2"/>
    <w:basedOn w:val="Normal"/>
    <w:next w:val="Normal"/>
    <w:link w:val="Nagwek2Znak"/>
    <w:uiPriority w:val="9"/>
    <w:unhideWhenUsed/>
    <w:qFormat/>
    <w:rsid w:val="0057348f"/>
    <w:pPr>
      <w:keepNext w:val="true"/>
      <w:numPr>
        <w:ilvl w:val="1"/>
        <w:numId w:val="1"/>
      </w:numPr>
      <w:spacing w:before="240" w:after="60"/>
      <w:outlineLvl w:val="1"/>
    </w:pPr>
    <w:rPr>
      <w:rFonts w:eastAsia="ＭＳ Ｐゴシック" w:cs="Arial" w:cstheme="majorBidi" w:eastAsiaTheme="majorEastAsia"/>
      <w:b/>
      <w:bCs/>
      <w:i/>
      <w:iCs/>
      <w:sz w:val="28"/>
      <w:szCs w:val="28"/>
    </w:rPr>
  </w:style>
  <w:style w:type="paragraph" w:styleId="Nagwek3">
    <w:name w:val="Heading 3"/>
    <w:basedOn w:val="Normal"/>
    <w:next w:val="Normal"/>
    <w:link w:val="Nagwek3Znak"/>
    <w:uiPriority w:val="9"/>
    <w:unhideWhenUsed/>
    <w:qFormat/>
    <w:rsid w:val="0057348f"/>
    <w:pPr>
      <w:keepNext w:val="true"/>
      <w:numPr>
        <w:ilvl w:val="2"/>
        <w:numId w:val="1"/>
      </w:numPr>
      <w:spacing w:before="240" w:after="60"/>
      <w:outlineLvl w:val="2"/>
    </w:pPr>
    <w:rPr>
      <w:rFonts w:eastAsia="ＭＳ Ｐゴシック" w:eastAsiaTheme="majorEastAsia"/>
      <w:b/>
      <w:bCs/>
      <w:sz w:val="28"/>
      <w:szCs w:val="26"/>
    </w:rPr>
  </w:style>
  <w:style w:type="paragraph" w:styleId="Nagwek4">
    <w:name w:val="Heading 4"/>
    <w:basedOn w:val="Normal"/>
    <w:next w:val="Normal"/>
    <w:link w:val="Nagwek4Znak"/>
    <w:uiPriority w:val="9"/>
    <w:semiHidden/>
    <w:unhideWhenUsed/>
    <w:qFormat/>
    <w:rsid w:val="0057348f"/>
    <w:pPr>
      <w:keepNext w:val="true"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gwek5">
    <w:name w:val="Heading 5"/>
    <w:basedOn w:val="Normal"/>
    <w:next w:val="Normal"/>
    <w:link w:val="Nagwek5Znak"/>
    <w:uiPriority w:val="9"/>
    <w:semiHidden/>
    <w:unhideWhenUsed/>
    <w:qFormat/>
    <w:rsid w:val="0057348f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gwek6">
    <w:name w:val="Heading 6"/>
    <w:basedOn w:val="Normal"/>
    <w:next w:val="Normal"/>
    <w:link w:val="Nagwek6Znak"/>
    <w:uiPriority w:val="9"/>
    <w:semiHidden/>
    <w:unhideWhenUsed/>
    <w:qFormat/>
    <w:rsid w:val="0057348f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Nagwek7">
    <w:name w:val="Heading 7"/>
    <w:basedOn w:val="Normal"/>
    <w:next w:val="Normal"/>
    <w:link w:val="Nagwek7Znak"/>
    <w:uiPriority w:val="9"/>
    <w:semiHidden/>
    <w:unhideWhenUsed/>
    <w:qFormat/>
    <w:rsid w:val="0057348f"/>
    <w:pPr>
      <w:numPr>
        <w:ilvl w:val="6"/>
        <w:numId w:val="1"/>
      </w:numPr>
      <w:spacing w:before="240" w:after="60"/>
      <w:outlineLvl w:val="6"/>
    </w:pPr>
    <w:rPr/>
  </w:style>
  <w:style w:type="paragraph" w:styleId="Nagwek8">
    <w:name w:val="Heading 8"/>
    <w:basedOn w:val="Normal"/>
    <w:next w:val="Normal"/>
    <w:link w:val="Nagwek8Znak"/>
    <w:uiPriority w:val="9"/>
    <w:semiHidden/>
    <w:unhideWhenUsed/>
    <w:qFormat/>
    <w:rsid w:val="0057348f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gwek9">
    <w:name w:val="Heading 9"/>
    <w:basedOn w:val="Normal"/>
    <w:next w:val="Normal"/>
    <w:link w:val="Nagwek9Znak"/>
    <w:uiPriority w:val="9"/>
    <w:semiHidden/>
    <w:unhideWhenUsed/>
    <w:qFormat/>
    <w:rsid w:val="0057348f"/>
    <w:pPr>
      <w:numPr>
        <w:ilvl w:val="8"/>
        <w:numId w:val="1"/>
      </w:numPr>
      <w:spacing w:before="240" w:after="60"/>
      <w:outlineLvl w:val="8"/>
    </w:pPr>
    <w:rPr>
      <w:rFonts w:ascii="Arial" w:hAnsi="Arial" w:eastAsia="ＭＳ Ｐゴシック" w:asciiTheme="majorHAnsi" w:eastAsiaTheme="majorEastAsia" w:hAnsiTheme="majorHAnsi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ytuZnak" w:customStyle="1">
    <w:name w:val="Tytuł Znak"/>
    <w:basedOn w:val="DefaultParagraphFont"/>
    <w:uiPriority w:val="10"/>
    <w:qFormat/>
    <w:rsid w:val="0057348f"/>
    <w:rPr>
      <w:rFonts w:ascii="Arial" w:hAnsi="Arial" w:eastAsia="ＭＳ Ｐゴシック" w:cs="Arial" w:asciiTheme="majorHAnsi" w:cstheme="majorBidi" w:eastAsiaTheme="majorEastAsia" w:hAnsiTheme="majorHAnsi"/>
      <w:b/>
      <w:bCs/>
      <w:kern w:val="2"/>
      <w:sz w:val="32"/>
      <w:szCs w:val="32"/>
    </w:rPr>
  </w:style>
  <w:style w:type="character" w:styleId="PodtytuZnak" w:customStyle="1">
    <w:name w:val="Podtytuł Znak"/>
    <w:basedOn w:val="DefaultParagraphFont"/>
    <w:uiPriority w:val="11"/>
    <w:qFormat/>
    <w:rsid w:val="0057348f"/>
    <w:rPr>
      <w:rFonts w:ascii="Arial" w:hAnsi="Arial" w:eastAsia="ＭＳ Ｐゴシック" w:cs="Arial" w:asciiTheme="majorHAnsi" w:cstheme="majorBidi" w:eastAsiaTheme="majorEastAsia" w:hAnsiTheme="majorHAnsi"/>
      <w:sz w:val="24"/>
      <w:szCs w:val="24"/>
    </w:rPr>
  </w:style>
  <w:style w:type="character" w:styleId="Nagwek2Znak" w:customStyle="1">
    <w:name w:val="Nagłówek 2 Znak"/>
    <w:basedOn w:val="DefaultParagraphFont"/>
    <w:uiPriority w:val="9"/>
    <w:qFormat/>
    <w:rsid w:val="0057348f"/>
    <w:rPr>
      <w:rFonts w:ascii="Droid Serif" w:hAnsi="Droid Serif" w:eastAsia="ＭＳ Ｐゴシック" w:cs="Arial" w:cstheme="majorBidi" w:eastAsiaTheme="majorEastAsia"/>
      <w:b/>
      <w:bCs/>
      <w:i/>
      <w:iCs/>
      <w:sz w:val="28"/>
      <w:szCs w:val="28"/>
    </w:rPr>
  </w:style>
  <w:style w:type="character" w:styleId="Wyrnienie">
    <w:name w:val="Emphasis"/>
    <w:basedOn w:val="DefaultParagraphFont"/>
    <w:uiPriority w:val="20"/>
    <w:qFormat/>
    <w:rsid w:val="0057348f"/>
    <w:rPr>
      <w:rFonts w:ascii="Times New Roman" w:hAnsi="Times New Roman" w:asciiTheme="minorHAnsi" w:hAnsiTheme="minorHAnsi"/>
      <w:b/>
      <w:i/>
      <w:iCs/>
    </w:rPr>
  </w:style>
  <w:style w:type="character" w:styleId="SubtleEmphasis">
    <w:name w:val="Subtle Emphasis"/>
    <w:uiPriority w:val="19"/>
    <w:qFormat/>
    <w:rsid w:val="0057348f"/>
    <w:rPr>
      <w:i/>
      <w:color w:val="5A5A5A" w:themeColor="text1" w:themeTint="a5"/>
    </w:rPr>
  </w:style>
  <w:style w:type="character" w:styleId="Nagwek1Znak" w:customStyle="1">
    <w:name w:val="Nagłówek 1 Znak"/>
    <w:basedOn w:val="DefaultParagraphFont"/>
    <w:uiPriority w:val="9"/>
    <w:qFormat/>
    <w:rsid w:val="00bd4411"/>
    <w:rPr>
      <w:rFonts w:ascii="Droid Serif" w:hAnsi="Droid Serif" w:eastAsia="ＭＳ Ｐゴシック" w:eastAsiaTheme="majorEastAsia"/>
      <w:b/>
      <w:bCs/>
      <w:kern w:val="2"/>
      <w:sz w:val="32"/>
      <w:szCs w:val="32"/>
    </w:rPr>
  </w:style>
  <w:style w:type="character" w:styleId="Nagwek3Znak" w:customStyle="1">
    <w:name w:val="Nagłówek 3 Znak"/>
    <w:basedOn w:val="DefaultParagraphFont"/>
    <w:uiPriority w:val="9"/>
    <w:qFormat/>
    <w:rsid w:val="0057348f"/>
    <w:rPr>
      <w:rFonts w:ascii="Droid Serif" w:hAnsi="Droid Serif" w:eastAsia="ＭＳ Ｐゴシック" w:eastAsiaTheme="majorEastAsia"/>
      <w:b/>
      <w:bCs/>
      <w:sz w:val="28"/>
      <w:szCs w:val="26"/>
    </w:rPr>
  </w:style>
  <w:style w:type="character" w:styleId="Nagwek4Znak" w:customStyle="1">
    <w:name w:val="Nagłówek 4 Znak"/>
    <w:basedOn w:val="DefaultParagraphFont"/>
    <w:uiPriority w:val="9"/>
    <w:semiHidden/>
    <w:qFormat/>
    <w:rsid w:val="0057348f"/>
    <w:rPr>
      <w:b/>
      <w:bCs/>
      <w:sz w:val="28"/>
      <w:szCs w:val="28"/>
    </w:rPr>
  </w:style>
  <w:style w:type="character" w:styleId="Nagwek5Znak" w:customStyle="1">
    <w:name w:val="Nagłówek 5 Znak"/>
    <w:basedOn w:val="DefaultParagraphFont"/>
    <w:uiPriority w:val="9"/>
    <w:semiHidden/>
    <w:qFormat/>
    <w:rsid w:val="0057348f"/>
    <w:rPr>
      <w:b/>
      <w:bCs/>
      <w:i/>
      <w:iCs/>
      <w:sz w:val="26"/>
      <w:szCs w:val="26"/>
    </w:rPr>
  </w:style>
  <w:style w:type="character" w:styleId="Nagwek6Znak" w:customStyle="1">
    <w:name w:val="Nagłówek 6 Znak"/>
    <w:basedOn w:val="DefaultParagraphFont"/>
    <w:uiPriority w:val="9"/>
    <w:semiHidden/>
    <w:qFormat/>
    <w:rsid w:val="0057348f"/>
    <w:rPr>
      <w:b/>
      <w:bCs/>
    </w:rPr>
  </w:style>
  <w:style w:type="character" w:styleId="Nagwek7Znak" w:customStyle="1">
    <w:name w:val="Nagłówek 7 Znak"/>
    <w:basedOn w:val="DefaultParagraphFont"/>
    <w:uiPriority w:val="9"/>
    <w:semiHidden/>
    <w:qFormat/>
    <w:rsid w:val="0057348f"/>
    <w:rPr>
      <w:sz w:val="24"/>
      <w:szCs w:val="24"/>
    </w:rPr>
  </w:style>
  <w:style w:type="character" w:styleId="Nagwek8Znak" w:customStyle="1">
    <w:name w:val="Nagłówek 8 Znak"/>
    <w:basedOn w:val="DefaultParagraphFont"/>
    <w:uiPriority w:val="9"/>
    <w:semiHidden/>
    <w:qFormat/>
    <w:rsid w:val="0057348f"/>
    <w:rPr>
      <w:i/>
      <w:iCs/>
      <w:sz w:val="24"/>
      <w:szCs w:val="24"/>
    </w:rPr>
  </w:style>
  <w:style w:type="character" w:styleId="Nagwek9Znak" w:customStyle="1">
    <w:name w:val="Nagłówek 9 Znak"/>
    <w:basedOn w:val="DefaultParagraphFont"/>
    <w:uiPriority w:val="9"/>
    <w:semiHidden/>
    <w:qFormat/>
    <w:rsid w:val="0057348f"/>
    <w:rPr>
      <w:rFonts w:ascii="Arial" w:hAnsi="Arial" w:eastAsia="ＭＳ Ｐゴシック" w:asciiTheme="majorHAnsi" w:eastAsiaTheme="majorEastAsia" w:hAnsiTheme="majorHAnsi"/>
    </w:rPr>
  </w:style>
  <w:style w:type="character" w:styleId="Strong">
    <w:name w:val="Strong"/>
    <w:basedOn w:val="DefaultParagraphFont"/>
    <w:uiPriority w:val="22"/>
    <w:qFormat/>
    <w:rsid w:val="0057348f"/>
    <w:rPr>
      <w:b/>
      <w:bCs/>
    </w:rPr>
  </w:style>
  <w:style w:type="character" w:styleId="CytatZnak" w:customStyle="1">
    <w:name w:val="Cytat Znak"/>
    <w:basedOn w:val="DefaultParagraphFont"/>
    <w:link w:val="Quote"/>
    <w:uiPriority w:val="29"/>
    <w:qFormat/>
    <w:rsid w:val="0057348f"/>
    <w:rPr>
      <w:i/>
      <w:sz w:val="24"/>
      <w:szCs w:val="24"/>
    </w:rPr>
  </w:style>
  <w:style w:type="character" w:styleId="CytatintensywnyZnak" w:customStyle="1">
    <w:name w:val="Cytat intensywny Znak"/>
    <w:basedOn w:val="DefaultParagraphFont"/>
    <w:link w:val="IntenseQuote"/>
    <w:uiPriority w:val="30"/>
    <w:qFormat/>
    <w:rsid w:val="0057348f"/>
    <w:rPr>
      <w:b/>
      <w:i/>
      <w:sz w:val="24"/>
    </w:rPr>
  </w:style>
  <w:style w:type="character" w:styleId="IntenseEmphasis">
    <w:name w:val="Intense Emphasis"/>
    <w:basedOn w:val="DefaultParagraphFont"/>
    <w:uiPriority w:val="21"/>
    <w:qFormat/>
    <w:rsid w:val="0057348f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57348f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57348f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57348f"/>
    <w:rPr>
      <w:rFonts w:ascii="Arial" w:hAnsi="Arial" w:eastAsia="ＭＳ Ｐゴシック" w:asciiTheme="majorHAnsi" w:eastAsiaTheme="majorEastAsia" w:hAnsiTheme="majorHAnsi"/>
      <w:b/>
      <w:i/>
      <w:sz w:val="24"/>
      <w:szCs w:val="24"/>
    </w:rPr>
  </w:style>
  <w:style w:type="character" w:styleId="Czeinternetowe">
    <w:name w:val="Hyperlink"/>
    <w:basedOn w:val="DefaultParagraphFont"/>
    <w:uiPriority w:val="99"/>
    <w:unhideWhenUsed/>
    <w:rsid w:val="00d37881"/>
    <w:rPr>
      <w:color w:val="0000FF" w:themeColor="hyperlink"/>
      <w:u w:val="single"/>
    </w:rPr>
  </w:style>
  <w:style w:type="character" w:styleId="TekstdymkaZnak" w:customStyle="1">
    <w:name w:val="Tekst dymka Znak"/>
    <w:basedOn w:val="DefaultParagraphFont"/>
    <w:link w:val="BalloonText"/>
    <w:uiPriority w:val="99"/>
    <w:semiHidden/>
    <w:qFormat/>
    <w:rsid w:val="00d37881"/>
    <w:rPr>
      <w:rFonts w:ascii="Tahoma" w:hAnsi="Tahoma" w:cs="Tahoma"/>
      <w:sz w:val="16"/>
      <w:szCs w:val="16"/>
    </w:rPr>
  </w:style>
  <w:style w:type="character" w:styleId="Znakiprzypiswdolnych">
    <w:name w:val="Znaki przypisów dolnych"/>
    <w:qFormat/>
    <w:rPr/>
  </w:style>
  <w:style w:type="character" w:styleId="Znakiprzypiswkocowych">
    <w:name w:val="Znaki przypisów końcowych"/>
    <w:qFormat/>
    <w:rPr/>
  </w:style>
  <w:style w:type="character" w:styleId="Czeindeksu">
    <w:name w:val="Łącze indeksu"/>
    <w:qFormat/>
    <w:rPr/>
  </w:style>
  <w:style w:type="character" w:styleId="Znakinumeracji">
    <w:name w:val="Znaki numeracji"/>
    <w:qFormat/>
    <w:rPr/>
  </w:style>
  <w:style w:type="character" w:styleId="Znakiwypunktowania">
    <w:name w:val="Znaki wypunktowania"/>
    <w:qFormat/>
    <w:rPr>
      <w:rFonts w:ascii="OpenSymbol" w:hAnsi="OpenSymbol" w:eastAsia="OpenSymbol" w:cs="OpenSymbol"/>
    </w:rPr>
  </w:style>
  <w:style w:type="paragraph" w:styleId="Nagwek">
    <w:name w:val="Nagłówek"/>
    <w:basedOn w:val="Normal"/>
    <w:next w:val="Treteks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retekstu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Tretekstu"/>
    <w:pPr/>
    <w:rPr>
      <w:rFonts w:cs="Arial"/>
    </w:rPr>
  </w:style>
  <w:style w:type="paragraph" w:styleId="Pod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  <w:lang w:val="zxx" w:eastAsia="zxx" w:bidi="zxx"/>
    </w:rPr>
  </w:style>
  <w:style w:type="paragraph" w:styleId="Tytu">
    <w:name w:val="Title"/>
    <w:basedOn w:val="Normal"/>
    <w:next w:val="Normal"/>
    <w:link w:val="TytuZnak"/>
    <w:uiPriority w:val="10"/>
    <w:qFormat/>
    <w:rsid w:val="0057348f"/>
    <w:pPr>
      <w:spacing w:before="240" w:after="60"/>
      <w:jc w:val="center"/>
      <w:outlineLvl w:val="0"/>
    </w:pPr>
    <w:rPr>
      <w:rFonts w:ascii="Arial" w:hAnsi="Arial" w:eastAsia="ＭＳ Ｐゴシック" w:cs="Arial" w:asciiTheme="majorHAnsi" w:cstheme="majorBidi" w:eastAsiaTheme="majorEastAsia" w:hAnsiTheme="majorHAnsi"/>
      <w:b/>
      <w:bCs/>
      <w:kern w:val="2"/>
      <w:sz w:val="32"/>
      <w:szCs w:val="32"/>
    </w:rPr>
  </w:style>
  <w:style w:type="paragraph" w:styleId="Podtytu">
    <w:name w:val="Subtitle"/>
    <w:basedOn w:val="Normal"/>
    <w:next w:val="Normal"/>
    <w:link w:val="PodtytuZnak"/>
    <w:uiPriority w:val="11"/>
    <w:qFormat/>
    <w:rsid w:val="0057348f"/>
    <w:pPr>
      <w:spacing w:before="0" w:after="60"/>
      <w:jc w:val="center"/>
      <w:outlineLvl w:val="1"/>
    </w:pPr>
    <w:rPr>
      <w:rFonts w:ascii="Arial" w:hAnsi="Arial" w:eastAsia="ＭＳ Ｐゴシック" w:cs="Arial" w:asciiTheme="majorHAnsi" w:cstheme="majorBidi" w:eastAsiaTheme="majorEastAsia" w:hAnsiTheme="majorHAnsi"/>
    </w:rPr>
  </w:style>
  <w:style w:type="paragraph" w:styleId="ListParagraph">
    <w:name w:val="List Paragraph"/>
    <w:basedOn w:val="Normal"/>
    <w:uiPriority w:val="34"/>
    <w:qFormat/>
    <w:rsid w:val="0057348f"/>
    <w:pPr>
      <w:spacing w:before="0" w:after="0"/>
      <w:ind w:left="720" w:hanging="0"/>
      <w:contextualSpacing/>
    </w:pPr>
    <w:rPr>
      <w:rFonts w:cs="Times New Roman" w:cstheme="minorBidi"/>
    </w:rPr>
  </w:style>
  <w:style w:type="paragraph" w:styleId="NoSpacing">
    <w:name w:val="No Spacing"/>
    <w:basedOn w:val="Normal"/>
    <w:uiPriority w:val="1"/>
    <w:qFormat/>
    <w:rsid w:val="0057348f"/>
    <w:pPr/>
    <w:rPr>
      <w:szCs w:val="32"/>
    </w:rPr>
  </w:style>
  <w:style w:type="paragraph" w:styleId="Quote">
    <w:name w:val="Quote"/>
    <w:basedOn w:val="Normal"/>
    <w:next w:val="Normal"/>
    <w:link w:val="CytatZnak"/>
    <w:uiPriority w:val="29"/>
    <w:qFormat/>
    <w:rsid w:val="0057348f"/>
    <w:pPr/>
    <w:rPr>
      <w:i/>
    </w:rPr>
  </w:style>
  <w:style w:type="paragraph" w:styleId="IntenseQuote">
    <w:name w:val="Intense Quote"/>
    <w:basedOn w:val="Normal"/>
    <w:next w:val="Normal"/>
    <w:link w:val="CytatintensywnyZnak"/>
    <w:uiPriority w:val="30"/>
    <w:qFormat/>
    <w:rsid w:val="0057348f"/>
    <w:pPr>
      <w:ind w:left="720" w:right="720" w:hanging="0"/>
    </w:pPr>
    <w:rPr>
      <w:b/>
      <w:i/>
      <w:szCs w:val="22"/>
    </w:rPr>
  </w:style>
  <w:style w:type="paragraph" w:styleId="Nagwekindeksu">
    <w:name w:val="Index Heading"/>
    <w:basedOn w:val="Nagwek"/>
    <w:pPr/>
    <w:rPr/>
  </w:style>
  <w:style w:type="paragraph" w:styleId="Nagwekspisutreci">
    <w:name w:val="TOC Heading"/>
    <w:basedOn w:val="Nagwek1"/>
    <w:next w:val="Normal"/>
    <w:uiPriority w:val="39"/>
    <w:semiHidden/>
    <w:unhideWhenUsed/>
    <w:qFormat/>
    <w:rsid w:val="0057348f"/>
    <w:pPr>
      <w:numPr>
        <w:ilvl w:val="0"/>
        <w:numId w:val="0"/>
      </w:numPr>
      <w:outlineLvl w:val="9"/>
    </w:pPr>
    <w:rPr/>
  </w:style>
  <w:style w:type="paragraph" w:styleId="Spistreci1">
    <w:name w:val="TOC 1"/>
    <w:basedOn w:val="Normal"/>
    <w:next w:val="Normal"/>
    <w:autoRedefine/>
    <w:uiPriority w:val="39"/>
    <w:unhideWhenUsed/>
    <w:rsid w:val="00d37881"/>
    <w:pPr>
      <w:spacing w:before="0" w:after="100"/>
    </w:pPr>
    <w:rPr/>
  </w:style>
  <w:style w:type="paragraph" w:styleId="Spistreci2">
    <w:name w:val="TOC 2"/>
    <w:basedOn w:val="Normal"/>
    <w:next w:val="Normal"/>
    <w:autoRedefine/>
    <w:uiPriority w:val="39"/>
    <w:unhideWhenUsed/>
    <w:rsid w:val="00d37881"/>
    <w:pPr>
      <w:spacing w:before="0" w:after="100"/>
      <w:ind w:left="220" w:hanging="0"/>
    </w:pPr>
    <w:rPr/>
  </w:style>
  <w:style w:type="paragraph" w:styleId="Spistreci3">
    <w:name w:val="TOC 3"/>
    <w:basedOn w:val="Normal"/>
    <w:next w:val="Normal"/>
    <w:autoRedefine/>
    <w:uiPriority w:val="39"/>
    <w:unhideWhenUsed/>
    <w:rsid w:val="00d37881"/>
    <w:pPr>
      <w:spacing w:before="0" w:after="100"/>
      <w:ind w:left="440" w:hanging="0"/>
    </w:pPr>
    <w:rPr/>
  </w:style>
  <w:style w:type="paragraph" w:styleId="BalloonText">
    <w:name w:val="Balloon Text"/>
    <w:basedOn w:val="Normal"/>
    <w:link w:val="TekstdymkaZnak"/>
    <w:uiPriority w:val="99"/>
    <w:semiHidden/>
    <w:unhideWhenUsed/>
    <w:qFormat/>
    <w:rsid w:val="00d37881"/>
    <w:pPr/>
    <w:rPr>
      <w:rFonts w:ascii="Tahoma" w:hAnsi="Tahoma" w:cs="Tahoma"/>
      <w:sz w:val="16"/>
      <w:szCs w:val="16"/>
    </w:rPr>
  </w:style>
  <w:style w:type="paragraph" w:styleId="Zawartotabeli">
    <w:name w:val="Zawartość tabeli"/>
    <w:basedOn w:val="Normal"/>
    <w:qFormat/>
    <w:pPr>
      <w:widowControl w:val="false"/>
      <w:suppressLineNumbers/>
    </w:pPr>
    <w:rPr/>
  </w:style>
  <w:style w:type="paragraph" w:styleId="Nagwektabeli">
    <w:name w:val="Nagłówek tabeli"/>
    <w:basedOn w:val="Zawartotabeli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projekt-z-io/IO" TargetMode="External"/><Relationship Id="rId3" Type="http://schemas.openxmlformats.org/officeDocument/2006/relationships/hyperlink" Target="https://trello.com/b/uMatgq1J/projekt-io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<Relationship Id="rId32" Type="http://schemas.openxmlformats.org/officeDocument/2006/relationships/customXml" Target="../customXml/item2.xml"/><Relationship Id="rId33" Type="http://schemas.openxmlformats.org/officeDocument/2006/relationships/customXml" Target="../customXml/item3.xml"/><Relationship Id="rId34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431E946BF900C34C98E56FF87FBE175D" ma:contentTypeVersion="4" ma:contentTypeDescription="Utwórz nowy dokument." ma:contentTypeScope="" ma:versionID="fa19f07bee6510901680a7488bd937bf">
  <xsd:schema xmlns:xsd="http://www.w3.org/2001/XMLSchema" xmlns:xs="http://www.w3.org/2001/XMLSchema" xmlns:p="http://schemas.microsoft.com/office/2006/metadata/properties" xmlns:ns2="aa20531f-30fb-44d6-a5e7-de2ed259c0d9" targetNamespace="http://schemas.microsoft.com/office/2006/metadata/properties" ma:root="true" ma:fieldsID="fd234b059c4b4761fc0e7acbf951f503" ns2:_="">
    <xsd:import namespace="aa20531f-30fb-44d6-a5e7-de2ed259c0d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20531f-30fb-44d6-a5e7-de2ed259c0d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F11FC0B-A386-4D07-A982-C563863699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9B279B1-ED6A-4361-AB2B-10A0B44E2C2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2B56C8-E717-4CA7-BD28-1DE7E9EE54D7}"/>
</file>

<file path=customXml/itemProps4.xml><?xml version="1.0" encoding="utf-8"?>
<ds:datastoreItem xmlns:ds="http://schemas.openxmlformats.org/officeDocument/2006/customXml" ds:itemID="{BDF1DD48-54CD-4332-932F-CB9704091D3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Application>LibreOffice/7.4.1.2$Windows_X86_64 LibreOffice_project/3c58a8f3a960df8bc8fd77b461821e42c061c5f0</Application>
  <AppVersion>15.0000</AppVersion>
  <Pages>53</Pages>
  <Words>4615</Words>
  <Characters>31229</Characters>
  <CharactersWithSpaces>35212</CharactersWithSpaces>
  <Paragraphs>484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2024-03-04T11:40:00Z</dcterms:created>
  <dc:creator>Luk</dc:creator>
  <dc:description/>
  <dc:language>pl-PL</dc:language>
  <cp:lastModifiedBy/>
  <dcterms:modified xsi:type="dcterms:W3CDTF">2024-05-13T09:26:01Z</dcterms:modified>
  <cp:revision>40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0x010100431E946BF900C34C98E56FF87FBE175D</vt:lpwstr>
  </property>
  <property fmtid="{D5CDD505-2E9C-101B-9397-08002B2CF9AE}" pid="3" name="GrammarlyDocumentId">
    <vt:lpwstr>fec2ff05af3fa726ee6a48f1e4cb71a3b8597a1abd8e1f344a70daba01d698f4</vt:lpwstr>
  </property>
  <property fmtid="{D5CDD505-2E9C-101B-9397-08002B2CF9AE}" pid="4" name="MSIP_Label_50945193-57ff-457d-9504-518e9bfb59a9_ActionId">
    <vt:lpwstr>5b3841c5-271b-43a1-9efe-3d0d0e063998</vt:lpwstr>
  </property>
  <property fmtid="{D5CDD505-2E9C-101B-9397-08002B2CF9AE}" pid="5" name="MSIP_Label_50945193-57ff-457d-9504-518e9bfb59a9_ContentBits">
    <vt:lpwstr>0</vt:lpwstr>
  </property>
  <property fmtid="{D5CDD505-2E9C-101B-9397-08002B2CF9AE}" pid="6" name="MSIP_Label_50945193-57ff-457d-9504-518e9bfb59a9_Enabled">
    <vt:lpwstr>true</vt:lpwstr>
  </property>
  <property fmtid="{D5CDD505-2E9C-101B-9397-08002B2CF9AE}" pid="7" name="MSIP_Label_50945193-57ff-457d-9504-518e9bfb59a9_Method">
    <vt:lpwstr>Standard</vt:lpwstr>
  </property>
  <property fmtid="{D5CDD505-2E9C-101B-9397-08002B2CF9AE}" pid="8" name="MSIP_Label_50945193-57ff-457d-9504-518e9bfb59a9_Name">
    <vt:lpwstr>ZUT</vt:lpwstr>
  </property>
  <property fmtid="{D5CDD505-2E9C-101B-9397-08002B2CF9AE}" pid="9" name="MSIP_Label_50945193-57ff-457d-9504-518e9bfb59a9_SetDate">
    <vt:lpwstr>2024-03-04T11:40:46Z</vt:lpwstr>
  </property>
  <property fmtid="{D5CDD505-2E9C-101B-9397-08002B2CF9AE}" pid="10" name="MSIP_Label_50945193-57ff-457d-9504-518e9bfb59a9_SiteId">
    <vt:lpwstr>0aa66ad4-f98f-4515-b7c9-b60fd37ad027</vt:lpwstr>
  </property>
</Properties>
</file>