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1B6CC" w14:textId="61641EF3" w:rsidR="00D5455E" w:rsidRDefault="00D5455E" w:rsidP="00D5455E">
      <w:pPr>
        <w:jc w:val="center"/>
      </w:pPr>
      <w:r>
        <w:t>Synthèse sur les diodes</w:t>
      </w:r>
    </w:p>
    <w:p w14:paraId="1511D60C" w14:textId="77777777" w:rsidR="00D5455E" w:rsidRDefault="00D5455E" w:rsidP="00D5455E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D5455E" w14:paraId="4A1DBFDD" w14:textId="77777777" w:rsidTr="00D5455E">
        <w:tc>
          <w:tcPr>
            <w:tcW w:w="1132" w:type="dxa"/>
          </w:tcPr>
          <w:p w14:paraId="2C280FF4" w14:textId="3EACA8B0" w:rsidR="00D5455E" w:rsidRDefault="00D5455E" w:rsidP="00D5455E">
            <w:r>
              <w:t xml:space="preserve">Diode </w:t>
            </w:r>
          </w:p>
        </w:tc>
        <w:tc>
          <w:tcPr>
            <w:tcW w:w="1132" w:type="dxa"/>
          </w:tcPr>
          <w:p w14:paraId="17F8BFA9" w14:textId="2AE2E236" w:rsidR="00D5455E" w:rsidRDefault="00D5455E" w:rsidP="00D5455E">
            <w:r>
              <w:t xml:space="preserve">Diode Zener </w:t>
            </w:r>
          </w:p>
        </w:tc>
        <w:tc>
          <w:tcPr>
            <w:tcW w:w="1133" w:type="dxa"/>
          </w:tcPr>
          <w:p w14:paraId="3CDD7CD4" w14:textId="7DDE81D1" w:rsidR="00D5455E" w:rsidRDefault="00D5455E" w:rsidP="00D5455E">
            <w:r>
              <w:t xml:space="preserve">Diodes LED </w:t>
            </w:r>
          </w:p>
        </w:tc>
        <w:tc>
          <w:tcPr>
            <w:tcW w:w="1133" w:type="dxa"/>
          </w:tcPr>
          <w:p w14:paraId="7B7331C8" w14:textId="77777777" w:rsidR="00D5455E" w:rsidRDefault="00D5455E" w:rsidP="00D5455E">
            <w:r>
              <w:t>Diodes infrarouge</w:t>
            </w:r>
          </w:p>
          <w:p w14:paraId="180AA0F8" w14:textId="7C531A8F" w:rsidR="00D5455E" w:rsidRDefault="00D5455E" w:rsidP="00D5455E">
            <w:r>
              <w:t xml:space="preserve">Diode émission  </w:t>
            </w:r>
          </w:p>
        </w:tc>
        <w:tc>
          <w:tcPr>
            <w:tcW w:w="1133" w:type="dxa"/>
          </w:tcPr>
          <w:p w14:paraId="6ACDF64D" w14:textId="688163D1" w:rsidR="00D5455E" w:rsidRDefault="00D5455E" w:rsidP="00D5455E">
            <w:r>
              <w:t>Photo diodes (diodes réception)</w:t>
            </w:r>
          </w:p>
        </w:tc>
        <w:tc>
          <w:tcPr>
            <w:tcW w:w="1133" w:type="dxa"/>
          </w:tcPr>
          <w:p w14:paraId="7A6EC841" w14:textId="51B21D12" w:rsidR="00D5455E" w:rsidRDefault="00D5455E" w:rsidP="00D5455E">
            <w:r>
              <w:t xml:space="preserve">Diode Schottky </w:t>
            </w:r>
          </w:p>
        </w:tc>
        <w:tc>
          <w:tcPr>
            <w:tcW w:w="1133" w:type="dxa"/>
          </w:tcPr>
          <w:p w14:paraId="07054F31" w14:textId="3FECCE10" w:rsidR="00D5455E" w:rsidRDefault="00D5455E" w:rsidP="00D5455E">
            <w:r>
              <w:t xml:space="preserve">Diode tunnel </w:t>
            </w:r>
          </w:p>
        </w:tc>
        <w:tc>
          <w:tcPr>
            <w:tcW w:w="1133" w:type="dxa"/>
          </w:tcPr>
          <w:p w14:paraId="71BBBBBA" w14:textId="6039B7D1" w:rsidR="00D5455E" w:rsidRDefault="00D5455E" w:rsidP="00D5455E">
            <w:r>
              <w:t>Diode vari cap</w:t>
            </w:r>
          </w:p>
        </w:tc>
      </w:tr>
      <w:tr w:rsidR="00D5455E" w14:paraId="7D27AC09" w14:textId="77777777" w:rsidTr="00D5455E">
        <w:tc>
          <w:tcPr>
            <w:tcW w:w="1132" w:type="dxa"/>
          </w:tcPr>
          <w:p w14:paraId="72564D56" w14:textId="61F1B3B9" w:rsidR="00D5455E" w:rsidRDefault="00D5455E" w:rsidP="00D5455E">
            <w:r>
              <w:rPr>
                <w:noProof/>
              </w:rPr>
              <w:drawing>
                <wp:inline distT="0" distB="0" distL="0" distR="0" wp14:anchorId="4F75C9D2" wp14:editId="74CC7000">
                  <wp:extent cx="762000" cy="762000"/>
                  <wp:effectExtent l="0" t="0" r="0" b="0"/>
                  <wp:docPr id="155495647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2" w:type="dxa"/>
          </w:tcPr>
          <w:p w14:paraId="73E1C417" w14:textId="2ACF4CA8" w:rsidR="00D5455E" w:rsidRDefault="00D5455E" w:rsidP="00D5455E">
            <w:r>
              <w:rPr>
                <w:noProof/>
              </w:rPr>
              <w:drawing>
                <wp:inline distT="0" distB="0" distL="0" distR="0" wp14:anchorId="68430B2A" wp14:editId="77950435">
                  <wp:extent cx="762000" cy="762000"/>
                  <wp:effectExtent l="0" t="0" r="0" b="0"/>
                  <wp:docPr id="930977390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372C9D44" w14:textId="137F2557" w:rsidR="00D5455E" w:rsidRDefault="00D5455E" w:rsidP="00D5455E">
            <w:r>
              <w:rPr>
                <w:noProof/>
              </w:rPr>
              <w:drawing>
                <wp:inline distT="0" distB="0" distL="0" distR="0" wp14:anchorId="10F7FF7A" wp14:editId="27D0E21C">
                  <wp:extent cx="762000" cy="762000"/>
                  <wp:effectExtent l="0" t="0" r="0" b="0"/>
                  <wp:docPr id="117052739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459A1DBB" w14:textId="2950F898" w:rsidR="00D5455E" w:rsidRDefault="00D5455E" w:rsidP="00D5455E">
            <w:r>
              <w:rPr>
                <w:noProof/>
              </w:rPr>
              <w:drawing>
                <wp:inline distT="0" distB="0" distL="0" distR="0" wp14:anchorId="7DFCA9CE" wp14:editId="6A96769B">
                  <wp:extent cx="762000" cy="762000"/>
                  <wp:effectExtent l="0" t="0" r="0" b="0"/>
                  <wp:docPr id="1413345552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44737B94" w14:textId="6BD46576" w:rsidR="00D5455E" w:rsidRDefault="00D5455E" w:rsidP="00D5455E">
            <w:r>
              <w:rPr>
                <w:noProof/>
              </w:rPr>
              <w:drawing>
                <wp:inline distT="0" distB="0" distL="0" distR="0" wp14:anchorId="3BEFFFAD" wp14:editId="0030D127">
                  <wp:extent cx="762000" cy="762000"/>
                  <wp:effectExtent l="0" t="0" r="0" b="0"/>
                  <wp:docPr id="321462279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1D58C525" w14:textId="5C06A68E" w:rsidR="00D5455E" w:rsidRDefault="00D5455E" w:rsidP="00D5455E">
            <w:r>
              <w:rPr>
                <w:noProof/>
              </w:rPr>
              <w:drawing>
                <wp:inline distT="0" distB="0" distL="0" distR="0" wp14:anchorId="76D42A1A" wp14:editId="0887C7BF">
                  <wp:extent cx="762000" cy="762000"/>
                  <wp:effectExtent l="0" t="0" r="0" b="0"/>
                  <wp:docPr id="58030920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718FD0E3" w14:textId="262FE129" w:rsidR="00D5455E" w:rsidRDefault="00D5455E" w:rsidP="00D5455E">
            <w:r>
              <w:rPr>
                <w:noProof/>
              </w:rPr>
              <w:drawing>
                <wp:inline distT="0" distB="0" distL="0" distR="0" wp14:anchorId="1253A4F7" wp14:editId="4EE444CA">
                  <wp:extent cx="762000" cy="762000"/>
                  <wp:effectExtent l="0" t="0" r="0" b="0"/>
                  <wp:docPr id="186774085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354D9A5D" w14:textId="7D966BDE" w:rsidR="00D5455E" w:rsidRDefault="00D5455E" w:rsidP="00D5455E">
            <w:r>
              <w:rPr>
                <w:noProof/>
              </w:rPr>
              <w:drawing>
                <wp:inline distT="0" distB="0" distL="0" distR="0" wp14:anchorId="62EB3846" wp14:editId="127A6C38">
                  <wp:extent cx="762000" cy="762000"/>
                  <wp:effectExtent l="0" t="0" r="0" b="0"/>
                  <wp:docPr id="1284076478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61D14" w14:textId="20C338C1" w:rsidR="00D5455E" w:rsidRDefault="00D5455E" w:rsidP="00D5455E"/>
    <w:p w14:paraId="74FCB27A" w14:textId="77777777" w:rsidR="00D5455E" w:rsidRDefault="00D5455E" w:rsidP="00D5455E"/>
    <w:p w14:paraId="535BA0B4" w14:textId="340DE74F" w:rsidR="00D5455E" w:rsidRDefault="00D5455E" w:rsidP="00D5455E">
      <w:pPr>
        <w:jc w:val="center"/>
      </w:pPr>
      <w:r>
        <w:t>Diode</w:t>
      </w:r>
    </w:p>
    <w:p w14:paraId="1B9B388A" w14:textId="77777777" w:rsidR="00D5455E" w:rsidRDefault="00D5455E" w:rsidP="00D5455E"/>
    <w:p w14:paraId="14C95BAF" w14:textId="7C4B51EB" w:rsidR="00D5455E" w:rsidRDefault="00D5455E" w:rsidP="00D5455E">
      <w:pPr>
        <w:jc w:val="center"/>
      </w:pPr>
      <w:r>
        <w:rPr>
          <w:noProof/>
        </w:rPr>
        <w:drawing>
          <wp:inline distT="0" distB="0" distL="0" distR="0" wp14:anchorId="62770E17" wp14:editId="38FDD118">
            <wp:extent cx="1524000" cy="741680"/>
            <wp:effectExtent l="0" t="0" r="0" b="1270"/>
            <wp:docPr id="205490315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3779" w14:textId="77777777" w:rsidR="00751FE8" w:rsidRDefault="00751FE8" w:rsidP="00D5455E">
      <w:pPr>
        <w:jc w:val="center"/>
      </w:pPr>
    </w:p>
    <w:p w14:paraId="7BD2F9D1" w14:textId="276DFF9E" w:rsidR="00751FE8" w:rsidRDefault="00751FE8" w:rsidP="00751FE8">
      <w:r>
        <w:t>Dans les diodes ils existent plusieurs diodes différentes, comme par exemple des diodes de puissance, de signaux, Refroidissement</w:t>
      </w:r>
      <w:r w:rsidR="00C61E68">
        <w:t>, de redressement</w:t>
      </w:r>
    </w:p>
    <w:p w14:paraId="4CAC72DC" w14:textId="77777777" w:rsidR="00C61E68" w:rsidRDefault="00C61E68" w:rsidP="00751FE8"/>
    <w:p w14:paraId="5BEB3C69" w14:textId="55423DB5" w:rsidR="00C61E68" w:rsidRDefault="00C61E68" w:rsidP="00751FE8">
      <w:r>
        <w:rPr>
          <w:noProof/>
        </w:rPr>
        <w:drawing>
          <wp:inline distT="0" distB="0" distL="0" distR="0" wp14:anchorId="3FCA01DC" wp14:editId="0708AB1D">
            <wp:extent cx="2245360" cy="1778000"/>
            <wp:effectExtent l="0" t="0" r="2540" b="0"/>
            <wp:docPr id="1781715044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diode de redressement  </w:t>
      </w:r>
      <w:r>
        <w:rPr>
          <w:noProof/>
        </w:rPr>
        <w:drawing>
          <wp:inline distT="0" distB="0" distL="0" distR="0" wp14:anchorId="0D6CC87C" wp14:editId="6EF370B1">
            <wp:extent cx="2245360" cy="1021080"/>
            <wp:effectExtent l="0" t="0" r="2540" b="7620"/>
            <wp:docPr id="1317736121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diode de signal </w:t>
      </w:r>
    </w:p>
    <w:p w14:paraId="79FDCF07" w14:textId="0D5BED70" w:rsidR="00D5455E" w:rsidRDefault="00D5455E" w:rsidP="00D5455E">
      <w:r>
        <w:t>Tension de seuil</w:t>
      </w:r>
      <w:r w:rsidR="00C61E68">
        <w:t> </w:t>
      </w:r>
      <w:r>
        <w:t>: L</w:t>
      </w:r>
      <w:r w:rsidRPr="00D5455E">
        <w:t>a diode conduit le courant en sens unique de l</w:t>
      </w:r>
      <w:r w:rsidR="00C61E68">
        <w:t>’</w:t>
      </w:r>
      <w:r w:rsidRPr="00D5455E">
        <w:t xml:space="preserve"> anode à la cathode .De plus , la tension de l</w:t>
      </w:r>
      <w:r w:rsidR="00C61E68">
        <w:t>’</w:t>
      </w:r>
      <w:r w:rsidRPr="00D5455E">
        <w:t xml:space="preserve"> anode doit être de 0,7 V supérieur à celle de la cathode pour que la diode conduise le courant</w:t>
      </w:r>
      <w:r w:rsidR="00C61E68">
        <w:t> </w:t>
      </w:r>
      <w:r w:rsidRPr="00D5455E">
        <w:t>; cette tension s</w:t>
      </w:r>
      <w:r w:rsidR="00C61E68">
        <w:t>’</w:t>
      </w:r>
      <w:r w:rsidRPr="00D5455E">
        <w:t xml:space="preserve"> appelle la tension de seuil .</w:t>
      </w:r>
    </w:p>
    <w:p w14:paraId="59299D61" w14:textId="46B8E687" w:rsidR="00D5455E" w:rsidRDefault="00D5455E" w:rsidP="00D5455E">
      <w:r>
        <w:rPr>
          <w:noProof/>
        </w:rPr>
        <w:lastRenderedPageBreak/>
        <w:drawing>
          <wp:inline distT="0" distB="0" distL="0" distR="0" wp14:anchorId="2E8078E5" wp14:editId="5B04157B">
            <wp:extent cx="2819400" cy="2392680"/>
            <wp:effectExtent l="0" t="0" r="0" b="7620"/>
            <wp:docPr id="173388446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4974" w14:textId="77777777" w:rsidR="00D5455E" w:rsidRDefault="00D5455E" w:rsidP="00D5455E"/>
    <w:p w14:paraId="3DDE3856" w14:textId="58599E28" w:rsidR="00D5455E" w:rsidRDefault="00D5455E" w:rsidP="00D5455E">
      <w:r w:rsidRPr="00D5455E">
        <w:t xml:space="preserve">Les diodes sont caractérisées par la tension de seuil et </w:t>
      </w:r>
      <w:r w:rsidRPr="00D5455E">
        <w:t>l’intensité</w:t>
      </w:r>
      <w:r w:rsidRPr="00D5455E">
        <w:t xml:space="preserve"> </w:t>
      </w:r>
      <w:r w:rsidRPr="00D5455E">
        <w:t>maximal.</w:t>
      </w:r>
    </w:p>
    <w:p w14:paraId="28AA414E" w14:textId="77777777" w:rsidR="00D5455E" w:rsidRDefault="00D5455E" w:rsidP="00D5455E"/>
    <w:p w14:paraId="1E6EA754" w14:textId="4FB2A970" w:rsidR="00D5455E" w:rsidRDefault="00BB79D8" w:rsidP="00D5455E">
      <w:r w:rsidRPr="00BB79D8">
        <w:drawing>
          <wp:inline distT="0" distB="0" distL="0" distR="0" wp14:anchorId="141B068E" wp14:editId="477560E8">
            <wp:extent cx="6685280" cy="1716272"/>
            <wp:effectExtent l="0" t="0" r="1270" b="0"/>
            <wp:docPr id="2139006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6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3010" cy="17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7DAB" w14:textId="1E979E52" w:rsidR="00D5455E" w:rsidRDefault="00D5455E" w:rsidP="00D5455E"/>
    <w:p w14:paraId="6EF2137E" w14:textId="05EC6030" w:rsidR="00BB79D8" w:rsidRDefault="00BB79D8" w:rsidP="00D5455E">
      <w:r>
        <w:t>Le codage Pro Electron</w:t>
      </w:r>
      <w:r w:rsidR="00C61E68">
        <w:t> </w:t>
      </w:r>
      <w:r>
        <w:t>:</w:t>
      </w:r>
    </w:p>
    <w:p w14:paraId="5E3D126F" w14:textId="431554C8" w:rsidR="00BB79D8" w:rsidRDefault="00BB79D8" w:rsidP="00D5455E">
      <w:r>
        <w:t>Codage s’applique pour les composants semi-conducteurs (diodes, transistors, LED, circuit intégrées…) Il se compose d’une suite de lettres suivit de la référence du constructeurs</w:t>
      </w:r>
    </w:p>
    <w:p w14:paraId="68F0F696" w14:textId="77777777" w:rsidR="00BB79D8" w:rsidRDefault="00BB79D8" w:rsidP="00D5455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79D8" w14:paraId="631A2186" w14:textId="77777777" w:rsidTr="00BB79D8">
        <w:tc>
          <w:tcPr>
            <w:tcW w:w="3020" w:type="dxa"/>
          </w:tcPr>
          <w:p w14:paraId="16EB89A1" w14:textId="77777777" w:rsidR="00BB79D8" w:rsidRDefault="00BB79D8" w:rsidP="00D5455E">
            <w:r>
              <w:t>1</w:t>
            </w:r>
            <w:r w:rsidRPr="00BB79D8">
              <w:rPr>
                <w:vertAlign w:val="superscript"/>
              </w:rPr>
              <w:t>ère</w:t>
            </w:r>
            <w:r>
              <w:t xml:space="preserve"> Lettre </w:t>
            </w:r>
          </w:p>
          <w:p w14:paraId="3A2B4EEC" w14:textId="4AE007A6" w:rsidR="00BB79D8" w:rsidRDefault="00BB79D8" w:rsidP="00D5455E">
            <w:r>
              <w:t>Matériaux</w:t>
            </w:r>
          </w:p>
        </w:tc>
        <w:tc>
          <w:tcPr>
            <w:tcW w:w="3021" w:type="dxa"/>
          </w:tcPr>
          <w:p w14:paraId="188654E7" w14:textId="77777777" w:rsidR="00BB79D8" w:rsidRDefault="00BB79D8" w:rsidP="00D5455E">
            <w:r>
              <w:t>2</w:t>
            </w:r>
            <w:r w:rsidRPr="00BB79D8">
              <w:rPr>
                <w:vertAlign w:val="superscript"/>
              </w:rPr>
              <w:t>ème</w:t>
            </w:r>
            <w:r>
              <w:t xml:space="preserve"> Lettre</w:t>
            </w:r>
          </w:p>
          <w:p w14:paraId="2A7F8E19" w14:textId="45DFD1B4" w:rsidR="00BB79D8" w:rsidRDefault="00BB79D8" w:rsidP="00D5455E">
            <w:r>
              <w:t>Fonction</w:t>
            </w:r>
          </w:p>
        </w:tc>
        <w:tc>
          <w:tcPr>
            <w:tcW w:w="3021" w:type="dxa"/>
          </w:tcPr>
          <w:p w14:paraId="7A7B312A" w14:textId="3F7057B7" w:rsidR="00BB79D8" w:rsidRDefault="00BB79D8" w:rsidP="00D5455E">
            <w:r>
              <w:t>3</w:t>
            </w:r>
            <w:r w:rsidRPr="00BB79D8">
              <w:rPr>
                <w:vertAlign w:val="superscript"/>
              </w:rPr>
              <w:t>ème</w:t>
            </w:r>
            <w:r>
              <w:t xml:space="preserve"> Lettre ou N° de </w:t>
            </w:r>
            <w:proofErr w:type="spellStart"/>
            <w:r>
              <w:t>serie</w:t>
            </w:r>
            <w:proofErr w:type="spellEnd"/>
          </w:p>
        </w:tc>
      </w:tr>
      <w:tr w:rsidR="00BB79D8" w14:paraId="04454C6D" w14:textId="77777777" w:rsidTr="00BB79D8">
        <w:tc>
          <w:tcPr>
            <w:tcW w:w="3020" w:type="dxa"/>
          </w:tcPr>
          <w:p w14:paraId="6FF5565E" w14:textId="3057040F" w:rsidR="00BB79D8" w:rsidRDefault="00BB79D8" w:rsidP="00D5455E">
            <w:r>
              <w:t>A</w:t>
            </w:r>
            <w:r w:rsidR="00C61E68">
              <w:t> </w:t>
            </w:r>
            <w:r>
              <w:t>: Germanium ou tension de seuil 0.6 à 1V</w:t>
            </w:r>
          </w:p>
          <w:p w14:paraId="28B330B5" w14:textId="77777777" w:rsidR="00BB79D8" w:rsidRDefault="00BB79D8" w:rsidP="00D5455E"/>
          <w:p w14:paraId="010418BC" w14:textId="58CD015E" w:rsidR="00BB79D8" w:rsidRDefault="00BB79D8" w:rsidP="00D5455E">
            <w:r>
              <w:t>B</w:t>
            </w:r>
            <w:r w:rsidR="00C61E68">
              <w:t> </w:t>
            </w:r>
            <w:r>
              <w:t>: Silicium ou tension de seuil 1 à 1.3V</w:t>
            </w:r>
          </w:p>
          <w:p w14:paraId="4545AA82" w14:textId="77777777" w:rsidR="00BB79D8" w:rsidRDefault="00BB79D8" w:rsidP="00D5455E"/>
          <w:p w14:paraId="44ED90F0" w14:textId="4789BC2A" w:rsidR="00BB79D8" w:rsidRDefault="00BB79D8" w:rsidP="00D5455E">
            <w:r>
              <w:t>C</w:t>
            </w:r>
            <w:r w:rsidR="00C61E68">
              <w:t> </w:t>
            </w:r>
            <w:r>
              <w:t>: Arséniure de gallium ou tension de seuil 1.3V et plus</w:t>
            </w:r>
          </w:p>
          <w:p w14:paraId="2CE7F83E" w14:textId="77777777" w:rsidR="00BB79D8" w:rsidRDefault="00BB79D8" w:rsidP="00D5455E"/>
          <w:p w14:paraId="7C8508E3" w14:textId="4F046F64" w:rsidR="00BB79D8" w:rsidRDefault="00BB79D8" w:rsidP="00D5455E">
            <w:r>
              <w:t>R</w:t>
            </w:r>
            <w:r w:rsidR="00C61E68">
              <w:t> </w:t>
            </w:r>
            <w:r>
              <w:t>: Matériaux composés (ex</w:t>
            </w:r>
            <w:r w:rsidR="00C61E68">
              <w:t> </w:t>
            </w:r>
            <w:r>
              <w:t xml:space="preserve">: Sulfure de cadmium </w:t>
            </w:r>
          </w:p>
        </w:tc>
        <w:tc>
          <w:tcPr>
            <w:tcW w:w="3021" w:type="dxa"/>
          </w:tcPr>
          <w:p w14:paraId="174DFE19" w14:textId="5DB5422D" w:rsidR="00BB79D8" w:rsidRDefault="00BB79D8" w:rsidP="00D5455E">
            <w:r>
              <w:t>A</w:t>
            </w:r>
            <w:r w:rsidR="00C61E68">
              <w:t> </w:t>
            </w:r>
            <w:r>
              <w:t>: Diode</w:t>
            </w:r>
            <w:r w:rsidR="00C61E68">
              <w:t> </w:t>
            </w:r>
            <w:r>
              <w:t>; signal</w:t>
            </w:r>
            <w:r w:rsidR="00C61E68">
              <w:t> </w:t>
            </w:r>
            <w:r>
              <w:t>; faible puissance</w:t>
            </w:r>
          </w:p>
          <w:p w14:paraId="4593230F" w14:textId="77777777" w:rsidR="00BB79D8" w:rsidRDefault="00BB79D8" w:rsidP="00D5455E"/>
          <w:p w14:paraId="3D9522B4" w14:textId="0008E7DE" w:rsidR="00BB79D8" w:rsidRDefault="00BB79D8" w:rsidP="00D5455E">
            <w:r>
              <w:t>B</w:t>
            </w:r>
            <w:r w:rsidR="00C61E68">
              <w:t> </w:t>
            </w:r>
            <w:r>
              <w:t>: Diode vari cap</w:t>
            </w:r>
          </w:p>
          <w:p w14:paraId="33FA0324" w14:textId="77777777" w:rsidR="00BB79D8" w:rsidRDefault="00BB79D8" w:rsidP="00D5455E"/>
          <w:p w14:paraId="49022AEE" w14:textId="4067D0F0" w:rsidR="00BB79D8" w:rsidRDefault="00BB79D8" w:rsidP="00D5455E">
            <w:r>
              <w:t>E</w:t>
            </w:r>
            <w:r w:rsidR="00C61E68">
              <w:t> </w:t>
            </w:r>
            <w:r>
              <w:t>: Diode tunnel</w:t>
            </w:r>
          </w:p>
          <w:p w14:paraId="71B4A1C1" w14:textId="77777777" w:rsidR="00BB79D8" w:rsidRDefault="00BB79D8" w:rsidP="00D5455E"/>
          <w:p w14:paraId="68CCB2D1" w14:textId="1E52B8B4" w:rsidR="00BB79D8" w:rsidRDefault="00BB79D8" w:rsidP="00D5455E">
            <w:r>
              <w:t>H</w:t>
            </w:r>
            <w:r w:rsidR="00C61E68">
              <w:t> </w:t>
            </w:r>
            <w:r>
              <w:t>: Sensible aux champs magnétiques</w:t>
            </w:r>
          </w:p>
          <w:p w14:paraId="3FA82724" w14:textId="77777777" w:rsidR="00BB79D8" w:rsidRDefault="00BB79D8" w:rsidP="00D5455E"/>
          <w:p w14:paraId="03D51458" w14:textId="07AD2A83" w:rsidR="00BB79D8" w:rsidRDefault="00BB79D8" w:rsidP="00D5455E">
            <w:r>
              <w:t>X</w:t>
            </w:r>
            <w:r w:rsidR="00C61E68">
              <w:t> </w:t>
            </w:r>
            <w:r>
              <w:t>: Diode</w:t>
            </w:r>
          </w:p>
          <w:p w14:paraId="0B33B2F8" w14:textId="77777777" w:rsidR="00BB79D8" w:rsidRDefault="00BB79D8" w:rsidP="00D5455E"/>
          <w:p w14:paraId="27BDF735" w14:textId="74E055D0" w:rsidR="00BB79D8" w:rsidRDefault="00BB79D8" w:rsidP="00D5455E">
            <w:r>
              <w:t>Y</w:t>
            </w:r>
            <w:r w:rsidR="00C61E68">
              <w:t> </w:t>
            </w:r>
            <w:r>
              <w:t>: Diode de redressement</w:t>
            </w:r>
          </w:p>
          <w:p w14:paraId="3ECFF71D" w14:textId="77777777" w:rsidR="00BB79D8" w:rsidRDefault="00BB79D8" w:rsidP="00D5455E"/>
          <w:p w14:paraId="16B2EC4C" w14:textId="34262A98" w:rsidR="00BB79D8" w:rsidRDefault="00BB79D8" w:rsidP="00D5455E">
            <w:r>
              <w:t>Z</w:t>
            </w:r>
            <w:r w:rsidR="00C61E68">
              <w:t> </w:t>
            </w:r>
            <w:r>
              <w:t xml:space="preserve">: Diode </w:t>
            </w:r>
            <w:proofErr w:type="spellStart"/>
            <w:r>
              <w:t>zener</w:t>
            </w:r>
            <w:proofErr w:type="spellEnd"/>
            <w:r>
              <w:t xml:space="preserve"> ou de tension de référence</w:t>
            </w:r>
            <w:r w:rsidR="00C61E68">
              <w:t> </w:t>
            </w:r>
            <w:r w:rsidR="00BD42D6">
              <w:t>; suivant 3</w:t>
            </w:r>
            <w:r w:rsidR="00BD42D6" w:rsidRPr="00BD42D6">
              <w:rPr>
                <w:vertAlign w:val="superscript"/>
              </w:rPr>
              <w:t>ème</w:t>
            </w:r>
            <w:r w:rsidR="00BD42D6">
              <w:t xml:space="preserve"> lettre </w:t>
            </w:r>
          </w:p>
        </w:tc>
        <w:tc>
          <w:tcPr>
            <w:tcW w:w="3021" w:type="dxa"/>
          </w:tcPr>
          <w:p w14:paraId="239924C1" w14:textId="31985965" w:rsidR="00BB79D8" w:rsidRDefault="00BD42D6" w:rsidP="00D5455E">
            <w:r>
              <w:lastRenderedPageBreak/>
              <w:t>T</w:t>
            </w:r>
            <w:r w:rsidR="00C61E68">
              <w:t> </w:t>
            </w:r>
            <w:r>
              <w:t>: Pour LED 3 couleurs après la 2</w:t>
            </w:r>
            <w:r w:rsidRPr="00BD42D6">
              <w:rPr>
                <w:vertAlign w:val="superscript"/>
              </w:rPr>
              <w:t>ème</w:t>
            </w:r>
            <w:r>
              <w:t xml:space="preserve"> lettre Q</w:t>
            </w:r>
          </w:p>
          <w:p w14:paraId="079BE349" w14:textId="77777777" w:rsidR="00BD42D6" w:rsidRDefault="00BD42D6" w:rsidP="00D5455E"/>
          <w:p w14:paraId="691FCE96" w14:textId="6C8B05A3" w:rsidR="00BD42D6" w:rsidRDefault="00BD42D6" w:rsidP="00D5455E">
            <w:r>
              <w:t>W</w:t>
            </w:r>
            <w:r w:rsidR="00C61E68">
              <w:t> </w:t>
            </w:r>
            <w:r>
              <w:t>: Diode d’écrêtage après la 2</w:t>
            </w:r>
            <w:r w:rsidRPr="00BD42D6">
              <w:rPr>
                <w:vertAlign w:val="superscript"/>
              </w:rPr>
              <w:t>ème</w:t>
            </w:r>
            <w:r>
              <w:t xml:space="preserve"> lettre Z</w:t>
            </w:r>
          </w:p>
        </w:tc>
      </w:tr>
    </w:tbl>
    <w:p w14:paraId="0D6693D3" w14:textId="3B5A4FD5" w:rsidR="00BB79D8" w:rsidRDefault="00BB79D8" w:rsidP="00D5455E"/>
    <w:p w14:paraId="4D644BA8" w14:textId="77777777" w:rsidR="00BB79D8" w:rsidRDefault="00BB79D8" w:rsidP="00D5455E"/>
    <w:p w14:paraId="618A4779" w14:textId="05478AC1" w:rsidR="00BB79D8" w:rsidRDefault="00BD42D6" w:rsidP="00D5455E">
      <w:r>
        <w:t xml:space="preserve">On peut trouver également les références directement écrites sur les diodes </w:t>
      </w:r>
    </w:p>
    <w:p w14:paraId="115721A3" w14:textId="77777777" w:rsidR="00BD42D6" w:rsidRDefault="00BD42D6" w:rsidP="00D5455E"/>
    <w:p w14:paraId="0A521F2A" w14:textId="014E3B0F" w:rsidR="00BD42D6" w:rsidRDefault="00F50F6F" w:rsidP="00D5455E">
      <w:r>
        <w:t>Il existe également des Diodes en CMS (composants montée en surface)</w:t>
      </w:r>
    </w:p>
    <w:p w14:paraId="75EA02BB" w14:textId="7CD05501" w:rsidR="00F50F6F" w:rsidRDefault="00F50F6F" w:rsidP="00D5455E">
      <w:r>
        <w:rPr>
          <w:noProof/>
        </w:rPr>
        <w:drawing>
          <wp:inline distT="0" distB="0" distL="0" distR="0" wp14:anchorId="3AAAB31E" wp14:editId="41A64A4F">
            <wp:extent cx="949960" cy="782320"/>
            <wp:effectExtent l="0" t="0" r="2540" b="0"/>
            <wp:docPr id="164540329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BDB1121" wp14:editId="3B3F0C86">
            <wp:extent cx="949960" cy="1000760"/>
            <wp:effectExtent l="0" t="0" r="2540" b="8890"/>
            <wp:docPr id="91825955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2925" w14:textId="40B8E6B7" w:rsidR="00F50F6F" w:rsidRDefault="00F50F6F" w:rsidP="00D5455E">
      <w:r>
        <w:t>L</w:t>
      </w:r>
      <w:r w:rsidRPr="00F50F6F">
        <w:t>L34 ou SOT23 représente le type de boîtier</w:t>
      </w:r>
      <w:r w:rsidR="00C61E68">
        <w:t> </w:t>
      </w:r>
      <w:r w:rsidRPr="00F50F6F">
        <w:t>; pour les boîtier LL34 ce sont des anneaux de couleurs qui indique le type de diode , pour les boîtiers SOT23 il a un code d</w:t>
      </w:r>
      <w:r w:rsidR="00C61E68">
        <w:t>’</w:t>
      </w:r>
      <w:r w:rsidRPr="00F50F6F">
        <w:t xml:space="preserve">inscrit dessus ( JC , A7p , p5B , pA3 .... ) .De plus certains CMS peuvent contenir plusieurs diodes comme le montre la figure </w:t>
      </w:r>
      <w:proofErr w:type="spellStart"/>
      <w:r w:rsidRPr="00F50F6F">
        <w:t>ci dessous</w:t>
      </w:r>
      <w:proofErr w:type="spellEnd"/>
      <w:r w:rsidRPr="00F50F6F">
        <w:t xml:space="preserve"> .</w:t>
      </w:r>
    </w:p>
    <w:p w14:paraId="65E362A2" w14:textId="4103AD2F" w:rsidR="00F50F6F" w:rsidRDefault="00F50F6F" w:rsidP="00D5455E">
      <w:r>
        <w:rPr>
          <w:noProof/>
        </w:rPr>
        <w:drawing>
          <wp:inline distT="0" distB="0" distL="0" distR="0" wp14:anchorId="09B79A38" wp14:editId="2ADED0F9">
            <wp:extent cx="2402840" cy="4089400"/>
            <wp:effectExtent l="0" t="0" r="0" b="6350"/>
            <wp:docPr id="1353055639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8BAE" w14:textId="77777777" w:rsidR="00F50F6F" w:rsidRDefault="00F50F6F" w:rsidP="00D5455E"/>
    <w:p w14:paraId="3BE0C12C" w14:textId="77777777" w:rsidR="00F50F6F" w:rsidRDefault="00F50F6F" w:rsidP="00D5455E"/>
    <w:p w14:paraId="42DA9EA3" w14:textId="15D13E1C" w:rsidR="00F50F6F" w:rsidRDefault="00F50F6F" w:rsidP="00F50F6F">
      <w:pPr>
        <w:jc w:val="center"/>
      </w:pPr>
      <w:r>
        <w:t xml:space="preserve">DIODE </w:t>
      </w:r>
      <w:proofErr w:type="spellStart"/>
      <w:r>
        <w:t>Zéners</w:t>
      </w:r>
      <w:proofErr w:type="spellEnd"/>
    </w:p>
    <w:p w14:paraId="5202DDB5" w14:textId="77777777" w:rsidR="00F50F6F" w:rsidRDefault="00F50F6F" w:rsidP="00F50F6F">
      <w:pPr>
        <w:jc w:val="center"/>
      </w:pPr>
    </w:p>
    <w:p w14:paraId="4BEDB40E" w14:textId="20FBE5AC" w:rsidR="00F50F6F" w:rsidRDefault="00F50F6F" w:rsidP="00F50F6F">
      <w:r>
        <w:t xml:space="preserve">Les diodes </w:t>
      </w:r>
      <w:proofErr w:type="spellStart"/>
      <w:r>
        <w:t>zéners</w:t>
      </w:r>
      <w:proofErr w:type="spellEnd"/>
      <w:r>
        <w:t xml:space="preserve"> ou diode a effet de claquage conduisent le courant comme une diode classique mais aussi en inverse avec une tension de claquage précise</w:t>
      </w:r>
    </w:p>
    <w:p w14:paraId="67E5266F" w14:textId="77777777" w:rsidR="00F50F6F" w:rsidRDefault="00F50F6F" w:rsidP="00F50F6F"/>
    <w:p w14:paraId="1BE3AA24" w14:textId="60B1789B" w:rsidR="00A93BAF" w:rsidRDefault="00A93BAF" w:rsidP="00F50F6F">
      <w:r>
        <w:t xml:space="preserve">Il </w:t>
      </w:r>
      <w:proofErr w:type="spellStart"/>
      <w:r>
        <w:t>exsite</w:t>
      </w:r>
      <w:proofErr w:type="spellEnd"/>
      <w:r>
        <w:t xml:space="preserve"> des diode </w:t>
      </w:r>
      <w:proofErr w:type="spellStart"/>
      <w:r>
        <w:t>zéner</w:t>
      </w:r>
      <w:proofErr w:type="spellEnd"/>
      <w:r>
        <w:t xml:space="preserve"> double</w:t>
      </w:r>
      <w:r w:rsidR="00C61E68">
        <w:t> </w:t>
      </w:r>
      <w:r>
        <w:t>:</w:t>
      </w:r>
    </w:p>
    <w:p w14:paraId="70327307" w14:textId="2FB05CC4" w:rsidR="00F50F6F" w:rsidRDefault="00A93BAF" w:rsidP="00F50F6F">
      <w:r>
        <w:t xml:space="preserve"> </w:t>
      </w:r>
      <w:r>
        <w:rPr>
          <w:noProof/>
        </w:rPr>
        <w:drawing>
          <wp:inline distT="0" distB="0" distL="0" distR="0" wp14:anchorId="68007557" wp14:editId="7E286BC7">
            <wp:extent cx="762000" cy="762000"/>
            <wp:effectExtent l="0" t="0" r="0" b="0"/>
            <wp:docPr id="12508580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6213" w14:textId="77777777" w:rsidR="00A93BAF" w:rsidRDefault="00A93BAF" w:rsidP="00F50F6F"/>
    <w:p w14:paraId="6E2EAEC4" w14:textId="4CC70BF3" w:rsidR="00A93BAF" w:rsidRDefault="00A93BAF" w:rsidP="00F50F6F">
      <w:r>
        <w:t xml:space="preserve">La tension de seuil et tension </w:t>
      </w:r>
      <w:proofErr w:type="spellStart"/>
      <w:r>
        <w:t>zéner</w:t>
      </w:r>
      <w:proofErr w:type="spellEnd"/>
      <w:r w:rsidR="00C61E68">
        <w:t> </w:t>
      </w:r>
      <w:r>
        <w:t>:</w:t>
      </w:r>
    </w:p>
    <w:p w14:paraId="6C83519A" w14:textId="0388B310" w:rsidR="00A93BAF" w:rsidRDefault="00A93BAF" w:rsidP="00F50F6F">
      <w:r>
        <w:t>L</w:t>
      </w:r>
      <w:r w:rsidRPr="00A93BAF">
        <w:t xml:space="preserve">a diode </w:t>
      </w:r>
      <w:proofErr w:type="spellStart"/>
      <w:r w:rsidRPr="00A93BAF">
        <w:t>Zéner</w:t>
      </w:r>
      <w:proofErr w:type="spellEnd"/>
      <w:r w:rsidRPr="00A93BAF">
        <w:t xml:space="preserve"> conduit le courant dans les deux sens .La tension de seuil est de 0,7V comme un diode classique mais si l</w:t>
      </w:r>
      <w:r w:rsidR="00C61E68">
        <w:t>’</w:t>
      </w:r>
      <w:r w:rsidRPr="00A93BAF">
        <w:t xml:space="preserve">on inverse la tension la diode </w:t>
      </w:r>
      <w:proofErr w:type="spellStart"/>
      <w:r w:rsidRPr="00A93BAF">
        <w:t>zéner</w:t>
      </w:r>
      <w:proofErr w:type="spellEnd"/>
      <w:r w:rsidRPr="00A93BAF">
        <w:t xml:space="preserve"> redevient passante à sa tension </w:t>
      </w:r>
      <w:proofErr w:type="spellStart"/>
      <w:r w:rsidRPr="00A93BAF">
        <w:t>zéner</w:t>
      </w:r>
      <w:proofErr w:type="spellEnd"/>
      <w:r w:rsidRPr="00A93BAF">
        <w:t xml:space="preserve"> de fabrication. Exemple </w:t>
      </w:r>
      <w:proofErr w:type="spellStart"/>
      <w:r w:rsidRPr="00A93BAF">
        <w:t>Zéner</w:t>
      </w:r>
      <w:proofErr w:type="spellEnd"/>
      <w:r w:rsidRPr="00A93BAF">
        <w:t xml:space="preserve"> 5,6V</w:t>
      </w:r>
      <w:r w:rsidR="00C61E68">
        <w:t> </w:t>
      </w:r>
      <w:r w:rsidRPr="00A93BAF">
        <w:t>:</w:t>
      </w:r>
    </w:p>
    <w:p w14:paraId="132A40C3" w14:textId="315BF29A" w:rsidR="00A93BAF" w:rsidRDefault="00A93BAF" w:rsidP="00F50F6F">
      <w:r>
        <w:rPr>
          <w:noProof/>
        </w:rPr>
        <w:drawing>
          <wp:inline distT="0" distB="0" distL="0" distR="0" wp14:anchorId="0F8FDE19" wp14:editId="212C08D7">
            <wp:extent cx="3916680" cy="2865120"/>
            <wp:effectExtent l="0" t="0" r="7620" b="0"/>
            <wp:docPr id="201373610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2200" w14:textId="0D45E8B9" w:rsidR="00A93BAF" w:rsidRDefault="00A93BAF" w:rsidP="00F50F6F">
      <w:r>
        <w:t xml:space="preserve">Sur les diodes </w:t>
      </w:r>
      <w:proofErr w:type="spellStart"/>
      <w:r>
        <w:t>Zéners</w:t>
      </w:r>
      <w:proofErr w:type="spellEnd"/>
      <w:r>
        <w:t xml:space="preserve"> le codage est le « Pro Electron »</w:t>
      </w:r>
    </w:p>
    <w:p w14:paraId="7F879184" w14:textId="77777777" w:rsidR="005A4ECE" w:rsidRDefault="005A4ECE" w:rsidP="00F50F6F"/>
    <w:p w14:paraId="36ED7686" w14:textId="4EE8D0A4" w:rsidR="005A4ECE" w:rsidRDefault="005A4ECE" w:rsidP="00F50F6F">
      <w:r>
        <w:rPr>
          <w:noProof/>
        </w:rPr>
        <w:lastRenderedPageBreak/>
        <w:drawing>
          <wp:inline distT="0" distB="0" distL="0" distR="0" wp14:anchorId="5498F4E0" wp14:editId="0AF7124A">
            <wp:extent cx="2885440" cy="2418080"/>
            <wp:effectExtent l="0" t="0" r="0" b="1270"/>
            <wp:docPr id="1425334155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0BD0" w14:textId="77777777" w:rsidR="00A93BAF" w:rsidRDefault="00A93BAF" w:rsidP="00F50F6F"/>
    <w:p w14:paraId="39355294" w14:textId="3A890806" w:rsidR="00A93BAF" w:rsidRDefault="00A93BAF" w:rsidP="00A93BAF">
      <w:pPr>
        <w:jc w:val="center"/>
      </w:pPr>
      <w:r>
        <w:t>Les Diodes LED</w:t>
      </w:r>
    </w:p>
    <w:p w14:paraId="10D24797" w14:textId="77777777" w:rsidR="00A93BAF" w:rsidRDefault="00A93BAF" w:rsidP="00A93BAF">
      <w:pPr>
        <w:jc w:val="center"/>
      </w:pPr>
    </w:p>
    <w:p w14:paraId="202E4599" w14:textId="7D6583F8" w:rsidR="00A93BAF" w:rsidRDefault="00A93BAF" w:rsidP="00A93BAF">
      <w:r>
        <w:t xml:space="preserve">Les DEL (Diodes Electro Luminescente) ou en anglais LED (Light </w:t>
      </w:r>
      <w:proofErr w:type="spellStart"/>
      <w:r>
        <w:t>Emitting</w:t>
      </w:r>
      <w:proofErr w:type="spellEnd"/>
      <w:r>
        <w:t xml:space="preserve"> Diode), éclairent lorsqu’elles sont parcourues par un courant de l’anode vers la cathode </w:t>
      </w:r>
    </w:p>
    <w:p w14:paraId="0EE795BE" w14:textId="023EE414" w:rsidR="00A93BAF" w:rsidRDefault="00A93BAF" w:rsidP="00A93BAF">
      <w:r>
        <w:rPr>
          <w:noProof/>
        </w:rPr>
        <w:drawing>
          <wp:inline distT="0" distB="0" distL="0" distR="0" wp14:anchorId="41C094C1" wp14:editId="14178084">
            <wp:extent cx="1534160" cy="807720"/>
            <wp:effectExtent l="0" t="0" r="8890" b="0"/>
            <wp:docPr id="1339166417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7AE82" w14:textId="6A3905E9" w:rsidR="00A93BAF" w:rsidRDefault="00A93BAF" w:rsidP="00A93BAF">
      <w:r>
        <w:t>Unité</w:t>
      </w:r>
      <w:r w:rsidR="00C61E68">
        <w:t> </w:t>
      </w:r>
      <w:r>
        <w:t xml:space="preserve">: formules </w:t>
      </w:r>
    </w:p>
    <w:p w14:paraId="39C4B7B5" w14:textId="1C7B778E" w:rsidR="00A93BAF" w:rsidRDefault="00A93BAF" w:rsidP="00A93BAF">
      <w:r>
        <w:rPr>
          <w:noProof/>
        </w:rPr>
        <w:drawing>
          <wp:inline distT="0" distB="0" distL="0" distR="0" wp14:anchorId="47A63F47" wp14:editId="4FD66594">
            <wp:extent cx="2819400" cy="2392680"/>
            <wp:effectExtent l="0" t="0" r="0" b="7620"/>
            <wp:docPr id="1601136982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9D6E" w14:textId="1448020D" w:rsidR="00E85B42" w:rsidRDefault="00E85B42" w:rsidP="00A93BAF">
      <w:r>
        <w:t xml:space="preserve">La tension de seuil dépend de la couleur et donc de la composition chimique du dopage </w:t>
      </w:r>
    </w:p>
    <w:p w14:paraId="30C08E2F" w14:textId="77777777" w:rsidR="00E85B42" w:rsidRDefault="00E85B42" w:rsidP="00A93BAF"/>
    <w:p w14:paraId="436A612B" w14:textId="3CB78565" w:rsidR="00E85B42" w:rsidRDefault="00E85B42" w:rsidP="00A93BAF">
      <w:r w:rsidRPr="00E85B42">
        <w:lastRenderedPageBreak/>
        <w:drawing>
          <wp:inline distT="0" distB="0" distL="0" distR="0" wp14:anchorId="678538B3" wp14:editId="7CDD1007">
            <wp:extent cx="4534533" cy="2391109"/>
            <wp:effectExtent l="0" t="0" r="0" b="9525"/>
            <wp:docPr id="13831708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708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44A7" w14:textId="10B01837" w:rsidR="00A93BAF" w:rsidRDefault="00E85B42" w:rsidP="00A93BAF">
      <w:r>
        <w:t>LED infrarouge ou diodes d’émissions s’utilisent bcp pour les télécommandes IR de télévisions et chaîne hi-fi</w:t>
      </w:r>
    </w:p>
    <w:p w14:paraId="10278E70" w14:textId="77777777" w:rsidR="00E85B42" w:rsidRDefault="00E85B42" w:rsidP="00A93BAF"/>
    <w:p w14:paraId="2DE6FAF6" w14:textId="01648284" w:rsidR="00E85B42" w:rsidRDefault="00E85B42" w:rsidP="00A93BAF">
      <w:r>
        <w:rPr>
          <w:noProof/>
        </w:rPr>
        <w:drawing>
          <wp:inline distT="0" distB="0" distL="0" distR="0" wp14:anchorId="6266DC65" wp14:editId="1364141E">
            <wp:extent cx="2143760" cy="2839720"/>
            <wp:effectExtent l="0" t="0" r="8890" b="0"/>
            <wp:docPr id="1741595411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608A" w14:textId="77777777" w:rsidR="00E85B42" w:rsidRDefault="00E85B42" w:rsidP="00A93BAF"/>
    <w:p w14:paraId="7C50E8B1" w14:textId="41D28334" w:rsidR="00E85B42" w:rsidRDefault="00E85B42" w:rsidP="00E85B42">
      <w:pPr>
        <w:jc w:val="center"/>
      </w:pPr>
      <w:r>
        <w:t>Diodes infrarouges</w:t>
      </w:r>
    </w:p>
    <w:p w14:paraId="589E5F7E" w14:textId="77777777" w:rsidR="00E85B42" w:rsidRDefault="00E85B42" w:rsidP="00E85B42">
      <w:pPr>
        <w:jc w:val="center"/>
      </w:pPr>
    </w:p>
    <w:p w14:paraId="0D5EB968" w14:textId="20824E07" w:rsidR="00E85B42" w:rsidRDefault="00E85B42" w:rsidP="00E85B42">
      <w:r>
        <w:t>Ce sont des LEDS qui éclairent dans une gamme d’one non visible (infrarouge 950nm)</w:t>
      </w:r>
    </w:p>
    <w:p w14:paraId="6A7395CF" w14:textId="0A8C375F" w:rsidR="00E85B42" w:rsidRDefault="00E85B42" w:rsidP="00E85B42">
      <w:r>
        <w:rPr>
          <w:noProof/>
        </w:rPr>
        <w:drawing>
          <wp:inline distT="0" distB="0" distL="0" distR="0" wp14:anchorId="4034E452" wp14:editId="4827E918">
            <wp:extent cx="762000" cy="762000"/>
            <wp:effectExtent l="0" t="0" r="0" b="0"/>
            <wp:docPr id="2063555261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987F" w14:textId="7836C50D" w:rsidR="00E85B42" w:rsidRDefault="00E85B42" w:rsidP="00E85B42">
      <w:r>
        <w:rPr>
          <w:noProof/>
        </w:rPr>
        <w:lastRenderedPageBreak/>
        <w:drawing>
          <wp:inline distT="0" distB="0" distL="0" distR="0" wp14:anchorId="577522C1" wp14:editId="7613FF51">
            <wp:extent cx="2819400" cy="2392680"/>
            <wp:effectExtent l="0" t="0" r="0" b="7620"/>
            <wp:docPr id="2132791425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C22" w14:textId="48724A72" w:rsidR="00E85B42" w:rsidRDefault="00E85B42" w:rsidP="00E85B42">
      <w:r w:rsidRPr="00E85B42">
        <w:drawing>
          <wp:inline distT="0" distB="0" distL="0" distR="0" wp14:anchorId="639EC20A" wp14:editId="5C86F689">
            <wp:extent cx="3867690" cy="981212"/>
            <wp:effectExtent l="0" t="0" r="0" b="9525"/>
            <wp:docPr id="12424671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671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55E9" w14:textId="77777777" w:rsidR="00751FE8" w:rsidRDefault="00751FE8" w:rsidP="00E85B42"/>
    <w:p w14:paraId="0041E9D4" w14:textId="50817EA9" w:rsidR="00751FE8" w:rsidRDefault="00751FE8" w:rsidP="00751FE8">
      <w:pPr>
        <w:jc w:val="center"/>
      </w:pPr>
      <w:r>
        <w:t xml:space="preserve">Les photos-diodes </w:t>
      </w:r>
    </w:p>
    <w:p w14:paraId="77F76C90" w14:textId="77777777" w:rsidR="00751FE8" w:rsidRDefault="00751FE8" w:rsidP="00751FE8">
      <w:pPr>
        <w:jc w:val="center"/>
      </w:pPr>
    </w:p>
    <w:p w14:paraId="09B65D8C" w14:textId="2E1B4980" w:rsidR="00751FE8" w:rsidRDefault="00751FE8" w:rsidP="00751FE8">
      <w:r>
        <w:t>Ce sont des diodes sensibles aux infrarouges dans une gammes d’onde non visible (800 à 950nm) ou alors des récepteurs pour lumière visible (autour de 555nm)</w:t>
      </w:r>
    </w:p>
    <w:p w14:paraId="5A201814" w14:textId="77777777" w:rsidR="00751FE8" w:rsidRDefault="00751FE8" w:rsidP="00751FE8"/>
    <w:p w14:paraId="6577F38F" w14:textId="5AFC0BC8" w:rsidR="00751FE8" w:rsidRDefault="00751FE8" w:rsidP="00751FE8">
      <w:r>
        <w:rPr>
          <w:noProof/>
        </w:rPr>
        <w:drawing>
          <wp:inline distT="0" distB="0" distL="0" distR="0" wp14:anchorId="0E6F3551" wp14:editId="6F5640AC">
            <wp:extent cx="762000" cy="762000"/>
            <wp:effectExtent l="0" t="0" r="0" b="0"/>
            <wp:docPr id="2078096389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7F89" w14:textId="561B0A3A" w:rsidR="00751FE8" w:rsidRDefault="00751FE8" w:rsidP="00751FE8">
      <w:r w:rsidRPr="00751FE8">
        <w:drawing>
          <wp:inline distT="0" distB="0" distL="0" distR="0" wp14:anchorId="66644602" wp14:editId="2FDEACFE">
            <wp:extent cx="3867690" cy="981212"/>
            <wp:effectExtent l="0" t="0" r="0" b="9525"/>
            <wp:docPr id="12900371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371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80B5" w14:textId="77777777" w:rsidR="00E85B42" w:rsidRDefault="00E85B42" w:rsidP="00E85B42"/>
    <w:p w14:paraId="0B265C2D" w14:textId="5B754EBD" w:rsidR="00E85B42" w:rsidRDefault="00751FE8" w:rsidP="00E85B42">
      <w:r w:rsidRPr="00751FE8">
        <w:lastRenderedPageBreak/>
        <w:drawing>
          <wp:inline distT="0" distB="0" distL="0" distR="0" wp14:anchorId="3E5A89EB" wp14:editId="4188A53E">
            <wp:extent cx="5760720" cy="5288280"/>
            <wp:effectExtent l="0" t="0" r="0" b="7620"/>
            <wp:docPr id="7800533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533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414B" w14:textId="77777777" w:rsidR="00751FE8" w:rsidRDefault="00751FE8" w:rsidP="00E85B42"/>
    <w:p w14:paraId="56DC0FAA" w14:textId="77777777" w:rsidR="00751FE8" w:rsidRDefault="00751FE8" w:rsidP="00E85B42"/>
    <w:p w14:paraId="374C203E" w14:textId="31279717" w:rsidR="00751FE8" w:rsidRDefault="00751FE8" w:rsidP="00E85B42">
      <w:r w:rsidRPr="00751FE8">
        <w:drawing>
          <wp:inline distT="0" distB="0" distL="0" distR="0" wp14:anchorId="329AED49" wp14:editId="109B87ED">
            <wp:extent cx="3805621" cy="2534920"/>
            <wp:effectExtent l="0" t="0" r="4445" b="0"/>
            <wp:docPr id="13233701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701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9139" cy="253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A35F" w14:textId="77777777" w:rsidR="00751FE8" w:rsidRDefault="00751FE8" w:rsidP="00E85B42"/>
    <w:p w14:paraId="084A5CA1" w14:textId="185D16E6" w:rsidR="00751FE8" w:rsidRDefault="00C61E68" w:rsidP="00C61E68">
      <w:pPr>
        <w:jc w:val="center"/>
      </w:pPr>
      <w:r>
        <w:lastRenderedPageBreak/>
        <w:t xml:space="preserve">Diode </w:t>
      </w:r>
      <w:proofErr w:type="spellStart"/>
      <w:r w:rsidR="005A4ECE">
        <w:t>schottky</w:t>
      </w:r>
      <w:proofErr w:type="spellEnd"/>
      <w:r>
        <w:t> :</w:t>
      </w:r>
    </w:p>
    <w:p w14:paraId="2E8F8B15" w14:textId="3E3EF381" w:rsidR="00C61E68" w:rsidRDefault="005A4ECE" w:rsidP="005A4ECE">
      <w:pPr>
        <w:jc w:val="center"/>
      </w:pPr>
      <w:r>
        <w:rPr>
          <w:noProof/>
        </w:rPr>
        <w:drawing>
          <wp:inline distT="0" distB="0" distL="0" distR="0" wp14:anchorId="37088F56" wp14:editId="2F3924A1">
            <wp:extent cx="711200" cy="426720"/>
            <wp:effectExtent l="0" t="0" r="0" b="0"/>
            <wp:docPr id="1813773863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9F5F" w14:textId="73F6AF74" w:rsidR="00C61E68" w:rsidRDefault="005A4ECE" w:rsidP="00C61E68">
      <w:r>
        <w:t xml:space="preserve">Une diode </w:t>
      </w:r>
      <w:proofErr w:type="spellStart"/>
      <w:r>
        <w:t>schottky</w:t>
      </w:r>
      <w:proofErr w:type="spellEnd"/>
      <w:r>
        <w:t xml:space="preserve"> fonctionne </w:t>
      </w:r>
      <w:proofErr w:type="spellStart"/>
      <w:r>
        <w:t>exatement</w:t>
      </w:r>
      <w:proofErr w:type="spellEnd"/>
      <w:r>
        <w:t xml:space="preserve"> de la même manière qu’une diode normale. Les différences se situent :</w:t>
      </w:r>
    </w:p>
    <w:p w14:paraId="5025DB68" w14:textId="5964412A" w:rsidR="005A4ECE" w:rsidRDefault="005A4ECE" w:rsidP="00C61E68">
      <w:r>
        <w:t>Au niveau de la tension de seuil, qui n’est plus de 0.7V mais de 0.3V à 0.4V</w:t>
      </w:r>
    </w:p>
    <w:p w14:paraId="7D19F506" w14:textId="731DFAA6" w:rsidR="005A4ECE" w:rsidRDefault="005A4ECE" w:rsidP="00C61E68">
      <w:r>
        <w:t xml:space="preserve">Au niveau de la rapidité, les diodes </w:t>
      </w:r>
      <w:proofErr w:type="spellStart"/>
      <w:r>
        <w:t>schottky</w:t>
      </w:r>
      <w:proofErr w:type="spellEnd"/>
      <w:r>
        <w:t xml:space="preserve"> sont bcp plus rapides </w:t>
      </w:r>
    </w:p>
    <w:p w14:paraId="611EBBF8" w14:textId="77777777" w:rsidR="005A4ECE" w:rsidRDefault="005A4ECE" w:rsidP="00C61E68"/>
    <w:p w14:paraId="439771BD" w14:textId="77777777" w:rsidR="00E1605F" w:rsidRDefault="00E1605F" w:rsidP="00C61E68"/>
    <w:p w14:paraId="459E2D6A" w14:textId="69856FB1" w:rsidR="00E1605F" w:rsidRDefault="00E1605F" w:rsidP="00E1605F">
      <w:pPr>
        <w:jc w:val="center"/>
      </w:pPr>
      <w:r>
        <w:t xml:space="preserve">Diode Tunnel </w:t>
      </w:r>
    </w:p>
    <w:p w14:paraId="023CB0E1" w14:textId="470DC9C2" w:rsidR="00E1605F" w:rsidRDefault="00E1605F" w:rsidP="00E1605F">
      <w:pPr>
        <w:jc w:val="center"/>
      </w:pPr>
      <w:r>
        <w:rPr>
          <w:noProof/>
        </w:rPr>
        <w:drawing>
          <wp:inline distT="0" distB="0" distL="0" distR="0" wp14:anchorId="45E7FC64" wp14:editId="35C44EBF">
            <wp:extent cx="619760" cy="426720"/>
            <wp:effectExtent l="0" t="0" r="8890" b="0"/>
            <wp:docPr id="1816468147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EC19" w14:textId="51A2ACAB" w:rsidR="005A4ECE" w:rsidRDefault="00E1605F" w:rsidP="00C61E68">
      <w:r>
        <w:rPr>
          <w:noProof/>
        </w:rPr>
        <w:drawing>
          <wp:inline distT="0" distB="0" distL="0" distR="0" wp14:anchorId="633F80A8" wp14:editId="5EA7422D">
            <wp:extent cx="3169920" cy="2306320"/>
            <wp:effectExtent l="0" t="0" r="0" b="0"/>
            <wp:docPr id="58867517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7C41" w14:textId="77777777" w:rsidR="00E1605F" w:rsidRDefault="00E1605F" w:rsidP="00C61E68"/>
    <w:p w14:paraId="0C96286E" w14:textId="2ABC38D5" w:rsidR="00E1605F" w:rsidRDefault="00E1605F" w:rsidP="00C61E68">
      <w:r>
        <w:t xml:space="preserve">Lorsqu’une tension est appliquée à une diode tunnel, les électrons du matériau peuvent traverser la barrière de potentiel, créant ainsi une région de résistance négative </w:t>
      </w:r>
    </w:p>
    <w:p w14:paraId="723521D7" w14:textId="77777777" w:rsidR="00464FB8" w:rsidRDefault="00464FB8" w:rsidP="00C61E68"/>
    <w:p w14:paraId="32D0618E" w14:textId="04B42188" w:rsidR="00464FB8" w:rsidRDefault="00464FB8" w:rsidP="00464FB8">
      <w:pPr>
        <w:jc w:val="center"/>
      </w:pPr>
      <w:r>
        <w:t>Diode Vari cap</w:t>
      </w:r>
    </w:p>
    <w:p w14:paraId="2DF2A5E2" w14:textId="6A45AEFC" w:rsidR="00464FB8" w:rsidRDefault="00464FB8" w:rsidP="00464FB8">
      <w:pPr>
        <w:jc w:val="center"/>
      </w:pPr>
      <w:r>
        <w:rPr>
          <w:noProof/>
        </w:rPr>
        <w:drawing>
          <wp:inline distT="0" distB="0" distL="0" distR="0" wp14:anchorId="44A3D780" wp14:editId="36D025C4">
            <wp:extent cx="711200" cy="426720"/>
            <wp:effectExtent l="0" t="0" r="0" b="0"/>
            <wp:docPr id="1886382106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7B4C" w14:textId="77777777" w:rsidR="00464FB8" w:rsidRDefault="00464FB8" w:rsidP="00464FB8">
      <w:pPr>
        <w:jc w:val="center"/>
      </w:pPr>
    </w:p>
    <w:p w14:paraId="6EF61508" w14:textId="6D39B372" w:rsidR="00464FB8" w:rsidRDefault="00464FB8" w:rsidP="00464FB8">
      <w:r>
        <w:t xml:space="preserve">La diode </w:t>
      </w:r>
      <w:proofErr w:type="spellStart"/>
      <w:r>
        <w:t>varicap</w:t>
      </w:r>
      <w:proofErr w:type="spellEnd"/>
      <w:r>
        <w:t xml:space="preserve"> peut être utilisée dans les oscillateurs à modulations de fréquence. En effet, sa caractéristique principale est de se comporter comme un condensateur dont la </w:t>
      </w:r>
      <w:proofErr w:type="spellStart"/>
      <w:r>
        <w:t>capatité</w:t>
      </w:r>
      <w:proofErr w:type="spellEnd"/>
      <w:r>
        <w:t xml:space="preserve"> </w:t>
      </w:r>
      <w:proofErr w:type="spellStart"/>
      <w:r>
        <w:t>vaire</w:t>
      </w:r>
      <w:proofErr w:type="spellEnd"/>
      <w:r>
        <w:t xml:space="preserve"> avec la tension de polarisation de la diode</w:t>
      </w:r>
    </w:p>
    <w:sectPr w:rsidR="00464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5E"/>
    <w:rsid w:val="004617CB"/>
    <w:rsid w:val="00464FB8"/>
    <w:rsid w:val="005A4ECE"/>
    <w:rsid w:val="00751FE8"/>
    <w:rsid w:val="009D3F44"/>
    <w:rsid w:val="00A93BAF"/>
    <w:rsid w:val="00BB79D8"/>
    <w:rsid w:val="00BD42D6"/>
    <w:rsid w:val="00C61E68"/>
    <w:rsid w:val="00D5455E"/>
    <w:rsid w:val="00E1605F"/>
    <w:rsid w:val="00E85B42"/>
    <w:rsid w:val="00F5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ABB3"/>
  <w15:chartTrackingRefBased/>
  <w15:docId w15:val="{3C94E78C-6537-4452-A86C-5153CFE3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gif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png"/><Relationship Id="rId32" Type="http://schemas.openxmlformats.org/officeDocument/2006/relationships/image" Target="media/image29.gif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image" Target="media/image20.gif"/><Relationship Id="rId28" Type="http://schemas.openxmlformats.org/officeDocument/2006/relationships/image" Target="media/image25.png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png"/><Relationship Id="rId30" Type="http://schemas.openxmlformats.org/officeDocument/2006/relationships/image" Target="media/image27.gif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RIALLAND</dc:creator>
  <cp:keywords/>
  <dc:description/>
  <cp:lastModifiedBy>Mathieu RIALLAND</cp:lastModifiedBy>
  <cp:revision>5</cp:revision>
  <dcterms:created xsi:type="dcterms:W3CDTF">2024-09-25T12:24:00Z</dcterms:created>
  <dcterms:modified xsi:type="dcterms:W3CDTF">2024-09-25T14:04:00Z</dcterms:modified>
</cp:coreProperties>
</file>