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re"/>
      </w:pPr>
      <w:r>
        <w:rPr>
          <w:rStyle w:val="Aucun"/>
          <w:rtl w:val="0"/>
          <w:lang w:val="fr-FR"/>
        </w:rPr>
        <w:t>Les penseurs et b</w:t>
      </w:r>
      <w:r>
        <w:rPr>
          <w:rStyle w:val="Aucun"/>
          <w:rtl w:val="0"/>
        </w:rPr>
        <w:t>â</w:t>
      </w:r>
      <w:r>
        <w:rPr>
          <w:rStyle w:val="Aucun"/>
          <w:rtl w:val="0"/>
          <w:lang w:val="fr-FR"/>
        </w:rPr>
        <w:t>tisseurs de 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publique fran</w:t>
      </w:r>
      <w:r>
        <w:rPr>
          <w:rStyle w:val="Aucun"/>
          <w:rtl w:val="0"/>
        </w:rPr>
        <w:t>ç</w:t>
      </w:r>
      <w:r>
        <w:rPr>
          <w:rStyle w:val="Aucun"/>
          <w:rtl w:val="0"/>
          <w:lang w:val="fr-FR"/>
        </w:rPr>
        <w:t>aise au XIXe si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en-US"/>
        </w:rPr>
        <w:t>cle</w:t>
      </w:r>
    </w:p>
    <w:p>
      <w:pPr>
        <w:pStyle w:val="Corps"/>
      </w:pPr>
      <w:r>
        <w:rPr>
          <w:rStyle w:val="Aucun"/>
          <w:rtl w:val="0"/>
          <w:lang w:val="en-US"/>
        </w:rPr>
        <w:t>Synth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se de travail centr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sur le XIXe si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cle et la Troisi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de-DE"/>
        </w:rPr>
        <w:t>me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publique.</w:t>
      </w:r>
      <w:r>
        <w:rPr>
          <w:rStyle w:val="Aucun"/>
        </w:rPr>
        <w:br w:type="textWrapping"/>
      </w:r>
    </w:p>
    <w:p>
      <w:pPr>
        <w:pStyle w:val="Titre 2"/>
      </w:pPr>
      <w:r>
        <w:rPr>
          <w:rStyle w:val="Aucun"/>
          <w:rtl w:val="0"/>
          <w:lang w:val="fr-FR"/>
        </w:rPr>
        <w:t>Introduction</w:t>
      </w:r>
    </w:p>
    <w:p>
      <w:pPr>
        <w:pStyle w:val="Corps"/>
      </w:pPr>
      <w:r>
        <w:rPr>
          <w:rStyle w:val="Aucun"/>
          <w:rtl w:val="0"/>
          <w:lang w:val="fr-FR"/>
        </w:rPr>
        <w:t>Cette synth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se recense les principales figures intellectuelles, politiques et litt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raires ayant contribu</w:t>
      </w:r>
      <w:r>
        <w:rPr>
          <w:rStyle w:val="Aucun"/>
          <w:rtl w:val="0"/>
          <w:lang w:val="fr-FR"/>
        </w:rPr>
        <w:t xml:space="preserve">é à </w:t>
      </w:r>
      <w:r>
        <w:rPr>
          <w:rStyle w:val="Aucun"/>
          <w:rtl w:val="0"/>
        </w:rPr>
        <w:t>fa</w:t>
      </w:r>
      <w:r>
        <w:rPr>
          <w:rStyle w:val="Aucun"/>
          <w:rtl w:val="0"/>
        </w:rPr>
        <w:t>ç</w:t>
      </w:r>
      <w:r>
        <w:rPr>
          <w:rStyle w:val="Aucun"/>
          <w:rtl w:val="0"/>
          <w:lang w:val="fr-FR"/>
        </w:rPr>
        <w:t>onner 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publique fran</w:t>
      </w:r>
      <w:r>
        <w:rPr>
          <w:rStyle w:val="Aucun"/>
          <w:rtl w:val="0"/>
        </w:rPr>
        <w:t>ç</w:t>
      </w:r>
      <w:r>
        <w:rPr>
          <w:rStyle w:val="Aucun"/>
          <w:rtl w:val="0"/>
          <w:lang w:val="fr-FR"/>
        </w:rPr>
        <w:t>aise telle qu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it-IT"/>
        </w:rPr>
        <w:t>elle s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est concr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tis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sous la Troisi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de-DE"/>
        </w:rPr>
        <w:t>me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publique.</w:t>
      </w:r>
    </w:p>
    <w:p>
      <w:pPr>
        <w:pStyle w:val="Titre 2"/>
      </w:pPr>
      <w:r>
        <w:rPr>
          <w:rStyle w:val="Aucun"/>
          <w:rtl w:val="0"/>
          <w:lang w:val="fr-FR"/>
        </w:rPr>
        <w:t>Fondateurs politiques</w:t>
      </w:r>
    </w:p>
    <w:p>
      <w:pPr>
        <w:pStyle w:val="Corps"/>
      </w:pPr>
      <w:r>
        <w:rPr>
          <w:rStyle w:val="Aucun"/>
          <w:rtl w:val="0"/>
        </w:rPr>
        <w:t>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on Gambetta : enracinement du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it-IT"/>
        </w:rPr>
        <w:t>gime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publicain.</w:t>
      </w:r>
      <w:r>
        <w:rPr>
          <w:rStyle w:val="Aucun"/>
        </w:rPr>
        <w:br w:type="textWrapping"/>
      </w:r>
      <w:r>
        <w:rPr>
          <w:rStyle w:val="Aucun"/>
          <w:rtl w:val="0"/>
          <w:lang w:val="fr-FR"/>
        </w:rPr>
        <w:t xml:space="preserve">Jules Ferry :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cole gratuite, obligatoire et la</w:t>
      </w:r>
      <w:r>
        <w:rPr>
          <w:rStyle w:val="Aucun"/>
          <w:rtl w:val="0"/>
          <w:lang w:val="nl-NL"/>
        </w:rPr>
        <w:t>ï</w:t>
      </w:r>
      <w:r>
        <w:rPr>
          <w:rStyle w:val="Aucun"/>
          <w:rtl w:val="0"/>
          <w:lang w:val="pt-PT"/>
        </w:rPr>
        <w:t>que.</w:t>
      </w:r>
      <w:r>
        <w:rPr>
          <w:rStyle w:val="Aucun"/>
        </w:rPr>
        <w:br w:type="textWrapping"/>
      </w:r>
      <w:r>
        <w:rPr>
          <w:rStyle w:val="Aucun"/>
          <w:rtl w:val="0"/>
          <w:lang w:val="fr-FR"/>
        </w:rPr>
        <w:t>Ferdinand Buisson : doctrine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dagogique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publicaine.</w:t>
      </w:r>
      <w:r>
        <w:rPr>
          <w:rStyle w:val="Aucun"/>
        </w:rPr>
        <w:br w:type="textWrapping"/>
      </w:r>
      <w:r>
        <w:rPr>
          <w:rStyle w:val="Aucun"/>
          <w:rtl w:val="0"/>
          <w:lang w:val="fr-FR"/>
        </w:rPr>
        <w:t>Pierre Waldeck-Rousseau : syndicats, consolidation de 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</w:rPr>
        <w:t>tat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publicain.</w:t>
      </w:r>
      <w:r>
        <w:rPr>
          <w:rStyle w:val="Aucun"/>
          <w:rtl w:val="0"/>
        </w:rPr>
        <w:br w:type="textWrapping"/>
        <w:t>É</w:t>
      </w:r>
      <w:r>
        <w:rPr>
          <w:rStyle w:val="Aucun"/>
          <w:rtl w:val="0"/>
          <w:lang w:val="fr-FR"/>
        </w:rPr>
        <w:t>mile Combes : approfondissement de la la</w:t>
      </w:r>
      <w:r>
        <w:rPr>
          <w:rStyle w:val="Aucun"/>
          <w:rtl w:val="0"/>
          <w:lang w:val="nl-NL"/>
        </w:rPr>
        <w:t>ï</w:t>
      </w:r>
      <w:r>
        <w:rPr>
          <w:rStyle w:val="Aucun"/>
          <w:rtl w:val="0"/>
          <w:lang w:val="fr-FR"/>
        </w:rPr>
        <w:t>cisation.</w:t>
      </w:r>
      <w:r>
        <w:rPr>
          <w:rStyle w:val="Aucun"/>
        </w:rPr>
        <w:br w:type="textWrapping"/>
      </w:r>
      <w:r>
        <w:rPr>
          <w:rStyle w:val="Aucun"/>
          <w:rtl w:val="0"/>
          <w:lang w:val="fr-FR"/>
        </w:rPr>
        <w:t>Aristide Briand : artisan majeur de la loi de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paration de 1905.</w:t>
      </w:r>
    </w:p>
    <w:p>
      <w:pPr>
        <w:pStyle w:val="Titre 2"/>
      </w:pPr>
      <w:r>
        <w:rPr>
          <w:rStyle w:val="Aucun"/>
          <w:rtl w:val="0"/>
          <w:lang w:val="fr-FR"/>
        </w:rPr>
        <w:t>Producteurs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imaginaire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publicain</w:t>
      </w:r>
    </w:p>
    <w:p>
      <w:pPr>
        <w:pStyle w:val="Corps"/>
      </w:pPr>
      <w:r>
        <w:rPr>
          <w:rStyle w:val="Aucun"/>
          <w:rtl w:val="0"/>
          <w:lang w:val="fr-FR"/>
        </w:rPr>
        <w:t xml:space="preserve">Victor Hugo :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cole, culture, progr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s, dignit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humaine.</w:t>
      </w:r>
      <w:r>
        <w:rPr>
          <w:rStyle w:val="Aucun"/>
        </w:rPr>
        <w:br w:type="textWrapping"/>
      </w:r>
      <w:r>
        <w:rPr>
          <w:rStyle w:val="Aucun"/>
          <w:rtl w:val="0"/>
          <w:lang w:val="fr-FR"/>
        </w:rPr>
        <w:t>Jules Michelet :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cit national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publicain.</w:t>
      </w:r>
      <w:r>
        <w:rPr>
          <w:rStyle w:val="Aucun"/>
        </w:rPr>
        <w:br w:type="textWrapping"/>
      </w:r>
      <w:r>
        <w:rPr>
          <w:rStyle w:val="Aucun"/>
          <w:rtl w:val="0"/>
          <w:lang w:val="fr-FR"/>
        </w:rPr>
        <w:t>Edgar Quinet : la</w:t>
      </w:r>
      <w:r>
        <w:rPr>
          <w:rStyle w:val="Aucun"/>
          <w:rtl w:val="0"/>
          <w:lang w:val="nl-NL"/>
        </w:rPr>
        <w:t>ï</w:t>
      </w:r>
      <w:r>
        <w:rPr>
          <w:rStyle w:val="Aucun"/>
          <w:rtl w:val="0"/>
          <w:lang w:val="en-US"/>
        </w:rPr>
        <w:t>cit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, nation et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it-IT"/>
        </w:rPr>
        <w:t>ducation.</w:t>
      </w:r>
    </w:p>
    <w:p>
      <w:pPr>
        <w:pStyle w:val="Titre 2"/>
      </w:pPr>
      <w:r>
        <w:rPr>
          <w:rStyle w:val="Aucun"/>
          <w:rtl w:val="0"/>
          <w:lang w:val="fr-FR"/>
        </w:rPr>
        <w:t>Morale et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dagogie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publicaines</w:t>
      </w:r>
    </w:p>
    <w:p>
      <w:pPr>
        <w:pStyle w:val="Corps"/>
      </w:pPr>
      <w:r>
        <w:rPr>
          <w:rStyle w:val="Aucun"/>
          <w:rtl w:val="0"/>
          <w:lang w:val="fr-FR"/>
        </w:rPr>
        <w:t>Jean Mac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: Ligue de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enseignement.</w:t>
      </w:r>
      <w:r>
        <w:rPr>
          <w:rStyle w:val="Aucun"/>
        </w:rPr>
        <w:br w:type="textWrapping"/>
      </w:r>
      <w:r>
        <w:rPr>
          <w:rStyle w:val="Aucun"/>
          <w:rtl w:val="0"/>
          <w:lang w:val="fr-FR"/>
        </w:rPr>
        <w:t>Paul Bert : promotion de 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it-IT"/>
        </w:rPr>
        <w:t>cole la</w:t>
      </w:r>
      <w:r>
        <w:rPr>
          <w:rStyle w:val="Aucun"/>
          <w:rtl w:val="0"/>
          <w:lang w:val="nl-NL"/>
        </w:rPr>
        <w:t>ï</w:t>
      </w:r>
      <w:r>
        <w:rPr>
          <w:rStyle w:val="Aucun"/>
          <w:rtl w:val="0"/>
          <w:lang w:val="pt-PT"/>
        </w:rPr>
        <w:t>que.</w:t>
      </w:r>
      <w:r>
        <w:rPr>
          <w:rStyle w:val="Aucun"/>
        </w:rPr>
        <w:br w:type="textWrapping"/>
      </w:r>
      <w:r>
        <w:rPr>
          <w:rStyle w:val="Aucun"/>
          <w:rtl w:val="0"/>
        </w:rPr>
        <w:t>Ren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Goblet : la</w:t>
      </w:r>
      <w:r>
        <w:rPr>
          <w:rStyle w:val="Aucun"/>
          <w:rtl w:val="0"/>
          <w:lang w:val="nl-NL"/>
        </w:rPr>
        <w:t>ï</w:t>
      </w:r>
      <w:r>
        <w:rPr>
          <w:rStyle w:val="Aucun"/>
          <w:rtl w:val="0"/>
          <w:lang w:val="fr-FR"/>
        </w:rPr>
        <w:t>cisation du personnel enseignant.</w:t>
      </w:r>
      <w:r>
        <w:rPr>
          <w:rStyle w:val="Aucun"/>
        </w:rPr>
        <w:br w:type="textWrapping"/>
      </w:r>
      <w:r>
        <w:rPr>
          <w:rStyle w:val="Aucun"/>
          <w:rtl w:val="0"/>
        </w:rPr>
        <w:t>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lix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caut : formation des institutrices.</w:t>
      </w:r>
    </w:p>
    <w:p>
      <w:pPr>
        <w:pStyle w:val="Titre 2"/>
      </w:pPr>
      <w:r>
        <w:rPr>
          <w:rStyle w:val="Aucun"/>
          <w:rtl w:val="0"/>
        </w:rPr>
        <w:t>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publicains sociaux</w:t>
      </w:r>
    </w:p>
    <w:p>
      <w:pPr>
        <w:pStyle w:val="Corps"/>
      </w:pPr>
      <w:r>
        <w:rPr>
          <w:rStyle w:val="Aucun"/>
          <w:rtl w:val="0"/>
          <w:lang w:val="fr-FR"/>
        </w:rPr>
        <w:t>Jean Jaur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s :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mocratie, justice sociale et citoyennet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.</w:t>
      </w:r>
      <w:r>
        <w:rPr>
          <w:rStyle w:val="Aucun"/>
        </w:rPr>
        <w:br w:type="textWrapping"/>
      </w:r>
      <w:r>
        <w:rPr>
          <w:rStyle w:val="Aucun"/>
          <w:rtl w:val="0"/>
        </w:rPr>
        <w:t>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on Bourgeois : solidarisme et dette sociale.</w:t>
      </w:r>
    </w:p>
    <w:p>
      <w:pPr>
        <w:pStyle w:val="Titre 2"/>
      </w:pPr>
      <w:r>
        <w:rPr>
          <w:rStyle w:val="Aucun"/>
          <w:rtl w:val="0"/>
          <w:lang w:val="fr-FR"/>
        </w:rPr>
        <w:t>Autres figures structurantes</w:t>
      </w:r>
    </w:p>
    <w:p>
      <w:pPr>
        <w:pStyle w:val="Corps"/>
      </w:pPr>
      <w:r>
        <w:rPr>
          <w:rStyle w:val="Aucun"/>
          <w:rtl w:val="0"/>
          <w:lang w:val="fr-FR"/>
        </w:rPr>
        <w:t>Henri Brisson, Charles Renouvier, Jules Simon, Camille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e, Georges Clemenceau, Louis Liard,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it-IT"/>
        </w:rPr>
        <w:t>mile Littr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, Jules Barni.</w:t>
      </w:r>
    </w:p>
    <w:p>
      <w:pPr>
        <w:pStyle w:val="Titre 2"/>
      </w:pPr>
      <w:r>
        <w:rPr>
          <w:rStyle w:val="Aucun"/>
          <w:rtl w:val="0"/>
          <w:lang w:val="fr-FR"/>
        </w:rPr>
        <w:t>Le cas Ernest Renan</w:t>
      </w:r>
    </w:p>
    <w:p>
      <w:pPr>
        <w:pStyle w:val="Corps"/>
      </w:pPr>
      <w:r>
        <w:rPr>
          <w:rStyle w:val="Aucun"/>
          <w:rtl w:val="0"/>
        </w:rPr>
        <w:t>Renan n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est pas un b</w:t>
      </w:r>
      <w:r>
        <w:rPr>
          <w:rStyle w:val="Aucun"/>
          <w:rtl w:val="0"/>
        </w:rPr>
        <w:t>â</w:t>
      </w:r>
      <w:r>
        <w:rPr>
          <w:rStyle w:val="Aucun"/>
          <w:rtl w:val="0"/>
          <w:lang w:val="fr-FR"/>
        </w:rPr>
        <w:t>tisseur institutionnel mais un penseur fondamental de la nation moderne. Sa conf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n-US"/>
        </w:rPr>
        <w:t>rence 'Qu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est-ce qu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une nation ?' (1882)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finit la nation comme une communaut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</w:rPr>
        <w:t>de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moire et de volont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. Sa c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l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 xml:space="preserve">bre formule : </w:t>
      </w:r>
      <w:r>
        <w:rPr>
          <w:rStyle w:val="Aucun"/>
          <w:rtl w:val="0"/>
          <w:lang w:val="fr-FR"/>
        </w:rPr>
        <w:t xml:space="preserve">« </w:t>
      </w:r>
      <w:r>
        <w:rPr>
          <w:rStyle w:val="Aucun"/>
          <w:rtl w:val="0"/>
          <w:lang w:val="fr-FR"/>
        </w:rPr>
        <w:t>Une nation est un pl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biscite de tous les jours </w:t>
      </w:r>
      <w:r>
        <w:rPr>
          <w:rStyle w:val="Aucun"/>
          <w:rtl w:val="0"/>
          <w:lang w:val="it-IT"/>
        </w:rPr>
        <w:t xml:space="preserve">» </w:t>
      </w:r>
      <w:r>
        <w:rPr>
          <w:rStyle w:val="Aucun"/>
          <w:rtl w:val="0"/>
          <w:lang w:val="it-IT"/>
        </w:rPr>
        <w:t>a profond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ment influenc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la conception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publicaine fran</w:t>
      </w:r>
      <w:r>
        <w:rPr>
          <w:rStyle w:val="Aucun"/>
          <w:rtl w:val="0"/>
        </w:rPr>
        <w:t>ç</w:t>
      </w:r>
      <w:r>
        <w:rPr>
          <w:rStyle w:val="Aucun"/>
          <w:rtl w:val="0"/>
          <w:lang w:val="fr-FR"/>
        </w:rPr>
        <w:t>aise de la citoyennet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re">
    <w:name w:val="Titre"/>
    <w:next w:val="Corps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fr-FR"/>
      <w14:textOutline>
        <w14:noFill/>
      </w14:textOutline>
      <w14:textFill>
        <w14:solidFill>
          <w14:srgbClr w14:val="365F91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paragraph" w:styleId="Titre 2">
    <w:name w:val="Titre 2"/>
    <w:next w:val="Corps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fr-FR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