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90B97" w14:textId="77777777" w:rsidR="008461EA" w:rsidRPr="00427F68" w:rsidRDefault="008461EA" w:rsidP="008461EA">
      <w:pPr>
        <w:pStyle w:val="Titre1"/>
        <w:rPr>
          <w:shd w:val="clear" w:color="auto" w:fill="FFFFFF"/>
        </w:rPr>
      </w:pPr>
      <w:bookmarkStart w:id="0" w:name="_Toc515710285"/>
      <w:r w:rsidRPr="00427F68">
        <w:rPr>
          <w:shd w:val="clear" w:color="auto" w:fill="FFFFFF"/>
        </w:rPr>
        <w:t>Planning de réalisation</w:t>
      </w:r>
      <w:bookmarkEnd w:id="0"/>
      <w:r w:rsidRPr="00427F68">
        <w:rPr>
          <w:shd w:val="clear" w:color="auto" w:fill="FFFFFF"/>
        </w:rPr>
        <w:t xml:space="preserve"> </w:t>
      </w:r>
    </w:p>
    <w:p w14:paraId="14BE701B" w14:textId="77777777" w:rsidR="008461EA" w:rsidRPr="009C4401" w:rsidRDefault="008461EA" w:rsidP="008461EA">
      <w:p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  <w:r w:rsidRPr="009C4401">
        <w:rPr>
          <w:rFonts w:ascii="Times New Roman" w:eastAsia="Times New Roman" w:hAnsi="Times New Roman" w:cs="Times New Roman"/>
          <w:sz w:val="24"/>
          <w:szCs w:val="24"/>
          <w:lang w:eastAsia="fr-FR"/>
        </w:rPr>
        <w:t>Comme tou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</w:t>
      </w:r>
      <w:r w:rsidRPr="009C44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projet, pour mieux atteindre ses objectifs, il est important d’avancer en suivants certaine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Pr="009C44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directives. Dès lors, la construction d’un planning devient une étape très importante.  Pour en dire plus, ce dernier est structuré de la manière suivante.</w:t>
      </w:r>
    </w:p>
    <w:p w14:paraId="68DF83E3" w14:textId="77777777" w:rsidR="008461EA" w:rsidRPr="009C4401" w:rsidRDefault="008461EA" w:rsidP="008461EA">
      <w:pPr>
        <w:pStyle w:val="Paragraphedeliste"/>
        <w:numPr>
          <w:ilvl w:val="0"/>
          <w:numId w:val="1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44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Précision du sujet : pour le </w:t>
      </w:r>
      <w:r w:rsidRPr="009C440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1/12/2017</w:t>
      </w:r>
    </w:p>
    <w:p w14:paraId="61D391A0" w14:textId="77777777" w:rsidR="008461EA" w:rsidRPr="009C4401" w:rsidRDefault="008461EA" w:rsidP="008461EA">
      <w:pPr>
        <w:pStyle w:val="Paragraphedeliste"/>
        <w:numPr>
          <w:ilvl w:val="0"/>
          <w:numId w:val="1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44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Choisir le cas pratique : pour le </w:t>
      </w:r>
      <w:r w:rsidRPr="009C440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15/12/2017</w:t>
      </w:r>
    </w:p>
    <w:p w14:paraId="0C869220" w14:textId="77777777" w:rsidR="008461EA" w:rsidRPr="009C4401" w:rsidRDefault="008461EA" w:rsidP="008461EA">
      <w:pPr>
        <w:pStyle w:val="Paragraphedeliste"/>
        <w:numPr>
          <w:ilvl w:val="0"/>
          <w:numId w:val="1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C44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Prendre contact avec le client : pour le </w:t>
      </w:r>
      <w:r w:rsidRPr="009C440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27/12/2017</w:t>
      </w:r>
    </w:p>
    <w:p w14:paraId="21A097CA" w14:textId="77777777" w:rsidR="008461EA" w:rsidRPr="009C4401" w:rsidRDefault="008461EA" w:rsidP="008461EA">
      <w:pPr>
        <w:pStyle w:val="Paragraphedeliste"/>
        <w:numPr>
          <w:ilvl w:val="0"/>
          <w:numId w:val="1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44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Prendre contact avec le client : pour le </w:t>
      </w:r>
      <w:r w:rsidRPr="009C440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30/01/2018</w:t>
      </w:r>
    </w:p>
    <w:p w14:paraId="28EBE2C5" w14:textId="77777777" w:rsidR="008461EA" w:rsidRPr="009C4401" w:rsidRDefault="008461EA" w:rsidP="008461EA">
      <w:pPr>
        <w:pStyle w:val="Paragraphedeliste"/>
        <w:numPr>
          <w:ilvl w:val="0"/>
          <w:numId w:val="1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44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Rechercher toute la documentation : pour le </w:t>
      </w:r>
      <w:r w:rsidRPr="009C440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11/02/2018</w:t>
      </w:r>
    </w:p>
    <w:p w14:paraId="7C6776DB" w14:textId="77777777" w:rsidR="008461EA" w:rsidRPr="009C4401" w:rsidRDefault="008461EA" w:rsidP="008461EA">
      <w:pPr>
        <w:pStyle w:val="Paragraphedeliste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9C4401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Phase 1 :   pour le 4/03/2018</w:t>
      </w:r>
    </w:p>
    <w:p w14:paraId="2847A0DA" w14:textId="77777777" w:rsidR="008461EA" w:rsidRPr="009C4401" w:rsidRDefault="008461EA" w:rsidP="008461EA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9C4401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            Il s’agit de la</w:t>
      </w:r>
      <w:r w:rsidRPr="009C44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C4401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mise en place de l’ossature du système d’alerte et de la sécurité</w:t>
      </w:r>
    </w:p>
    <w:p w14:paraId="5EF2973F" w14:textId="77777777" w:rsidR="008461EA" w:rsidRPr="009C4401" w:rsidRDefault="008461EA" w:rsidP="008461EA">
      <w:pPr>
        <w:pStyle w:val="Paragraphedeliste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401">
        <w:rPr>
          <w:rFonts w:ascii="Times New Roman" w:eastAsia="Times New Roman" w:hAnsi="Times New Roman" w:cs="Times New Roman"/>
          <w:sz w:val="24"/>
          <w:szCs w:val="24"/>
          <w:lang w:eastAsia="fr-FR"/>
        </w:rPr>
        <w:t>La première phase du développement est le travail et la réalisation de l’architecture du système.</w:t>
      </w:r>
    </w:p>
    <w:p w14:paraId="1BA133BD" w14:textId="77777777" w:rsidR="008461EA" w:rsidRPr="009C4401" w:rsidRDefault="008461EA" w:rsidP="008461EA">
      <w:pPr>
        <w:pStyle w:val="Paragraphedeliste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9C4401"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place des différents éléments nécessaires à la réalisation du projet</w:t>
      </w:r>
      <w:r w:rsidRPr="009C4401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. </w:t>
      </w:r>
    </w:p>
    <w:p w14:paraId="124AAA10" w14:textId="77777777" w:rsidR="008461EA" w:rsidRPr="009C4401" w:rsidRDefault="008461EA" w:rsidP="008461EA">
      <w:pPr>
        <w:pStyle w:val="Paragraphedeliste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9C4401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Validation par le client</w:t>
      </w:r>
    </w:p>
    <w:p w14:paraId="556AD777" w14:textId="77777777" w:rsidR="008461EA" w:rsidRPr="009C4401" w:rsidRDefault="008461EA" w:rsidP="008461EA">
      <w:pPr>
        <w:pStyle w:val="Paragraphedeliste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4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Réalisation du rapport intermédiaire </w:t>
      </w:r>
    </w:p>
    <w:p w14:paraId="7ED8DE26" w14:textId="77777777" w:rsidR="008461EA" w:rsidRPr="009C4401" w:rsidRDefault="008461EA" w:rsidP="008461EA">
      <w:p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44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Rencontre avec le rapporteur et présentation de l’avancement du projet et du rapport pour le : </w:t>
      </w:r>
      <w:r w:rsidRPr="009C440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06/03/2018</w:t>
      </w:r>
    </w:p>
    <w:p w14:paraId="60CF438D" w14:textId="77777777" w:rsidR="008461EA" w:rsidRPr="009C4401" w:rsidRDefault="008461EA" w:rsidP="008461EA">
      <w:pPr>
        <w:pStyle w:val="Paragraphedeliste"/>
        <w:numPr>
          <w:ilvl w:val="0"/>
          <w:numId w:val="3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4401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Phase 2 :   pour le 24/04/2018</w:t>
      </w:r>
    </w:p>
    <w:p w14:paraId="0A5F59DC" w14:textId="77777777" w:rsidR="008461EA" w:rsidRPr="009C4401" w:rsidRDefault="008461EA" w:rsidP="008461EA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9C4401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Il s’agit du développement de l’architecture mise en place. On y trouve : </w:t>
      </w:r>
    </w:p>
    <w:p w14:paraId="0706F40A" w14:textId="77777777" w:rsidR="008461EA" w:rsidRPr="009C4401" w:rsidRDefault="008461EA" w:rsidP="008461EA">
      <w:pPr>
        <w:pStyle w:val="Paragraphedeliste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4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processus de collecte de données. </w:t>
      </w:r>
    </w:p>
    <w:p w14:paraId="30CCD011" w14:textId="77777777" w:rsidR="008461EA" w:rsidRPr="009C4401" w:rsidRDefault="008461EA" w:rsidP="008461EA">
      <w:pPr>
        <w:pStyle w:val="Paragraphedeliste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4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processus d’agrégation des données. </w:t>
      </w:r>
    </w:p>
    <w:p w14:paraId="3C56EB00" w14:textId="77777777" w:rsidR="008461EA" w:rsidRPr="009C4401" w:rsidRDefault="008461EA" w:rsidP="008461EA">
      <w:pPr>
        <w:pStyle w:val="Paragraphedeliste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401">
        <w:rPr>
          <w:rFonts w:ascii="Times New Roman" w:eastAsia="Times New Roman" w:hAnsi="Times New Roman" w:cs="Times New Roman"/>
          <w:sz w:val="24"/>
          <w:szCs w:val="24"/>
          <w:lang w:eastAsia="fr-FR"/>
        </w:rPr>
        <w:t>Script de déploiement sur les autres serveurs.</w:t>
      </w:r>
    </w:p>
    <w:p w14:paraId="6D823C22" w14:textId="77777777" w:rsidR="008461EA" w:rsidRPr="009C4401" w:rsidRDefault="008461EA" w:rsidP="008461EA">
      <w:pPr>
        <w:pStyle w:val="Paragraphedeliste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401">
        <w:rPr>
          <w:rFonts w:ascii="Times New Roman" w:eastAsia="Times New Roman" w:hAnsi="Times New Roman" w:cs="Times New Roman"/>
          <w:sz w:val="24"/>
          <w:szCs w:val="24"/>
          <w:lang w:eastAsia="fr-FR"/>
        </w:rPr>
        <w:t>Rapatriement des données vers le serveur central.</w:t>
      </w:r>
    </w:p>
    <w:p w14:paraId="3849DC16" w14:textId="77777777" w:rsidR="008461EA" w:rsidRPr="009C4401" w:rsidRDefault="008461EA" w:rsidP="008461EA">
      <w:pPr>
        <w:pStyle w:val="Paragraphedeliste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401">
        <w:rPr>
          <w:rFonts w:ascii="Times New Roman" w:eastAsia="Times New Roman" w:hAnsi="Times New Roman" w:cs="Times New Roman"/>
          <w:sz w:val="24"/>
          <w:szCs w:val="24"/>
          <w:lang w:eastAsia="fr-FR"/>
        </w:rPr>
        <w:t>Validation par le client.</w:t>
      </w:r>
    </w:p>
    <w:p w14:paraId="048D1C07" w14:textId="77777777" w:rsidR="008461EA" w:rsidRPr="009C4401" w:rsidRDefault="008461EA" w:rsidP="008461EA">
      <w:pPr>
        <w:pStyle w:val="Paragraphedeliste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4401">
        <w:rPr>
          <w:rFonts w:ascii="Times New Roman" w:hAnsi="Times New Roman" w:cs="Times New Roman"/>
          <w:sz w:val="24"/>
          <w:szCs w:val="24"/>
          <w:shd w:val="clear" w:color="auto" w:fill="FFFFFF"/>
        </w:rPr>
        <w:t>Rencontre avec le rapporteur et présentation de l’avancement du projet et du rapport. </w:t>
      </w:r>
    </w:p>
    <w:p w14:paraId="3478D877" w14:textId="77777777" w:rsidR="008461EA" w:rsidRPr="009C4401" w:rsidRDefault="008461EA" w:rsidP="008461EA">
      <w:pPr>
        <w:pStyle w:val="Paragraphedeliste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44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Fournir le titre définitif du sujet. </w:t>
      </w:r>
    </w:p>
    <w:p w14:paraId="1B150F3F" w14:textId="77777777" w:rsidR="008461EA" w:rsidRPr="009C4401" w:rsidRDefault="008461EA" w:rsidP="008461EA">
      <w:p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401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Phase 3 :  pour le 15/05/2018 </w:t>
      </w:r>
    </w:p>
    <w:p w14:paraId="11F69857" w14:textId="77777777" w:rsidR="008461EA" w:rsidRPr="009C4401" w:rsidRDefault="008461EA" w:rsidP="008461EA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9C4401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Analyse de données et prise de décisions. On y trouve :</w:t>
      </w:r>
    </w:p>
    <w:p w14:paraId="3C3EFAC7" w14:textId="77777777" w:rsidR="008461EA" w:rsidRPr="009C4401" w:rsidRDefault="008461EA" w:rsidP="008461EA">
      <w:pPr>
        <w:pStyle w:val="Paragraphedeliste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4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Alerte de type technique : création, test, et validation par le client. </w:t>
      </w:r>
    </w:p>
    <w:p w14:paraId="57276E79" w14:textId="77777777" w:rsidR="008461EA" w:rsidRPr="009C4401" w:rsidRDefault="008461EA" w:rsidP="008461EA">
      <w:pPr>
        <w:pStyle w:val="Paragraphedeliste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401">
        <w:rPr>
          <w:rFonts w:ascii="Times New Roman" w:eastAsia="Times New Roman" w:hAnsi="Times New Roman" w:cs="Times New Roman"/>
          <w:sz w:val="24"/>
          <w:szCs w:val="24"/>
          <w:lang w:eastAsia="fr-FR"/>
        </w:rPr>
        <w:t>Alerte de type fonctionnelle : création, test, et validation par le client.</w:t>
      </w:r>
    </w:p>
    <w:p w14:paraId="1EC5EB0E" w14:textId="77777777" w:rsidR="008461EA" w:rsidRPr="009C4401" w:rsidRDefault="008461EA" w:rsidP="008461EA">
      <w:pPr>
        <w:pStyle w:val="Paragraphedeliste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Configuration d’un service de gestion de mail en SQL server</w:t>
      </w:r>
    </w:p>
    <w:p w14:paraId="29D73C6C" w14:textId="77777777" w:rsidR="008461EA" w:rsidRPr="009C4401" w:rsidRDefault="008461EA" w:rsidP="008461E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44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Rencontre avec le rapporteur et présentation de l’avancement du projet et du rapport :  </w:t>
      </w:r>
      <w:r w:rsidRPr="009C440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pour le 16/05/2018</w:t>
      </w:r>
    </w:p>
    <w:p w14:paraId="4135C7E3" w14:textId="77777777" w:rsidR="008461EA" w:rsidRPr="009C4401" w:rsidRDefault="008461EA" w:rsidP="008461E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44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Prendre contact avec le rapporteur pour des dernières suggestions sur le rapport : pour le </w:t>
      </w:r>
      <w:r w:rsidRPr="009C440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01/06/2018</w:t>
      </w:r>
    </w:p>
    <w:p w14:paraId="47422256" w14:textId="77777777" w:rsidR="008461EA" w:rsidRPr="009C4401" w:rsidRDefault="008461EA" w:rsidP="008461E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44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Remettre le rapport final : pour le </w:t>
      </w:r>
      <w:r w:rsidRPr="009C440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05/06/2018</w:t>
      </w:r>
    </w:p>
    <w:p w14:paraId="4F2C1309" w14:textId="77777777" w:rsidR="008461EA" w:rsidRPr="009C4401" w:rsidRDefault="008461EA" w:rsidP="008461EA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4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Présenter et défendre le TFE :   pour le </w:t>
      </w:r>
      <w:r w:rsidRPr="009C440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18/06/2018</w:t>
      </w:r>
    </w:p>
    <w:p w14:paraId="6DB3358E" w14:textId="77777777" w:rsidR="002F1EB2" w:rsidRDefault="002F1EB2">
      <w:bookmarkStart w:id="1" w:name="_GoBack"/>
      <w:bookmarkEnd w:id="1"/>
    </w:p>
    <w:sectPr w:rsidR="002F1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600B"/>
    <w:multiLevelType w:val="hybridMultilevel"/>
    <w:tmpl w:val="B084547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D3BA7"/>
    <w:multiLevelType w:val="multilevel"/>
    <w:tmpl w:val="FDA0AED2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521C0C"/>
    <w:multiLevelType w:val="hybridMultilevel"/>
    <w:tmpl w:val="14F69798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851352"/>
    <w:multiLevelType w:val="hybridMultilevel"/>
    <w:tmpl w:val="F7A0511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773A7"/>
    <w:multiLevelType w:val="hybridMultilevel"/>
    <w:tmpl w:val="2F2AE892"/>
    <w:lvl w:ilvl="0" w:tplc="040C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5" w15:restartNumberingAfterBreak="0">
    <w:nsid w:val="6B254894"/>
    <w:multiLevelType w:val="hybridMultilevel"/>
    <w:tmpl w:val="E892A83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311AEE"/>
    <w:multiLevelType w:val="hybridMultilevel"/>
    <w:tmpl w:val="B8726E9E"/>
    <w:lvl w:ilvl="0" w:tplc="040C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78"/>
    <w:rsid w:val="001A0378"/>
    <w:rsid w:val="002F1EB2"/>
    <w:rsid w:val="0084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437E9"/>
  <w15:chartTrackingRefBased/>
  <w15:docId w15:val="{1CE74CEF-B229-497B-9CE5-D59C02E6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61EA"/>
  </w:style>
  <w:style w:type="paragraph" w:styleId="Titre1">
    <w:name w:val="heading 1"/>
    <w:basedOn w:val="Normal"/>
    <w:next w:val="Normal"/>
    <w:link w:val="Titre1Car"/>
    <w:uiPriority w:val="9"/>
    <w:qFormat/>
    <w:rsid w:val="008461EA"/>
    <w:pPr>
      <w:keepNext/>
      <w:keepLines/>
      <w:numPr>
        <w:numId w:val="7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61EA"/>
    <w:pPr>
      <w:keepNext/>
      <w:keepLines/>
      <w:numPr>
        <w:ilvl w:val="1"/>
        <w:numId w:val="7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8461EA"/>
    <w:pPr>
      <w:numPr>
        <w:ilvl w:val="2"/>
      </w:numPr>
      <w:outlineLvl w:val="2"/>
    </w:pPr>
    <w:rPr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61EA"/>
    <w:pPr>
      <w:keepNext/>
      <w:keepLines/>
      <w:numPr>
        <w:ilvl w:val="3"/>
        <w:numId w:val="7"/>
      </w:numPr>
      <w:spacing w:before="40" w:after="0"/>
      <w:outlineLvl w:val="3"/>
    </w:pPr>
    <w:rPr>
      <w:rFonts w:ascii="Times New Roman" w:eastAsiaTheme="majorEastAsia" w:hAnsi="Times New Roman" w:cstheme="majorBidi"/>
      <w:b/>
      <w:i/>
      <w:iCs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61E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61EA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61E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61E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61EA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61EA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461E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61EA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461EA"/>
    <w:rPr>
      <w:rFonts w:ascii="Times New Roman" w:eastAsiaTheme="majorEastAsia" w:hAnsi="Times New Roman" w:cstheme="majorBidi"/>
      <w:b/>
      <w:i/>
      <w:iCs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461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461E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461E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461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461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link w:val="ParagraphedelisteCar"/>
    <w:uiPriority w:val="34"/>
    <w:qFormat/>
    <w:rsid w:val="008461EA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46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TSAMEZA Armand</dc:creator>
  <cp:keywords/>
  <dc:description/>
  <cp:lastModifiedBy>TSAMEZA Armand</cp:lastModifiedBy>
  <cp:revision>2</cp:revision>
  <dcterms:created xsi:type="dcterms:W3CDTF">2018-06-03T11:27:00Z</dcterms:created>
  <dcterms:modified xsi:type="dcterms:W3CDTF">2018-06-03T11:28:00Z</dcterms:modified>
</cp:coreProperties>
</file>