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2DE74" w14:textId="13CBB144" w:rsidR="00DF66D1" w:rsidRDefault="00392B49" w:rsidP="00DF66D1">
      <w:pPr>
        <w:jc w:val="center"/>
        <w:rPr>
          <w:b/>
          <w:bCs/>
          <w:sz w:val="36"/>
          <w:szCs w:val="36"/>
        </w:rPr>
      </w:pPr>
      <w:r w:rsidRPr="00392B49">
        <w:rPr>
          <w:b/>
          <w:bCs/>
          <w:sz w:val="36"/>
          <w:szCs w:val="36"/>
        </w:rPr>
        <w:t>Entrevista com Profissional da Área</w:t>
      </w:r>
    </w:p>
    <w:p w14:paraId="54058150" w14:textId="77777777" w:rsidR="00392B49" w:rsidRPr="00DF66D1" w:rsidRDefault="00392B49" w:rsidP="00DF66D1">
      <w:pPr>
        <w:jc w:val="center"/>
        <w:rPr>
          <w:b/>
          <w:bCs/>
          <w:sz w:val="36"/>
          <w:szCs w:val="36"/>
        </w:rPr>
      </w:pPr>
    </w:p>
    <w:p w14:paraId="24324D39" w14:textId="152F4B33" w:rsidR="00EA5EA7" w:rsidRDefault="00EA5EA7" w:rsidP="005907A0">
      <w:pPr>
        <w:rPr>
          <w:b/>
          <w:bCs/>
        </w:rPr>
      </w:pPr>
      <w:r w:rsidRPr="00DF66D1">
        <w:rPr>
          <w:b/>
          <w:bCs/>
        </w:rPr>
        <w:t xml:space="preserve">Data da entrevista: </w:t>
      </w:r>
      <w:r w:rsidRPr="00DF66D1">
        <w:t>03/04/2026 às 17h10</w:t>
      </w:r>
      <w:r w:rsidR="0052674F">
        <w:t xml:space="preserve"> via chamada de vídeo no WhatsApp</w:t>
      </w:r>
      <w:r w:rsidR="00DF66D1">
        <w:t>.</w:t>
      </w:r>
    </w:p>
    <w:p w14:paraId="44DC59B4" w14:textId="726CE786" w:rsidR="00DF66D1" w:rsidRPr="00DF66D1" w:rsidRDefault="00DF66D1" w:rsidP="005907A0">
      <w:pPr>
        <w:rPr>
          <w:b/>
          <w:bCs/>
        </w:rPr>
      </w:pPr>
      <w:r>
        <w:rPr>
          <w:b/>
          <w:bCs/>
        </w:rPr>
        <w:t>P</w:t>
      </w:r>
      <w:r w:rsidRPr="00DF66D1">
        <w:rPr>
          <w:b/>
          <w:bCs/>
        </w:rPr>
        <w:t>articipantes</w:t>
      </w:r>
      <w:r>
        <w:rPr>
          <w:b/>
          <w:bCs/>
        </w:rPr>
        <w:t>:</w:t>
      </w:r>
      <w:r w:rsidRPr="00DF66D1">
        <w:rPr>
          <w:b/>
          <w:bCs/>
        </w:rPr>
        <w:t xml:space="preserve"> </w:t>
      </w:r>
      <w:r w:rsidRPr="00DF66D1">
        <w:t>Elisângela Aranega</w:t>
      </w:r>
      <w:r w:rsidRPr="00DF66D1">
        <w:t>, L</w:t>
      </w:r>
      <w:r w:rsidRPr="00DF66D1">
        <w:t xml:space="preserve">eonardo </w:t>
      </w:r>
      <w:r w:rsidRPr="00DF66D1">
        <w:t>T</w:t>
      </w:r>
      <w:r w:rsidRPr="00DF66D1">
        <w:t>omas</w:t>
      </w:r>
      <w:r w:rsidRPr="00DF66D1">
        <w:t xml:space="preserve"> e</w:t>
      </w:r>
      <w:r w:rsidRPr="00DF66D1">
        <w:t xml:space="preserve"> </w:t>
      </w:r>
      <w:r w:rsidRPr="00DF66D1">
        <w:t>L</w:t>
      </w:r>
      <w:r w:rsidRPr="00DF66D1">
        <w:t xml:space="preserve">uana </w:t>
      </w:r>
      <w:r w:rsidRPr="00DF66D1">
        <w:t>T</w:t>
      </w:r>
      <w:r w:rsidRPr="00DF66D1">
        <w:t>ejon</w:t>
      </w:r>
      <w:r>
        <w:t>.</w:t>
      </w:r>
    </w:p>
    <w:p w14:paraId="61597FC8" w14:textId="60F7F9AD" w:rsidR="005907A0" w:rsidRPr="005907A0" w:rsidRDefault="00EA5EA7" w:rsidP="00392B49">
      <w:pPr>
        <w:jc w:val="both"/>
      </w:pPr>
      <w:r>
        <w:br/>
      </w:r>
      <w:r w:rsidR="005907A0" w:rsidRPr="005907A0">
        <w:t>A entrevistada Elisângela</w:t>
      </w:r>
      <w:r>
        <w:t xml:space="preserve"> </w:t>
      </w:r>
      <w:r w:rsidRPr="00EA5EA7">
        <w:t>Aranega</w:t>
      </w:r>
      <w:r w:rsidR="005907A0" w:rsidRPr="005907A0">
        <w:t xml:space="preserve"> é advogada e atuou anteriormente como corretora de imóveis, ainda participando do processo imobiliário na etapa de documentação para finalização de vendas. Durante sua atuação como corretora, ela explicou que a corretagem pode ocorrer de duas formas: como profissional autônomo, em que o corretor atua de forma independente e pode possuir seu próprio site, ou por meio de uma imobiliária com CNPJ.</w:t>
      </w:r>
    </w:p>
    <w:p w14:paraId="418807A1" w14:textId="0BBE1854" w:rsidR="005907A0" w:rsidRPr="005907A0" w:rsidRDefault="005907A0" w:rsidP="00392B49">
      <w:pPr>
        <w:jc w:val="both"/>
      </w:pPr>
      <w:r w:rsidRPr="005907A0">
        <w:t>A rotina de trabalho começava pela captação de imóveis, considerada a etapa mais importante do processo. Nessa fase, o corretor busca imóveis por meio de sites, como OLX, ou diretamente com proprietários. É essencial coletar o máximo de informações possíveis, como a situação do imóvel (se está quitado ou possui problemas judiciais), metragem, quantidade de quartos, garagem, entre outros detalhes. Também é importante obter dados do proprietário, embora isso seja difícil no início, pois muitos não gostam de fornecer informações. Além disso, é necessário manter os dados atualizados, verificando se o imóvel ainda está à venda ou se já está sendo negociado por outra imobiliária, evitando assim manter registros desatualizados, chamados de “arquivo mentiroso”.</w:t>
      </w:r>
    </w:p>
    <w:p w14:paraId="1A997B84" w14:textId="77777777" w:rsidR="005907A0" w:rsidRPr="005907A0" w:rsidRDefault="005907A0" w:rsidP="00392B49">
      <w:pPr>
        <w:jc w:val="both"/>
      </w:pPr>
      <w:r w:rsidRPr="005907A0">
        <w:t>Após a captação, ocorre o cadastro e a organização das informações, envolvendo dados de imóveis, clientes compradores e proprietários. A entrevistada destacou a importância de armazenar essas informações de forma segura, com fácil acesso e possibilidade de download, além de utilizar esses dados para relacionamento com clientes, como manter contato em datas importantes.</w:t>
      </w:r>
    </w:p>
    <w:p w14:paraId="0D242A22" w14:textId="77777777" w:rsidR="005907A0" w:rsidRPr="005907A0" w:rsidRDefault="005907A0" w:rsidP="00392B49">
      <w:pPr>
        <w:jc w:val="both"/>
      </w:pPr>
      <w:r w:rsidRPr="005907A0">
        <w:t>A etapa seguinte é a divulgação dos imóveis, realizada em sites imobiliários e redes sociais, como Facebook. Um bom site deve ter visual limpo, permitir ampliação de fotos e apresentar imagens de qualidade. No entanto, existem estratégias para proteger a intermediação do corretor, como não divulgar a localização exata do imóvel e evitar mostrar a entrada da casa, impedindo que o cliente encontre o imóvel sozinho e negocie diretamente com o proprietário.</w:t>
      </w:r>
    </w:p>
    <w:p w14:paraId="3F711027" w14:textId="77777777" w:rsidR="005907A0" w:rsidRPr="005907A0" w:rsidRDefault="005907A0" w:rsidP="00392B49">
      <w:pPr>
        <w:jc w:val="both"/>
      </w:pPr>
      <w:r w:rsidRPr="005907A0">
        <w:t xml:space="preserve">No atendimento ao cliente, o principal canal de comunicação é o WhatsApp. O cliente informa suas preferências, como bairro, faixa de preço, tipo de imóvel e forma de pagamento, e o corretor realiza uma busca manual detalhada para encontrar opções compatíveis. Essa etapa foi apontada como uma das mais </w:t>
      </w:r>
      <w:r w:rsidRPr="005907A0">
        <w:lastRenderedPageBreak/>
        <w:t>demoradas, devido à necessidade de cruzar diversas informações para atender ao perfil do cliente.</w:t>
      </w:r>
    </w:p>
    <w:p w14:paraId="6F856BAD" w14:textId="77777777" w:rsidR="005907A0" w:rsidRPr="005907A0" w:rsidRDefault="005907A0" w:rsidP="00392B49">
      <w:pPr>
        <w:jc w:val="both"/>
      </w:pPr>
      <w:r w:rsidRPr="005907A0">
        <w:t>Antes da visita, é necessário realizar um agendamento e preparar uma carta de visitação, que deve ser assinada pelo cliente. Esse documento é fundamental, pois comprova que o corretor apresentou o imóvel e garante o direito à comissão caso o cliente realize a compra posteriormente, dentro de um prazo de até seis meses.</w:t>
      </w:r>
    </w:p>
    <w:p w14:paraId="6C80BEEF" w14:textId="77777777" w:rsidR="005907A0" w:rsidRPr="005907A0" w:rsidRDefault="005907A0" w:rsidP="00392B49">
      <w:pPr>
        <w:jc w:val="both"/>
      </w:pPr>
      <w:r w:rsidRPr="005907A0">
        <w:t>No fechamento da venda, entram questões relacionadas à documentação jurídica, incluindo verificação de impostos e regularidade do imóvel. Nesse momento, podem participar parceiros como advogados (com custo aproximado de 0,8% do valor do imóvel), arquitetos, empresas de móveis planejados e construtoras.</w:t>
      </w:r>
    </w:p>
    <w:p w14:paraId="2229D707" w14:textId="77777777" w:rsidR="005907A0" w:rsidRPr="005907A0" w:rsidRDefault="005907A0" w:rsidP="00392B49">
      <w:pPr>
        <w:jc w:val="both"/>
      </w:pPr>
      <w:r w:rsidRPr="005907A0">
        <w:t>Em relação à precificação, a corretora explicou que o valor do imóvel é definido com base na média do preço por metro quadrado na região. Para isso, são analisados imóveis semelhantes disponíveis no mercado, somando seus valores e dividindo pela quantidade para obter uma média. No entanto, o valor real de venda costuma ser cerca de 30% inferior ao valor anunciado. Informações mais precisas podem ser obtidas por meio da matrícula do imóvel, registrada em cartório.</w:t>
      </w:r>
    </w:p>
    <w:p w14:paraId="3A2AF94A" w14:textId="77777777" w:rsidR="005907A0" w:rsidRPr="005907A0" w:rsidRDefault="005907A0" w:rsidP="00392B49">
      <w:pPr>
        <w:jc w:val="both"/>
      </w:pPr>
      <w:r w:rsidRPr="005907A0">
        <w:t>As principais ferramentas utilizadas eram telefone, WhatsApp e e-mail, sendo este último usado apenas para envio de documentos e assinatura eletrônica. Também eram utilizados sites imobiliários e plataformas de certidão online, integradas ao gov.br, que permitem consultar dados de proprietários e solicitar documentos mediante pagamento.</w:t>
      </w:r>
    </w:p>
    <w:p w14:paraId="1DAA6C3E" w14:textId="77777777" w:rsidR="005907A0" w:rsidRPr="005907A0" w:rsidRDefault="005907A0" w:rsidP="00392B49">
      <w:pPr>
        <w:jc w:val="both"/>
      </w:pPr>
      <w:r w:rsidRPr="005907A0">
        <w:t>A verificação de informações é uma etapa importante, incluindo a consulta de dados do proprietário, como nome, CPF e contatos, além da possibilidade de obter a matrícula do imóvel por um custo acessível. Também existem ferramentas que permitem analisar o perfil do cliente, ajudando o corretor a evitar perda de tempo com contatos pouco confiáveis.</w:t>
      </w:r>
    </w:p>
    <w:p w14:paraId="2E0750A1" w14:textId="77777777" w:rsidR="005907A0" w:rsidRPr="005907A0" w:rsidRDefault="005907A0" w:rsidP="00392B49">
      <w:pPr>
        <w:jc w:val="both"/>
      </w:pPr>
      <w:r w:rsidRPr="005907A0">
        <w:t>Entre as principais dificuldades enfrentadas, destacam-se a busca manual e demorada por imóveis compatíveis com o perfil do cliente, a dificuldade de organizar e manter os dados atualizados, a complexidade da propaganda online e a falta de métricas eficientes, além de problemas em parcerias entre corretores, que exigem documentação adequada para evitar conflitos. Outro ponto crítico é a segurança, já que há riscos em visitas presenciais, como assaltos, o que impacta diretamente a atuação do corretor. Também há dificuldades no acesso a informações completas, devido à dependência de sistemas externos.</w:t>
      </w:r>
    </w:p>
    <w:p w14:paraId="69ACFC9D" w14:textId="77777777" w:rsidR="005907A0" w:rsidRPr="005907A0" w:rsidRDefault="005907A0" w:rsidP="00392B49">
      <w:pPr>
        <w:jc w:val="both"/>
      </w:pPr>
      <w:r w:rsidRPr="005907A0">
        <w:t xml:space="preserve">Em termos de preferências, a entrevistada destacou que a visualização de dados em listas e tabelas é mais eficiente, especialmente no celular, enquanto gráficos não são tão úteis devido à limitação de espaço e legibilidade. Além disso, a credibilidade do corretor é essencial para o sucesso no mercado, sendo construída </w:t>
      </w:r>
      <w:r w:rsidRPr="005907A0">
        <w:lastRenderedPageBreak/>
        <w:t>ao longo do tempo por meio do relacionamento com clientes, que podem retornar anos depois.</w:t>
      </w:r>
    </w:p>
    <w:p w14:paraId="2C6401DB" w14:textId="77777777" w:rsidR="005907A0" w:rsidRDefault="005907A0" w:rsidP="00392B49">
      <w:pPr>
        <w:jc w:val="both"/>
      </w:pPr>
      <w:r w:rsidRPr="005907A0">
        <w:t>Por fim, foram levantados insights relevantes, como o impacto da segurança no valor dos imóveis, a importância de conhecer o histórico da região e o fato de que muitos clientes não sabem exatamente o que querem, exigindo que o corretor atue como consultor para orientá-los na tomada de decisão. A frase que resume bem essa visão é: “O cliente sabe qual é o melhor negócio para ele?”, indicando a necessidade de compreender as expectativas do cliente para oferecer soluções adequadas.</w:t>
      </w:r>
    </w:p>
    <w:p w14:paraId="54B6A114" w14:textId="77777777" w:rsidR="00DF66D1" w:rsidRPr="005907A0" w:rsidRDefault="00DF66D1" w:rsidP="005907A0"/>
    <w:p w14:paraId="6AA1570D" w14:textId="6E3CE79E" w:rsidR="005907A0" w:rsidRDefault="00DF66D1" w:rsidP="00DF66D1">
      <w:pPr>
        <w:jc w:val="center"/>
      </w:pPr>
      <w:r>
        <w:rPr>
          <w:noProof/>
        </w:rPr>
        <w:drawing>
          <wp:inline distT="0" distB="0" distL="0" distR="0" wp14:anchorId="318E7C5B" wp14:editId="74B33719">
            <wp:extent cx="2537143" cy="4991100"/>
            <wp:effectExtent l="0" t="0" r="0" b="0"/>
            <wp:docPr id="14502000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00027" name="Imagem 145020002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70" b="4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143" cy="499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3A99B" w14:textId="5AD028C8" w:rsidR="0052674F" w:rsidRDefault="0052674F" w:rsidP="0052674F">
      <w:pPr>
        <w:jc w:val="center"/>
      </w:pPr>
      <w:r w:rsidRPr="00CB5966">
        <w:rPr>
          <w:b/>
          <w:bCs/>
        </w:rPr>
        <w:t xml:space="preserve">Figura </w:t>
      </w:r>
      <w:r>
        <w:rPr>
          <w:b/>
          <w:bCs/>
        </w:rPr>
        <w:t>1</w:t>
      </w:r>
      <w:r w:rsidRPr="00CB5966">
        <w:t xml:space="preserve"> </w:t>
      </w:r>
      <w:r>
        <w:t xml:space="preserve">– </w:t>
      </w:r>
      <w:r>
        <w:t>Captura de tela da entrevista</w:t>
      </w:r>
      <w:r>
        <w:t>.</w:t>
      </w:r>
    </w:p>
    <w:sectPr w:rsidR="005267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7A0"/>
    <w:rsid w:val="00392B49"/>
    <w:rsid w:val="004807E4"/>
    <w:rsid w:val="0052674F"/>
    <w:rsid w:val="005907A0"/>
    <w:rsid w:val="007A2D7C"/>
    <w:rsid w:val="00AC0254"/>
    <w:rsid w:val="00DF66D1"/>
    <w:rsid w:val="00E573B1"/>
    <w:rsid w:val="00EA5EA7"/>
    <w:rsid w:val="00EC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2237F"/>
  <w15:chartTrackingRefBased/>
  <w15:docId w15:val="{860F92EC-FBE3-49B3-93B1-B9A6C62E5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0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0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0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0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0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0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0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0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0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0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0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0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07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07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07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07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07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07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0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0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0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0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0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07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07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07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0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07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0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3</Pages>
  <Words>926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TOMAS FEITOSA DA SILVA .</dc:creator>
  <cp:keywords/>
  <dc:description/>
  <cp:lastModifiedBy>LEONARDO TOMAS FEITOSA DA SILVA .</cp:lastModifiedBy>
  <cp:revision>5</cp:revision>
  <dcterms:created xsi:type="dcterms:W3CDTF">2026-04-04T00:42:00Z</dcterms:created>
  <dcterms:modified xsi:type="dcterms:W3CDTF">2026-04-10T22:56:00Z</dcterms:modified>
</cp:coreProperties>
</file>