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jc w:val="both"/>
        <w:rPr>
          <w:color w:val="0f4761"/>
          <w:sz w:val="48"/>
          <w:szCs w:val="48"/>
        </w:rPr>
      </w:pPr>
      <w:r w:rsidDel="00000000" w:rsidR="00000000" w:rsidRPr="00000000">
        <w:rPr>
          <w:b w:val="1"/>
          <w:color w:val="0f4761"/>
          <w:sz w:val="48"/>
          <w:szCs w:val="48"/>
          <w:rtl w:val="0"/>
        </w:rPr>
        <w:t xml:space="preserve">Projeto: Negocia Fácil IFPB</w:t>
      </w:r>
      <w:r w:rsidDel="00000000" w:rsidR="00000000" w:rsidRPr="00000000">
        <w:rPr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jc w:val="both"/>
        <w:rPr>
          <w:color w:val="0f4761"/>
          <w:sz w:val="32"/>
          <w:szCs w:val="32"/>
        </w:rPr>
      </w:pPr>
      <w:r w:rsidDel="00000000" w:rsidR="00000000" w:rsidRPr="00000000">
        <w:rPr>
          <w:b w:val="1"/>
          <w:color w:val="0f4761"/>
          <w:sz w:val="32"/>
          <w:szCs w:val="32"/>
          <w:rtl w:val="0"/>
        </w:rPr>
        <w:t xml:space="preserve">Integrantes da Equipe</w:t>
      </w: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 Carina Mota Flôr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José Luan Fernandes da Silva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Larissa Rayane Bezerra Nunes de Farias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Yasmin Bezerra Guerra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jc w:val="both"/>
        <w:rPr>
          <w:color w:val="0f4761"/>
          <w:sz w:val="32"/>
          <w:szCs w:val="32"/>
        </w:rPr>
      </w:pPr>
      <w:r w:rsidDel="00000000" w:rsidR="00000000" w:rsidRPr="00000000">
        <w:rPr>
          <w:b w:val="1"/>
          <w:color w:val="0f4761"/>
          <w:sz w:val="32"/>
          <w:szCs w:val="32"/>
          <w:rtl w:val="0"/>
        </w:rPr>
        <w:t xml:space="preserve">Descrição Geral da Aplicação</w:t>
      </w: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Negocia Fácil IFPB</w:t>
      </w:r>
      <w:r w:rsidDel="00000000" w:rsidR="00000000" w:rsidRPr="00000000">
        <w:rPr>
          <w:sz w:val="24"/>
          <w:szCs w:val="24"/>
          <w:rtl w:val="0"/>
        </w:rPr>
        <w:t xml:space="preserve"> é uma plataforma web voltada para a comunidade acadêmica do Instituto Federal da Paraíba. Seu objetivo é facilitar a troca e a venda de itens entre alunos, professores e técnicos. A proposta é criar um ambiente seguro, prático e organizado para anunciar objetos como (livros, fardamentos, periféricos, mochilas, calculadoras etc.).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jc w:val="both"/>
        <w:rPr>
          <w:color w:val="0f4761"/>
          <w:sz w:val="32"/>
          <w:szCs w:val="32"/>
        </w:rPr>
      </w:pPr>
      <w:r w:rsidDel="00000000" w:rsidR="00000000" w:rsidRPr="00000000">
        <w:rPr>
          <w:b w:val="1"/>
          <w:color w:val="0f4761"/>
          <w:sz w:val="32"/>
          <w:szCs w:val="32"/>
          <w:rtl w:val="0"/>
        </w:rPr>
        <w:t xml:space="preserve">Usuários da Aplicação</w:t>
      </w: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Técnicos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jc w:val="both"/>
        <w:rPr>
          <w:color w:val="0f4761"/>
          <w:sz w:val="32"/>
          <w:szCs w:val="32"/>
        </w:rPr>
      </w:pPr>
      <w:r w:rsidDel="00000000" w:rsidR="00000000" w:rsidRPr="00000000">
        <w:rPr>
          <w:b w:val="1"/>
          <w:color w:val="0f4761"/>
          <w:sz w:val="32"/>
          <w:szCs w:val="32"/>
          <w:rtl w:val="0"/>
        </w:rPr>
        <w:t xml:space="preserve">Problema a Ser Resolvido</w:t>
      </w: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a troca e venda de itens dentro do campus ocorre de forma desorganizada, principalmente por meio de grupos de mensagens e redes sociais. O sistema visa centralizar esse processo em uma única plataforma, promovendo o reaproveitamento de recursos e praticidade para a comunidade.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jc w:val="both"/>
        <w:rPr>
          <w:color w:val="0f4761"/>
          <w:sz w:val="32"/>
          <w:szCs w:val="32"/>
        </w:rPr>
      </w:pPr>
      <w:r w:rsidDel="00000000" w:rsidR="00000000" w:rsidRPr="00000000">
        <w:rPr>
          <w:b w:val="1"/>
          <w:color w:val="0f4761"/>
          <w:sz w:val="32"/>
          <w:szCs w:val="32"/>
          <w:rtl w:val="0"/>
        </w:rPr>
        <w:t xml:space="preserve">Funcionalidades Principais</w:t>
      </w: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jc w:val="both"/>
        <w:rPr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jc w:val="both"/>
        <w:rPr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jc w:val="both"/>
        <w:rPr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jc w:val="both"/>
        <w:rPr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Cadastro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O sistema deve permitir que usuários realizem seu cadastro informando nome completo, e-mail institucional, matrícula (ou SIAPE) 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Aluno, Professor, Técnico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Acesso à internet e e-mail institucional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Conta de usuário criada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RF02, RF08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E-mail deve ser institucional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Matrícula/SIAPE deve ser válida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Tipo de usuário inferido automaticamente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jc w:val="both"/>
        <w:rPr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Login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O sistema deve permitir que usuários façam login utilizando e-mail institucional e senha previamente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Todos os usuários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Usuário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Sessão iniciada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Login deve funcionar apenas com credenciais válidas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Mensagem clara em caso de erro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Gerenciar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O sistema deve permitir que o usuário cadastre, edite, visualize e exclua produtos que deseja disponibilizar para troca ou venda.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Todos os usuários autenticados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2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90"/>
              <w:tblGridChange w:id="0">
                <w:tblGrid>
                  <w:gridCol w:w="42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f4761"/>
                      <w:sz w:val="24"/>
                      <w:szCs w:val="24"/>
                      <w:rtl w:val="0"/>
                    </w:rPr>
                    <w:t xml:space="preserve">Produto cadastrado, modificado, ou excluído com sucesso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RF01, 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Permitir inserir dados do produto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Permitir edição e remoção apenas do próprio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5"/>
              <w:tblGridChange w:id="0">
                <w:tblGrid>
                  <w:gridCol w:w="15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f4761"/>
                      <w:sz w:val="24"/>
                      <w:szCs w:val="24"/>
                      <w:rtl w:val="0"/>
                    </w:rPr>
                    <w:t xml:space="preserve">Criar Anúncio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O sistema deve permitir que o usuário selecione um produto ou vários e crie um anúncio, informando descrição, categoria, preço (se aplicável) e imagens.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Todos os usuários autenticados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Produto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Anúncio visível na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0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75"/>
              <w:tblGridChange w:id="0">
                <w:tblGrid>
                  <w:gridCol w:w="207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f4761"/>
                      <w:sz w:val="24"/>
                      <w:szCs w:val="24"/>
                      <w:rtl w:val="0"/>
                    </w:rPr>
                    <w:t xml:space="preserve">RF03, RF05, RF06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O produto deve estar vinculado ao anúncio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O anúncio deve ser exibido corretamente para os demais usuários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Editar e Remover Anúncio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O sistema deve permitir que o usuário edite ou exclua seus próprios anúncios a qualquer momento.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Usuário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Anúncio criado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Anúncio atualizado ou removido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Apenas o dono do anúncio pode editar ou remover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Confirmação antes de remover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Visualizar Anúncios por 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O sistema deve permitir a navegação por anúncios disponíveis, com filtragem por categorias (livros, fardamento, periféricos, mochilas, calculadoras,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Todos os usuários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Estar na tela inicial e logado</w:t>
            </w:r>
          </w:p>
        </w:tc>
      </w:tr>
      <w:tr>
        <w:trPr>
          <w:cantSplit w:val="0"/>
          <w:trHeight w:val="170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2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90"/>
              <w:tblGridChange w:id="0">
                <w:tblGrid>
                  <w:gridCol w:w="42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f4761"/>
                      <w:sz w:val="24"/>
                      <w:szCs w:val="24"/>
                      <w:rtl w:val="0"/>
                    </w:rPr>
                    <w:t xml:space="preserve">Lista de anúncios exibida conforme a categoria selecionada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Exibição clara dos anúncios filtrados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Categorias organizadas e intuitivas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Contatar Anunciante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O sistema deve permitir que usuários interessados em um produto entrem em contato com o anunciante por meio de um canal interno da plataforma ou externo.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Todos os usuários autenticados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Estar logado e visualizar anúncio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Mensagem enviada ao anunciante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Mensagem deve ser enviada com confirmação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Privacidade dos dados respeitada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0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90"/>
              <w:tblGridChange w:id="0">
                <w:tblGrid>
                  <w:gridCol w:w="20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f4761"/>
                      <w:sz w:val="24"/>
                      <w:szCs w:val="24"/>
                      <w:rtl w:val="0"/>
                    </w:rPr>
                    <w:t xml:space="preserve">Gerenciar Usuários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O sistema deve permitir que administradores visualizem, editem e removam usuários cadastrados, além de alterar permissões, se necessário.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Administrador(Professor ou Técnico)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Estar autenticado como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Usuário atualizado ou removido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2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90"/>
              <w:tblGridChange w:id="0">
                <w:tblGrid>
                  <w:gridCol w:w="4290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f4761"/>
                      <w:sz w:val="24"/>
                      <w:szCs w:val="24"/>
                      <w:rtl w:val="0"/>
                    </w:rPr>
                    <w:t xml:space="preserve">- Apenas admins podem acessar essa função</w:t>
                  </w:r>
                </w:p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color w:val="0f476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f4761"/>
                      <w:sz w:val="24"/>
                      <w:szCs w:val="24"/>
                      <w:rtl w:val="0"/>
                    </w:rPr>
                    <w:t xml:space="preserve">- Alterações registradas corretamente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Gerenciar Regras e Termos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O sistema deve permitir que administradores cadastrem e atualizem regras de uso e termos da plataforma, acessíveis a todos os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Estar autenticado como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Regras atualizadas e visíveis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Todos os usuários devem conseguir visualizar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- Alterações devem ser salvas corretamente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2"/>
          <w:szCs w:val="32"/>
        </w:rPr>
      </w:pPr>
      <w:r w:rsidDel="00000000" w:rsidR="00000000" w:rsidRPr="00000000">
        <w:rPr>
          <w:b w:val="1"/>
          <w:color w:val="0f4761"/>
          <w:sz w:val="32"/>
          <w:szCs w:val="32"/>
          <w:rtl w:val="0"/>
        </w:rPr>
        <w:t xml:space="preserve">Diagrama de Casos de Uso (Use Case)</w:t>
      </w: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</w:rPr>
        <w:drawing>
          <wp:inline distB="114300" distT="114300" distL="114300" distR="114300">
            <wp:extent cx="5600700" cy="471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