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Observatório do Ecossistema Industrial e de Serviços de São José dos Campos</w:t>
      </w:r>
    </w:p>
    <w:p>
      <w:pPr>
        <w:spacing w:after="40"/>
      </w:pPr>
      <w:r>
        <w:rPr>
          <w:color w:val="595959"/>
          <w:sz w:val="18"/>
          <w:szCs w:val="18"/>
        </w:rPr>
        <w:t xml:space="preserve">Projeto da metodologia API — Aprendizagem por Projetos Integrados (Fatec São José dos Campos), curso de Logística, 1º semestre de 2026.</w:t>
      </w:r>
    </w:p>
    <w:p>
      <w:pPr>
        <w:spacing w:after="40"/>
      </w:pPr>
      <w:r>
        <w:rPr>
          <w:color w:val="595959"/>
          <w:sz w:val="18"/>
          <w:szCs w:val="18"/>
        </w:rPr>
        <w:t xml:space="preserve">Documento atualizado em 26/10/2026 — fechamento da Sprint 2 (análises centrais, cruzamento RAIS × PIB e base geocodificada com região oficial).</w:t>
      </w:r>
    </w:p>
    <w:p>
      <w:pPr>
        <w:spacing w:after="80"/>
      </w:pPr>
    </w:p>
    <w:p>
      <w:pPr>
        <w:pStyle w:val="Heading2"/>
      </w:pPr>
      <w:r>
        <w:t xml:space="preserve">📌 Sobre o projeto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Painel de Business Intelligence (Power BI), inspirado no modelo do Observatório da Inovação RS, que mapeia o ecossistema industrial e de serviços de São José dos Campos a partir dos estabelecimentos e empregos formais (RAIS 2024) e do PIB municipal (IBGE). Mostra os setores predominantes, o porte e a situação dos estabelecimentos, o peso de cada setor no emprego e no valor adicionado e a distribuição das empresas pelas regiões oficiais da cidade.</w:t>
      </w:r>
    </w:p>
    <w:p>
      <w:pPr>
        <w:pStyle w:val="Heading2"/>
      </w:pPr>
      <w:r>
        <w:t xml:space="preserve">🎯 Desafio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Cliente: CADI e Secretaria de Desenvolvimento Econômico de São José dos Campos. Tema oficial: Mapeamento do Ecossistema Industrial e de Serviços da Região de São José dos Campos.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00000"/>
        </w:rPr>
        <w:t xml:space="preserve">Detalhes completos em docs/01-Visao-e-Escopo.docx.</w:t>
      </w:r>
    </w:p>
    <w:p>
      <w:pPr>
        <w:pStyle w:val="Heading2"/>
      </w:pPr>
      <w:r>
        <w:t xml:space="preserve">👥 Equipe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60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</w:rPr>
              <w:t xml:space="preserve">Nome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</w:rPr>
              <w:t xml:space="preserve">Papel / função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</w:rPr>
              <w:t xml:space="preserve">GitHub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Pedro Henrique Oliveira de Carvalho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Product Owner · apoio geral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Juliano Souza Santana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Scrum Master · dados e documentação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@projetoapi08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Beatriz Oliveira Sepulvida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Scrum Team · CSV e Excel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Caio Moreira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Scrum Team · tratamento de dados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Hemilly Christiny da Silva Freitas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Scrum Team · documentação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João Pedro Faria Vital de Souza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Scrum Team · apoio geral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Milena Silva Nogueira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Scrum Team · Power BI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Thalya Awany Berti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Scrum Team · Power BI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color w:val="000000"/>
              </w:rPr>
              <w:t xml:space="preserve">—</w:t>
            </w:r>
          </w:p>
        </w:tc>
      </w:tr>
    </w:tbl>
    <w:p>
      <w:pPr>
        <w:spacing w:after="200"/>
      </w:pPr>
      <w:r>
        <w:rPr>
          <w:b w:val="false"/>
          <w:bCs w:val="false"/>
          <w:i w:val="false"/>
          <w:iCs w:val="false"/>
          <w:color w:val="000000"/>
        </w:rPr>
        <w:t xml:space="preserve">Professor M2 (orientador): José Jaétis  ·  Professor P2: Marcus Nascimento (contato do cliente via grupo do WhatsApp)</w:t>
      </w:r>
    </w:p>
    <w:p>
      <w:pPr>
        <w:spacing w:after="200"/>
      </w:pPr>
      <w:r>
        <w:rPr>
          <w:b w:val="false"/>
          <w:bCs w:val="false"/>
          <w:i/>
          <w:iCs/>
          <w:color w:val="000000"/>
        </w:rPr>
        <w:t xml:space="preserve">Nota: usuários do GitHub dos demais integrantes a preencher. Funções conforme a distribuição de tarefas da Sprint 2.</w:t>
      </w:r>
    </w:p>
    <w:p>
      <w:pPr>
        <w:pStyle w:val="Heading2"/>
      </w:pPr>
      <w:r>
        <w:t xml:space="preserve">🛠️ Tecnologias utilizadas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Google Colab + Python 3+ — coleta e tratamento dos microdados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Power BI — modelagem e visualização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GitHub — versionamento e documentação</w:t>
      </w:r>
    </w:p>
    <w:p>
      <w:pPr>
        <w:pStyle w:val="Heading2"/>
      </w:pPr>
      <w:r>
        <w:t xml:space="preserve">📂 Documentação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01 — Visão e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02 — Backlog do Produto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Sprints: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03 — Backlog da Sprint 1 · 07 — Relatório Técnico Sprint 1  (concluída em 28/09/2026)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08 — Backlog da Sprint 2 · 10 — Relatório Técnico Sprint 2  (entregue em 26/10/2026)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09 — Backlog da Sprint 3  (a iniciar — entrega 23/11/2026)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Válidos para todas as sprints: 04 — DoR · 05 — DoD · 06 — Log de Decisões de Dados (DEC-001 a DEC-022)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Relatórios de Desenvolvimento — Anexo 8 das Sprints 1 e 2 (pasta docs/); guia de importação no Power BI, gráficos, prints e Passo a Passo do Desenvolvimento (pasta evidencias/); MVP de cada sprint (pasta MVP/)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Dados tratados (pasta dados/): RAIS_SJC_2024_PowerBI.csv (base única, 47.339 estabelecimentos, 46 colunas), CNAE_RAIS_SJC_2024.xlsx, IBGE_PIB_SJC_Observatorio.xlsx</w:t>
      </w:r>
    </w:p>
    <w:p>
      <w:pPr>
        <w:pStyle w:val="Heading2"/>
      </w:pPr>
      <w:r>
        <w:t xml:space="preserve">🔗 Links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Painel Power BI: (adicionar link após publicação)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Vídeo de incremento (Sprint atual): (adicionar link do YouTube)</w:t>
      </w:r>
    </w:p>
    <w:p>
      <w:pPr>
        <w:pStyle w:val="Heading2"/>
      </w:pPr>
      <w:r>
        <w:t xml:space="preserve">📊 Fontes de dados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RAIS Estabelecimentos — Ministério do Trabalho e Emprego (ano-base 2024, confirmado pelo cliente)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PIB dos Municípios — IBGE (PIB até 2023; valor adicionado por setor até 2021)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CNAE 2.3 — IBGE/CONCLA (estrutura oficial usada para validar códigos e descrições)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Divisão regional — Prefeitura de São José dos Campos, Plano Diretor 2018 (estudo “Regiões Urbanas”)</w:t>
      </w:r>
    </w:p>
    <w:p>
      <w:pPr>
        <w:pStyle w:val="Heading2"/>
      </w:pPr>
      <w:r>
        <w:t xml:space="preserve">📅 Cronograma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</w:rPr>
              <w:t xml:space="preserve">Data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</w:rPr>
              <w:t xml:space="preserve">Evento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24/ago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Kick-off do projeto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31/ago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Validação do entendimento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28/set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Entrega 1 — encerramento da Sprint 1 (Fundação dos dados)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26/out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Entrega 2 — encerramento da Sprint 2 (Funcionalidades centrais)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23/nov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Entrega 3 — encerramento da Sprint 3 (Consolidação e entrega final)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03/dez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Feira de Soluções — apresentação final ao cliente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  <w:color w:val="000000"/>
        </w:rPr>
        <w:t xml:space="preserve">Nota: o projeto está organizado em 3 sprints de desenvolvimento (Sprint 1, 2 e 3), alinhadas às Entregas 1, 2 e 3 do cronograma da disciplina. A Feira de Soluções (03/dez) é o marco de apresentação final, não uma sprint adicional de desenvolvimento — isso substitui o plano inicial de 4 sprints que constava nos primeiros rascunhos do projeto.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Observatório do Ecossistema Industrial e de Serviços de São José dos Campos —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60" w:before="32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 w:val="false"/>
      <w:iCs w:val="false"/>
      <w:color w:val="00000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2026-09-22T11:17:55.229Z</dcterms:created>
  <dcterms:modified xsi:type="dcterms:W3CDTF">2026-09-22T11:17:55.238Z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