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Backlog da Sprint 2</w:t>
      </w:r>
    </w:p>
    <w:p>
      <w:pPr>
        <w:spacing w:after="120"/>
      </w:pPr>
      <w:r>
        <w:rPr>
          <w:b/>
          <w:bCs/>
          <w:color w:val="000000"/>
          <w:sz w:val="24"/>
          <w:szCs w:val="24"/>
        </w:rPr>
        <w:t xml:space="preserve">ENTREGUE em 26/10/2026</w:t>
      </w:r>
    </w:p>
    <w:p>
      <w:pPr>
        <w:spacing w:after="80"/>
      </w:pPr>
    </w:p>
    <w:p>
      <w:pPr>
        <w:spacing w:after="160"/>
      </w:pPr>
      <w:r>
        <w:rPr>
          <w:b/>
          <w:bCs/>
          <w:i w:val="false"/>
          <w:iCs w:val="false"/>
          <w:color w:val="000000"/>
        </w:rPr>
        <w:t xml:space="preserve">Período: </w:t>
      </w:r>
      <w:r>
        <w:rPr>
          <w:b w:val="false"/>
          <w:i w:val="false"/>
          <w:iCs w:val="false"/>
          <w:color w:val="000000"/>
        </w:rPr>
        <w:t xml:space="preserve">29/09/2026 a 26/10/2026 · equipe de 8 integrantes (distribuição de funções abaixo).</w:t>
      </w:r>
    </w:p>
    <w:p>
      <w:pPr>
        <w:spacing w:after="160"/>
      </w:pPr>
      <w:r>
        <w:rPr>
          <w:b/>
          <w:bCs/>
          <w:i w:val="false"/>
          <w:iCs w:val="false"/>
          <w:color w:val="000000"/>
        </w:rPr>
        <w:t xml:space="preserve">Meta da Sprint 2: </w:t>
      </w:r>
      <w:r>
        <w:rPr>
          <w:b w:val="false"/>
          <w:i w:val="false"/>
          <w:iCs w:val="false"/>
          <w:color w:val="000000"/>
        </w:rPr>
        <w:t xml:space="preserve">Construir as análises centrais no Power BI — setores de atividade, porte e situação dos estabelecimentos e cruzamento RAIS × PIB — e preparar a base geocodificada com a região oficial de cada estabelecimento para o mapa da cidade.</w:t>
      </w:r>
    </w:p>
    <w:p>
      <w:pPr>
        <w:spacing w:after="160"/>
      </w:pPr>
      <w:r>
        <w:rPr>
          <w:b/>
          <w:bCs/>
          <w:i w:val="false"/>
          <w:iCs w:val="false"/>
          <w:color w:val="000000"/>
        </w:rPr>
        <w:t xml:space="preserve">Resultado: </w:t>
      </w:r>
      <w:r>
        <w:rPr>
          <w:b w:val="false"/>
          <w:i w:val="false"/>
          <w:iCs w:val="false"/>
          <w:color w:val="000000"/>
        </w:rPr>
        <w:t xml:space="preserve">meta cumprida em parte. O painel ganhou quatro páginas (Notas Metodológicas, KPIs e Mapa, Setor de Atividades, PIB e Emprego) e a base RAIS foi classificada pela CNAE 2.3, geocodificada e associada às regiões oficiais. Ficaram para a Sprint 3 a troca do mapa para coordenadas (US06) e a fonte para mostrar a evolução dos setores (US08).</w:t>
      </w:r>
    </w:p>
    <w:p>
      <w:pPr>
        <w:pStyle w:val="Heading2"/>
      </w:pPr>
      <w:r>
        <w:t xml:space="preserve">User Stories da Sprint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00"/>
        <w:gridCol w:w="14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ID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User Story (resumo)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US06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Distribuição geográfica e classificação das empresas (mapeamento por CEP)</w:t>
            </w:r>
          </w:p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Base pronta: 99,99% com região oficial e 78% com ponto no mapa. Falta trocar o mapa do painel do texto do CEP para latitude/longitude.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Parcial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US07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Ranking das empresas que mais contratam em SJC (agregado por setor/região)</w:t>
            </w:r>
          </w:p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Top 10 de setores por estabelecimentos e por empregos CLT; tabela por porte e setor (DEC-004).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Concluído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US08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Setores em alta em termos de contratação</w:t>
            </w:r>
          </w:p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O painel mostra os setores predominantes e a participação de cada um; a evolução exige RAIS de outros anos.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Parcial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US09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Impacto de cada setor no PIB municipal</w:t>
            </w:r>
          </w:p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Página PIB e Emprego: PIB 2002–2023, valor adicionado por setor e produtividade relativa (VAB 2021 × emprego 2024).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Concluído</w:t>
            </w:r>
          </w:p>
        </w:tc>
      </w:tr>
    </w:tbl>
    <w:p>
      <w:pPr>
        <w:pStyle w:val="Heading2"/>
      </w:pPr>
      <w:r>
        <w:t xml:space="preserve">Distribuição de funções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Integrante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Função na Sprint 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Papel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Pedro Henrique Oliveira de Carvalho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Apoio geral e demais demandas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Product Owner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Juliano Souza Santana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Dados e documentação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Scrum Master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Beatriz Oliveira Sepulvida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CSV e Excel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Scrum Team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Caio Moreira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Tratamento de dados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Scrum Team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Hemilly Christiny da Silva Freitas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Documentação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Scrum Team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João Pedro Faria Vital de Souza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Apoio geral e demais demandas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Scrum Team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Milena Silva Nogueira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Power BI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Scrum Team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Thalya Awany Berti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Power BI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Scrum Team</w:t>
            </w:r>
          </w:p>
        </w:tc>
      </w:tr>
    </w:tbl>
    <w:p>
      <w:pPr>
        <w:pStyle w:val="Heading2"/>
      </w:pPr>
      <w:r>
        <w:t xml:space="preserve">Tarefas de apoio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Série do PIB dos Municípios (IBGE, 2002–2023) tratada no Colab e conferida (IBGE_PIB_SJC_Observatorio.xlsx)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Base RAIS classificada pela CNAE, de seção a subclasse, com descrições (CNAE_RAIS_SJC_2024.xlsx)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Resposta ao feedback da Sprint 1 sobre os 64,37% de RAIS negativa (aba RAIS_Negativa da planilha CNAE)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Geocodificação dos 3.677 CEPs (BrasilAPI + Nominatim), no nível de bairro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Classificação de cada estabelecimento pela região oficial do município (DEC-015)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Validação dos códigos e descrições pela CNAE 2.3 oficial (DEC-020)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Base única para o Power BI (RAIS_SJC_2024_PowerBI.csv) e guia de importação (DEC-022)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Painel com as páginas Notas Metodológicas, KPIs e Mapa, Setor de Atividades e PIB e Emprego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☐ Trocar a fonte da tabela RAIS_SJC pela base única e o mapa para latitude/longitude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☐ Corrigir os subtítulos de três cartões da página KPIs e o texto das Notas Metodológicas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☐ Receber do cliente a lista oficial de bairros da Região Norte</w:t>
      </w:r>
    </w:p>
    <w:p>
      <w:pPr>
        <w:pStyle w:val="Heading2"/>
      </w:pPr>
      <w:r>
        <w:t xml:space="preserve">Entregáveis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Painel Power BI — powerbi/PowerbiATT_Api_Sprint2.pbix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Planilhas tratadas — dados/CNAE_RAIS_SJC_2024.xlsx e dados/IBGE_PIB_SJC_Observatorio.xlsx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Base única — dados/RAIS_SJC_2024_PowerBI.csv e evidencias/Importacao_PowerBI_RAIS_SJC.txt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Relatório Técnico da Sprint 2 (10-Relatorio-Tecnico-Sprint-2) e Log de Decisões atualizado (06)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☑ Relatório de Desenvolvimento — Anexo 8 da Sprint 2 (docs/Relatorio_Sprint2_Anexo8)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☐ Vídeo de incremento da Sprint 2 — link: adicionar</w:t>
      </w:r>
    </w:p>
    <w:p>
      <w:pPr>
        <w:pStyle w:val="Heading2"/>
      </w:pPr>
      <w:r>
        <w:t xml:space="preserve">Itens transferidos para a Sprint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US06: importar a base única no painel, trocar o mapa para latitude/longitude e geocodificar os bairros não encontrados e os 9 bairros com ponto em homônimo (DEC-017, DEC-018).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US06: substituir a classificação regional pela tabela ou shapefile oficial da Prefeitura, quando o cliente enviar (DEC-015).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US08: definir com o cliente a fonte para a evolução dos setores (RAIS de anos anteriores) ou ajustar o critério de aceite.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Visuais novos com as colunas da base: emprego por região, tipo de atividade, intensidade tecnológica e porte SEBRAE.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60" w:before="32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 w:val="false"/>
      <w:iCs w:val="false"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2026-09-22T11:21:13.023Z</dcterms:created>
  <dcterms:modified xsi:type="dcterms:W3CDTF">2026-09-22T11:21:13.024Z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