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spd = 1;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if(keyboard_check(ord("W")) &amp;&amp; place_free(x,y-spd)){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y-=(spd-1);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sprite_index = spr_gaiaAndCostas;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}else if(keyboard_check(ord("S")) &amp;&amp; place_free(x,y+spd)){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y+=(spd-1);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sprite_index = spr_gaiaAndFrente;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if(keyboard_check(ord("D")) &amp;&amp; place_free(x+spd,y)){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x+=(spd-1);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sprite_index = spr_gaiaAndDireita;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}else if(keyboard_check(ord("A")) &amp;&amp; place_free(x-spd,y)){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x-=(spd-1);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sprite_index = spr_gaiaAndEsquerda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x == xprevious &amp;&amp; y == yprevious{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image_speed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image_index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image_speed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//chaves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/*inst = distance_to_object(obj_key) &lt; 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key[0]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with(inst) instance_destroy();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//textbox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instance_exists(obj_textbox){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spd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spd = 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distance_to_object(obj_key) == true{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teste =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teste =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