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Pesquisa da Semana 01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Nesta semana, decidi pesquisar sobre teoria das cores e a Harmonia entre elas, Segue no Anexo I.  Como nosso jogo se trata em uma história de superação, nada mais justo que ao início, quando o projeto ainda estiver sendo “apresentado” ao jogador, que esteja numa ambientação mais leve e ao mesmo tempo sombria, que dá a entender que o game em si é simples mas ao mesmo tempo com secretas intenções, que desperte uma curiosidade e com um entusiasmo do que pode acontecer a seguir.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Sabendo disso, dei uma olhada em paletas já prontas no site </w:t>
      </w:r>
      <w:r w:rsidDel="00000000" w:rsidR="00000000" w:rsidRPr="00000000">
        <w:rPr>
          <w:u w:val="single"/>
          <w:rtl w:val="0"/>
        </w:rPr>
        <w:t xml:space="preserve">Color Hunt </w:t>
      </w:r>
      <w:r w:rsidDel="00000000" w:rsidR="00000000" w:rsidRPr="00000000">
        <w:rPr>
          <w:rtl w:val="0"/>
        </w:rPr>
        <w:t xml:space="preserve">(Anexo</w:t>
      </w:r>
      <w:r w:rsidDel="00000000" w:rsidR="00000000" w:rsidRPr="00000000">
        <w:rPr>
          <w:rtl w:val="0"/>
        </w:rPr>
        <w:t xml:space="preserve"> II) para a ambientação do jogo e logo decidimos a que mais se encaixava com nossas expectativas.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jc w:val="left"/>
        <w:rPr/>
      </w:pPr>
      <w:r w:rsidDel="00000000" w:rsidR="00000000" w:rsidRPr="00000000">
        <w:rPr>
          <w:color w:val="ffffff"/>
          <w:rtl w:val="0"/>
        </w:rPr>
        <w:t xml:space="preserve">…….</w:t>
      </w:r>
      <w:r w:rsidDel="00000000" w:rsidR="00000000" w:rsidRPr="00000000">
        <w:rPr>
          <w:rtl w:val="0"/>
        </w:rPr>
        <w:t xml:space="preserve">“Mais sombria, sinistra e ao mesmo tempo Simples”</w:t>
      </w:r>
    </w:p>
    <w:p w:rsidR="00000000" w:rsidDel="00000000" w:rsidP="00000000" w:rsidRDefault="00000000" w:rsidRPr="00000000" w14:paraId="00000009">
      <w:pPr>
        <w:ind w:left="144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Anexo I: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https://www.significados.com.br/teoria-das-cores/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Anexo II: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https://colorhunt.co/palette/1b243051557e816797d6d5a8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ignificados.com.br/teoria-das-co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