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1 – Ex. Deve permitir adicionar até 5 produtos no carrinho;</w:t>
            </w:r>
            <w:r>
              <w:rPr/>
              <w:br/>
              <w:t xml:space="preserve">2 – </w:t>
            </w:r>
            <w:r>
              <w:rPr/>
              <w:t>Colocar o CEP para calcular o frete.</w:t>
            </w:r>
            <w:r>
              <w:rPr/>
              <w:br/>
              <w:t xml:space="preserve">3 – </w:t>
            </w:r>
            <w:r>
              <w:rPr/>
              <w:t>Inserir o cupom de desconto para calcular.</w:t>
            </w:r>
            <w:r>
              <w:rPr/>
              <w:br/>
              <w:t xml:space="preserve">4 – </w:t>
            </w:r>
            <w:r>
              <w:rPr/>
              <w:t>Clicar em concluir compra para o pedido ir para o carrinho.</w:t>
            </w:r>
            <w:r>
              <w:rPr/>
              <w:br/>
              <w:t xml:space="preserve">5 – </w:t>
            </w:r>
            <w:r>
              <w:rPr/>
              <w:t>Inserir forma de pagamento.</w:t>
            </w:r>
            <w:r>
              <w:rPr/>
              <w:br/>
            </w:r>
            <w:bookmarkEnd w:id="0"/>
            <w:r>
              <w:rPr/>
              <w:t>6 – Finalizar a compra.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 mês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>Colocar usuário e senha.</w:t>
            </w:r>
            <w:r>
              <w:rPr/>
              <w:br/>
              <w:t xml:space="preserve">2 – </w:t>
            </w:r>
            <w:r>
              <w:rPr/>
              <w:t xml:space="preserve">Validar se o usuário já tem conta </w:t>
            </w:r>
            <w:r>
              <w:rPr/>
              <w:t>ou se os dados estão corretos.</w:t>
            </w:r>
            <w:r>
              <w:rPr/>
              <w:br/>
              <w:t xml:space="preserve">3 – </w:t>
            </w:r>
            <w:r>
              <w:rPr/>
              <w:t>C</w:t>
            </w:r>
            <w:r>
              <w:rPr/>
              <w:t xml:space="preserve">aso não tenha conta enviar uma mensagem informando para </w:t>
            </w:r>
            <w:r>
              <w:rPr/>
              <w:t>criar uma conta.</w:t>
            </w:r>
            <w:r>
              <w:rPr/>
              <w:br/>
              <w:t xml:space="preserve">4 – </w:t>
            </w:r>
            <w:r>
              <w:rPr/>
              <w:t>C</w:t>
            </w:r>
            <w:r>
              <w:rPr/>
              <w:t>aso usuário tem conta mas os dados estão diferente, enviar mensagem de usuário ou senha inválidos.</w:t>
            </w:r>
            <w:r>
              <w:rPr/>
              <w:br/>
              <w:t xml:space="preserve">5 – </w:t>
            </w:r>
            <w:r>
              <w:rPr/>
              <w:t>Se dados validados ir para a página do cliente.</w:t>
            </w:r>
            <w:r>
              <w:rPr/>
              <w:b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Lista de desejos (favoritos)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lineRule="auto" w:line="240" w:before="280" w:after="0"/>
              <w:rPr/>
            </w:pPr>
            <w:r>
              <w:rPr/>
              <w:t xml:space="preserve">1 – </w:t>
            </w:r>
            <w:r>
              <w:rPr/>
              <w:t>Selecionar produtos favoritos.</w:t>
            </w:r>
            <w:r>
              <w:rPr/>
              <w:br/>
              <w:t xml:space="preserve">2 – </w:t>
            </w:r>
            <w:r>
              <w:rPr/>
              <w:t>Clicar em ir para lista de desejo.</w:t>
            </w:r>
            <w:r>
              <w:rPr/>
              <w:br/>
              <w:t xml:space="preserve">3 – </w:t>
            </w:r>
            <w:r>
              <w:rPr/>
              <w:t>Mostrar produtos selecionados em uma tabela.</w:t>
            </w:r>
            <w:r>
              <w:rPr/>
              <w:br/>
              <w:t xml:space="preserve">4 – </w:t>
            </w:r>
            <w:r>
              <w:rPr/>
              <w:t>Adicionar um botão do carrinho de compra e um botão excluir produto da lista de favoritos.</w:t>
            </w:r>
            <w:r>
              <w:rPr/>
              <w:br/>
              <w:t xml:space="preserve">5 – </w:t>
            </w:r>
            <w:r>
              <w:rPr/>
              <w:t>Most</w:t>
            </w:r>
            <w:r>
              <w:rPr/>
              <w:t>ra</w:t>
            </w:r>
            <w:r>
              <w:rPr/>
              <w:t xml:space="preserve"> a lista de produtos favoritos quando o usuário fizer login na loja.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>6 – Clicar no botão de excluir para remover produto da lista.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>7</w:t>
            </w:r>
            <w:r>
              <w:rPr/>
              <w:t xml:space="preserve"> – Clicar no botão de carrinho de compras para efetuar a compra.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LibreOffice/7.3.2.2$Windows_X86_64 LibreOffice_project/49f2b1bff42cfccbd8f788c8dc32c1c309559be0</Application>
  <AppVersion>15.0000</AppVersion>
  <Pages>4</Pages>
  <Words>332</Words>
  <Characters>1826</Characters>
  <CharactersWithSpaces>2147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2022-06-03T20:58:27Z</dcterms:modified>
  <cp:revision>6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