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0D0" w:rsidRPr="009226A5" w:rsidRDefault="001C50D0" w:rsidP="001C50D0">
      <w:pPr>
        <w:pStyle w:val="Style1"/>
        <w:jc w:val="center"/>
        <w:rPr>
          <w:sz w:val="96"/>
          <w:szCs w:val="96"/>
        </w:rPr>
      </w:pPr>
      <w:bookmarkStart w:id="0" w:name="_GoBack"/>
      <w:bookmarkEnd w:id="0"/>
      <w:r>
        <w:rPr>
          <w:sz w:val="96"/>
          <w:szCs w:val="96"/>
        </w:rPr>
        <w:t>STATUT</w:t>
      </w:r>
      <w:r w:rsidRPr="009226A5">
        <w:rPr>
          <w:sz w:val="96"/>
          <w:szCs w:val="96"/>
        </w:rPr>
        <w:t xml:space="preserve"> JURIDIQUE</w:t>
      </w:r>
    </w:p>
    <w:p w:rsidR="001C50D0" w:rsidRDefault="001C50D0" w:rsidP="001C50D0">
      <w:pPr>
        <w:rPr>
          <w:b/>
        </w:rPr>
      </w:pPr>
    </w:p>
    <w:p w:rsidR="001C50D0" w:rsidRDefault="001C50D0" w:rsidP="001C50D0">
      <w:pPr>
        <w:jc w:val="center"/>
        <w:rPr>
          <w:b/>
        </w:rPr>
      </w:pPr>
      <w:r>
        <w:rPr>
          <w:b/>
          <w:noProof/>
          <w:lang w:eastAsia="fr-FR"/>
        </w:rPr>
        <w:drawing>
          <wp:inline distT="0" distB="0" distL="0" distR="0" wp14:anchorId="37A75036" wp14:editId="28BCE728">
            <wp:extent cx="5156200" cy="3746500"/>
            <wp:effectExtent l="0" t="0" r="635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weck-Naswa-France-2.jpg"/>
                    <pic:cNvPicPr/>
                  </pic:nvPicPr>
                  <pic:blipFill>
                    <a:blip r:embed="rId7">
                      <a:extLst>
                        <a:ext uri="{28A0092B-C50C-407E-A947-70E740481C1C}">
                          <a14:useLocalDpi xmlns:a14="http://schemas.microsoft.com/office/drawing/2010/main" val="0"/>
                        </a:ext>
                      </a:extLst>
                    </a:blip>
                    <a:stretch>
                      <a:fillRect/>
                    </a:stretch>
                  </pic:blipFill>
                  <pic:spPr>
                    <a:xfrm>
                      <a:off x="0" y="0"/>
                      <a:ext cx="5156200" cy="3746500"/>
                    </a:xfrm>
                    <a:prstGeom prst="rect">
                      <a:avLst/>
                    </a:prstGeom>
                  </pic:spPr>
                </pic:pic>
              </a:graphicData>
            </a:graphic>
          </wp:inline>
        </w:drawing>
      </w:r>
    </w:p>
    <w:p w:rsidR="001C50D0" w:rsidRDefault="001C50D0" w:rsidP="001C50D0">
      <w:pPr>
        <w:pStyle w:val="Style3"/>
      </w:pPr>
      <w:r>
        <w:lastRenderedPageBreak/>
        <w:t xml:space="preserve">Le </w:t>
      </w:r>
      <w:r w:rsidRPr="0007415A">
        <w:t>SAS</w:t>
      </w:r>
    </w:p>
    <w:p w:rsidR="001C50D0" w:rsidRPr="0007415A" w:rsidRDefault="001C50D0" w:rsidP="001C50D0">
      <w:r>
        <w:t>SocialCAFE se basera sur le principe d’un SAS.</w:t>
      </w:r>
    </w:p>
    <w:p w:rsidR="001C50D0" w:rsidRPr="0007415A" w:rsidRDefault="001C50D0" w:rsidP="001C50D0">
      <w:pPr>
        <w:spacing w:after="0"/>
      </w:pPr>
      <w:r w:rsidRPr="00777AD1">
        <w:rPr>
          <w:b/>
        </w:rPr>
        <w:t>Société par actions simplifiée</w:t>
      </w:r>
      <w:r w:rsidRPr="0007415A">
        <w:t> : un fonctionnement souple</w:t>
      </w:r>
    </w:p>
    <w:p w:rsidR="001C50D0" w:rsidRPr="0007415A" w:rsidRDefault="001C50D0" w:rsidP="001C50D0">
      <w:r w:rsidRPr="0007415A">
        <w:t>La constitution d'une société par actions simplifiée est un peu plus complexe que pour une société de type SARL mais son fonctionnement reste assez souple.</w:t>
      </w:r>
      <w:r>
        <w:t xml:space="preserve"> </w:t>
      </w:r>
      <w:r w:rsidRPr="0007415A">
        <w:t>Les associés ont une grande liberté pour déterminer ses règles de fonctionnement.</w:t>
      </w:r>
    </w:p>
    <w:p w:rsidR="001C50D0" w:rsidRPr="0007415A" w:rsidRDefault="001C50D0" w:rsidP="001C50D0">
      <w:r w:rsidRPr="0007415A">
        <w:t>Voici un tableau récapitulatif du fonctionnement d'une société par actions simplifiée :</w:t>
      </w:r>
    </w:p>
    <w:tbl>
      <w:tblPr>
        <w:tblStyle w:val="GridTable5Dark-Accent5"/>
        <w:tblW w:w="0" w:type="auto"/>
        <w:tblLook w:val="04A0" w:firstRow="1" w:lastRow="0" w:firstColumn="1" w:lastColumn="0" w:noHBand="0" w:noVBand="1"/>
      </w:tblPr>
      <w:tblGrid>
        <w:gridCol w:w="3952"/>
        <w:gridCol w:w="9996"/>
      </w:tblGrid>
      <w:tr w:rsidR="001C50D0" w:rsidRPr="0007415A" w:rsidTr="00B15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1C50D0" w:rsidRPr="0007415A" w:rsidRDefault="001C50D0" w:rsidP="00B15C46">
            <w:r w:rsidRPr="0007415A">
              <w:t>Fonctionnement</w:t>
            </w:r>
          </w:p>
        </w:tc>
      </w:tr>
      <w:tr w:rsidR="001C50D0" w:rsidRPr="0007415A" w:rsidTr="00B15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50D0" w:rsidRPr="0007415A" w:rsidRDefault="001C50D0" w:rsidP="00B15C46">
            <w:pPr>
              <w:rPr>
                <w:lang w:val="en-US"/>
              </w:rPr>
            </w:pPr>
            <w:r w:rsidRPr="0007415A">
              <w:rPr>
                <w:lang w:val="en-US"/>
              </w:rPr>
              <w:t>Capital</w:t>
            </w:r>
          </w:p>
        </w:tc>
        <w:tc>
          <w:tcPr>
            <w:tcW w:w="0" w:type="auto"/>
            <w:hideMark/>
          </w:tcPr>
          <w:p w:rsidR="001C50D0" w:rsidRPr="0007415A" w:rsidRDefault="001C50D0" w:rsidP="00B15C46">
            <w:pPr>
              <w:cnfStyle w:val="000000100000" w:firstRow="0" w:lastRow="0" w:firstColumn="0" w:lastColumn="0" w:oddVBand="0" w:evenVBand="0" w:oddHBand="1" w:evenHBand="0" w:firstRowFirstColumn="0" w:firstRowLastColumn="0" w:lastRowFirstColumn="0" w:lastRowLastColumn="0"/>
            </w:pPr>
            <w:r w:rsidRPr="0007415A">
              <w:t xml:space="preserve">Fixé librement par les actionnaires, peut être composé d'apports </w:t>
            </w:r>
            <w:r w:rsidRPr="0007415A">
              <w:rPr>
                <w:b/>
              </w:rPr>
              <w:t>en numéraire</w:t>
            </w:r>
            <w:r w:rsidRPr="0007415A">
              <w:t xml:space="preserve"> et </w:t>
            </w:r>
            <w:r w:rsidRPr="0007415A">
              <w:rPr>
                <w:b/>
              </w:rPr>
              <w:t>en nature</w:t>
            </w:r>
            <w:r w:rsidRPr="0007415A">
              <w:t>.</w:t>
            </w:r>
          </w:p>
          <w:p w:rsidR="001C50D0" w:rsidRPr="0007415A" w:rsidRDefault="001C50D0" w:rsidP="00B15C46">
            <w:pPr>
              <w:cnfStyle w:val="000000100000" w:firstRow="0" w:lastRow="0" w:firstColumn="0" w:lastColumn="0" w:oddVBand="0" w:evenVBand="0" w:oddHBand="1" w:evenHBand="0" w:firstRowFirstColumn="0" w:firstRowLastColumn="0" w:lastRowFirstColumn="0" w:lastRowLastColumn="0"/>
            </w:pPr>
            <w:r w:rsidRPr="0007415A">
              <w:t xml:space="preserve">En cas d'apports en numéraire : </w:t>
            </w:r>
          </w:p>
          <w:p w:rsidR="001C50D0" w:rsidRPr="0007415A" w:rsidRDefault="001C50D0" w:rsidP="001C50D0">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t>La moitié du capital doit être versée à la constitution et le reste au plus tard dans les 5 ans qui suivent,</w:t>
            </w:r>
          </w:p>
          <w:p w:rsidR="001C50D0" w:rsidRPr="0007415A" w:rsidRDefault="001C50D0" w:rsidP="001C50D0">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t>Les apports peuvent être déposés à la banque, chez un notaire, à la caisse des dépôts,</w:t>
            </w:r>
          </w:p>
          <w:p w:rsidR="001C50D0" w:rsidRPr="0007415A" w:rsidRDefault="001C50D0" w:rsidP="001C50D0">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t>Ils sont débloqués lors de l'immatriculation de la société.</w:t>
            </w:r>
          </w:p>
          <w:p w:rsidR="001C50D0" w:rsidRPr="0007415A" w:rsidRDefault="001C50D0" w:rsidP="00B15C46">
            <w:pPr>
              <w:cnfStyle w:val="000000100000" w:firstRow="0" w:lastRow="0" w:firstColumn="0" w:lastColumn="0" w:oddVBand="0" w:evenVBand="0" w:oddHBand="1" w:evenHBand="0" w:firstRowFirstColumn="0" w:firstRowLastColumn="0" w:lastRowFirstColumn="0" w:lastRowLastColumn="0"/>
              <w:rPr>
                <w:bCs/>
              </w:rPr>
            </w:pPr>
            <w:r w:rsidRPr="0007415A">
              <w:rPr>
                <w:bCs/>
              </w:rPr>
              <w:t xml:space="preserve">En cas d'apports en nature, l'intervention d'un </w:t>
            </w:r>
            <w:hyperlink r:id="rId8" w:history="1">
              <w:r w:rsidRPr="0007415A">
                <w:rPr>
                  <w:rStyle w:val="Hyperlink"/>
                  <w:bCs/>
                </w:rPr>
                <w:t>commissaire aux apports</w:t>
              </w:r>
            </w:hyperlink>
            <w:r w:rsidRPr="0007415A">
              <w:rPr>
                <w:bCs/>
              </w:rPr>
              <w:t xml:space="preserve"> est obligatoire.</w:t>
            </w:r>
          </w:p>
          <w:p w:rsidR="001C50D0" w:rsidRPr="0007415A" w:rsidRDefault="001C50D0" w:rsidP="00B15C46">
            <w:pPr>
              <w:cnfStyle w:val="000000100000" w:firstRow="0" w:lastRow="0" w:firstColumn="0" w:lastColumn="0" w:oddVBand="0" w:evenVBand="0" w:oddHBand="1" w:evenHBand="0" w:firstRowFirstColumn="0" w:firstRowLastColumn="0" w:lastRowFirstColumn="0" w:lastRowLastColumn="0"/>
            </w:pPr>
            <w:r w:rsidRPr="0007415A">
              <w:t xml:space="preserve">Les actionnaires peuvent aussi réaliser des </w:t>
            </w:r>
            <w:r w:rsidRPr="0007415A">
              <w:rPr>
                <w:b/>
              </w:rPr>
              <w:t>apports en industrie</w:t>
            </w:r>
            <w:r w:rsidRPr="0007415A">
              <w:t xml:space="preserve"> mais uniquement en échange d'actions qui ne peuvent être cédées ou vendues.</w:t>
            </w:r>
          </w:p>
        </w:tc>
      </w:tr>
      <w:tr w:rsidR="001C50D0" w:rsidRPr="0007415A" w:rsidTr="00B15C46">
        <w:tc>
          <w:tcPr>
            <w:cnfStyle w:val="001000000000" w:firstRow="0" w:lastRow="0" w:firstColumn="1" w:lastColumn="0" w:oddVBand="0" w:evenVBand="0" w:oddHBand="0" w:evenHBand="0" w:firstRowFirstColumn="0" w:firstRowLastColumn="0" w:lastRowFirstColumn="0" w:lastRowLastColumn="0"/>
            <w:tcW w:w="0" w:type="auto"/>
            <w:hideMark/>
          </w:tcPr>
          <w:p w:rsidR="001C50D0" w:rsidRPr="007B1CDA" w:rsidRDefault="001C50D0" w:rsidP="00B15C46">
            <w:r w:rsidRPr="0007415A">
              <w:t>Actionnaires (dans le cadre d'une SAS, on ne parle pas d'associés)</w:t>
            </w:r>
          </w:p>
        </w:tc>
        <w:tc>
          <w:tcPr>
            <w:tcW w:w="0" w:type="auto"/>
            <w:hideMark/>
          </w:tcPr>
          <w:p w:rsidR="001C50D0" w:rsidRPr="0007415A" w:rsidRDefault="001C50D0" w:rsidP="001C50D0">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7B1CDA">
              <w:t>Deux actionnaires</w:t>
            </w:r>
            <w:r w:rsidRPr="0007415A">
              <w:rPr>
                <w:lang w:val="en-US"/>
              </w:rPr>
              <w:t xml:space="preserve"> minimums.</w:t>
            </w:r>
          </w:p>
          <w:p w:rsidR="001C50D0" w:rsidRPr="0007415A" w:rsidRDefault="001C50D0" w:rsidP="001C50D0">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07415A">
              <w:rPr>
                <w:lang w:val="en-US"/>
              </w:rPr>
              <w:t>Personness physiques our Morales.</w:t>
            </w:r>
          </w:p>
          <w:p w:rsidR="001C50D0" w:rsidRPr="0007415A" w:rsidRDefault="001C50D0" w:rsidP="00B15C46">
            <w:pPr>
              <w:cnfStyle w:val="000000000000" w:firstRow="0" w:lastRow="0" w:firstColumn="0" w:lastColumn="0" w:oddVBand="0" w:evenVBand="0" w:oddHBand="0" w:evenHBand="0" w:firstRowFirstColumn="0" w:firstRowLastColumn="0" w:lastRowFirstColumn="0" w:lastRowLastColumn="0"/>
            </w:pPr>
            <w:r w:rsidRPr="0007415A">
              <w:t xml:space="preserve">Chaque actionnaire à une </w:t>
            </w:r>
            <w:r w:rsidRPr="0007415A">
              <w:rPr>
                <w:b/>
              </w:rPr>
              <w:t>responsabilité</w:t>
            </w:r>
            <w:r w:rsidRPr="0007415A">
              <w:t xml:space="preserve"> qui est limitée à son apport.</w:t>
            </w:r>
          </w:p>
        </w:tc>
      </w:tr>
      <w:tr w:rsidR="001C50D0" w:rsidRPr="0007415A" w:rsidTr="00B15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50D0" w:rsidRPr="0007415A" w:rsidRDefault="001C50D0" w:rsidP="00B15C46">
            <w:pPr>
              <w:rPr>
                <w:lang w:val="en-US"/>
              </w:rPr>
            </w:pPr>
            <w:r w:rsidRPr="0007415A">
              <w:rPr>
                <w:lang w:val="en-US"/>
              </w:rPr>
              <w:t>Statuts</w:t>
            </w:r>
          </w:p>
        </w:tc>
        <w:tc>
          <w:tcPr>
            <w:tcW w:w="0" w:type="auto"/>
            <w:hideMark/>
          </w:tcPr>
          <w:p w:rsidR="001C50D0" w:rsidRPr="0007415A" w:rsidRDefault="001C50D0" w:rsidP="001C50D0">
            <w:pPr>
              <w:numPr>
                <w:ilvl w:val="0"/>
                <w:numId w:val="3"/>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t xml:space="preserve">A rédiger obligatoirement : les </w:t>
            </w:r>
            <w:hyperlink r:id="rId9" w:history="1">
              <w:r w:rsidRPr="0007415A">
                <w:rPr>
                  <w:rStyle w:val="Hyperlink"/>
                  <w:bCs/>
                </w:rPr>
                <w:t>statuts</w:t>
              </w:r>
            </w:hyperlink>
            <w:r w:rsidRPr="0007415A">
              <w:t xml:space="preserve"> ont un rôle très important et doivent permettre de définir une bonne gestion et organisation de la société.</w:t>
            </w:r>
          </w:p>
          <w:p w:rsidR="001C50D0" w:rsidRPr="0007415A" w:rsidRDefault="001C50D0" w:rsidP="001C50D0">
            <w:pPr>
              <w:numPr>
                <w:ilvl w:val="0"/>
                <w:numId w:val="3"/>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lastRenderedPageBreak/>
              <w:t>Les associés peuvent avoir recours à un notaire ou à un avocat.</w:t>
            </w:r>
          </w:p>
        </w:tc>
      </w:tr>
      <w:tr w:rsidR="001C50D0" w:rsidRPr="0007415A" w:rsidTr="00B15C46">
        <w:tc>
          <w:tcPr>
            <w:cnfStyle w:val="001000000000" w:firstRow="0" w:lastRow="0" w:firstColumn="1" w:lastColumn="0" w:oddVBand="0" w:evenVBand="0" w:oddHBand="0" w:evenHBand="0" w:firstRowFirstColumn="0" w:firstRowLastColumn="0" w:lastRowFirstColumn="0" w:lastRowLastColumn="0"/>
            <w:tcW w:w="0" w:type="auto"/>
            <w:hideMark/>
          </w:tcPr>
          <w:p w:rsidR="001C50D0" w:rsidRPr="0007415A" w:rsidRDefault="001C50D0" w:rsidP="00B15C46">
            <w:pPr>
              <w:rPr>
                <w:lang w:val="en-US"/>
              </w:rPr>
            </w:pPr>
            <w:r w:rsidRPr="0007415A">
              <w:rPr>
                <w:lang w:val="en-US"/>
              </w:rPr>
              <w:lastRenderedPageBreak/>
              <w:t>Direction</w:t>
            </w:r>
          </w:p>
        </w:tc>
        <w:tc>
          <w:tcPr>
            <w:tcW w:w="0" w:type="auto"/>
            <w:hideMark/>
          </w:tcPr>
          <w:p w:rsidR="001C50D0" w:rsidRPr="0007415A" w:rsidRDefault="001C50D0" w:rsidP="00B15C46">
            <w:pPr>
              <w:cnfStyle w:val="000000000000" w:firstRow="0" w:lastRow="0" w:firstColumn="0" w:lastColumn="0" w:oddVBand="0" w:evenVBand="0" w:oddHBand="0" w:evenHBand="0" w:firstRowFirstColumn="0" w:firstRowLastColumn="0" w:lastRowFirstColumn="0" w:lastRowLastColumn="0"/>
            </w:pPr>
            <w:r w:rsidRPr="0007415A">
              <w:t>Les fondateurs peuvent fixer librement les règles de direction.</w:t>
            </w:r>
          </w:p>
          <w:p w:rsidR="001C50D0" w:rsidRPr="0007415A" w:rsidRDefault="001C50D0" w:rsidP="00B15C46">
            <w:pPr>
              <w:cnfStyle w:val="000000000000" w:firstRow="0" w:lastRow="0" w:firstColumn="0" w:lastColumn="0" w:oddVBand="0" w:evenVBand="0" w:oddHBand="0" w:evenHBand="0" w:firstRowFirstColumn="0" w:firstRowLastColumn="0" w:lastRowFirstColumn="0" w:lastRowLastColumn="0"/>
            </w:pPr>
            <w:r w:rsidRPr="0007415A">
              <w:t xml:space="preserve">La condition : nommer un président ou un organe collégial de direction du type conseil d'administration avec désignation d'un président qui peut être : </w:t>
            </w:r>
          </w:p>
          <w:p w:rsidR="001C50D0" w:rsidRPr="0007415A" w:rsidRDefault="001C50D0" w:rsidP="001C50D0">
            <w:pPr>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pPr>
            <w:r w:rsidRPr="0007415A">
              <w:t>Une personne physique ou morale,</w:t>
            </w:r>
          </w:p>
          <w:p w:rsidR="001C50D0" w:rsidRPr="0007415A" w:rsidRDefault="001C50D0" w:rsidP="001C50D0">
            <w:pPr>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pPr>
            <w:r w:rsidRPr="0007415A">
              <w:t>Actionnaire ou non de la société.</w:t>
            </w:r>
          </w:p>
          <w:p w:rsidR="001C50D0" w:rsidRPr="0007415A" w:rsidRDefault="001C50D0" w:rsidP="00B15C46">
            <w:pPr>
              <w:cnfStyle w:val="000000000000" w:firstRow="0" w:lastRow="0" w:firstColumn="0" w:lastColumn="0" w:oddVBand="0" w:evenVBand="0" w:oddHBand="0" w:evenHBand="0" w:firstRowFirstColumn="0" w:firstRowLastColumn="0" w:lastRowFirstColumn="0" w:lastRowLastColumn="0"/>
            </w:pPr>
            <w:r w:rsidRPr="0007415A">
              <w:t>Le président peut déléguer certains pouvoirs à des comités spéciaux.</w:t>
            </w:r>
          </w:p>
          <w:p w:rsidR="001C50D0" w:rsidRPr="0007415A" w:rsidRDefault="001C50D0" w:rsidP="00B15C46">
            <w:pPr>
              <w:cnfStyle w:val="000000000000" w:firstRow="0" w:lastRow="0" w:firstColumn="0" w:lastColumn="0" w:oddVBand="0" w:evenVBand="0" w:oddHBand="0" w:evenHBand="0" w:firstRowFirstColumn="0" w:firstRowLastColumn="0" w:lastRowFirstColumn="0" w:lastRowLastColumn="0"/>
            </w:pPr>
            <w:r w:rsidRPr="0007415A">
              <w:t>Les statuts de la SAS peuvent prévoir la nomination d'un directeur général et d'un directeur général délégué.</w:t>
            </w:r>
          </w:p>
        </w:tc>
      </w:tr>
      <w:tr w:rsidR="001C50D0" w:rsidRPr="0007415A" w:rsidTr="00B15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50D0" w:rsidRPr="0007415A" w:rsidRDefault="001C50D0" w:rsidP="00B15C46">
            <w:pPr>
              <w:rPr>
                <w:lang w:val="en-US"/>
              </w:rPr>
            </w:pPr>
            <w:r w:rsidRPr="0007415A">
              <w:rPr>
                <w:lang w:val="en-US"/>
              </w:rPr>
              <w:t>Régime fiscal</w:t>
            </w:r>
          </w:p>
        </w:tc>
        <w:tc>
          <w:tcPr>
            <w:tcW w:w="0" w:type="auto"/>
            <w:hideMark/>
          </w:tcPr>
          <w:p w:rsidR="001C50D0" w:rsidRPr="0007415A" w:rsidRDefault="001C50D0" w:rsidP="00B15C46">
            <w:pPr>
              <w:cnfStyle w:val="000000100000" w:firstRow="0" w:lastRow="0" w:firstColumn="0" w:lastColumn="0" w:oddVBand="0" w:evenVBand="0" w:oddHBand="1" w:evenHBand="0" w:firstRowFirstColumn="0" w:firstRowLastColumn="0" w:lastRowFirstColumn="0" w:lastRowLastColumn="0"/>
            </w:pPr>
            <w:r w:rsidRPr="0007415A">
              <w:t>La SAS est soumise à l'</w:t>
            </w:r>
            <w:r w:rsidRPr="0007415A">
              <w:rPr>
                <w:b/>
              </w:rPr>
              <w:t>impôt sur les sociétés</w:t>
            </w:r>
            <w:r w:rsidRPr="0007415A">
              <w:t> : l'entreprise est considérée séparément de ses dirigeants en matière d'impôt.</w:t>
            </w:r>
          </w:p>
          <w:p w:rsidR="001C50D0" w:rsidRPr="0007415A" w:rsidRDefault="001C50D0" w:rsidP="00B15C46">
            <w:pPr>
              <w:cnfStyle w:val="000000100000" w:firstRow="0" w:lastRow="0" w:firstColumn="0" w:lastColumn="0" w:oddVBand="0" w:evenVBand="0" w:oddHBand="1" w:evenHBand="0" w:firstRowFirstColumn="0" w:firstRowLastColumn="0" w:lastRowFirstColumn="0" w:lastRowLastColumn="0"/>
            </w:pPr>
            <w:r w:rsidRPr="0007415A">
              <w:t>Le président et l'éventuel directeur général et directeur général délégué sont rémunérés et donc soumis à l'</w:t>
            </w:r>
            <w:r w:rsidRPr="0007415A">
              <w:rPr>
                <w:b/>
              </w:rPr>
              <w:t>impôt sur le revenu</w:t>
            </w:r>
            <w:r w:rsidRPr="0007415A">
              <w:t xml:space="preserve"> pour leurs salaires et les éventuels dividendes perçues.</w:t>
            </w:r>
          </w:p>
          <w:p w:rsidR="001C50D0" w:rsidRPr="0007415A" w:rsidRDefault="001C50D0" w:rsidP="00B15C46">
            <w:pPr>
              <w:cnfStyle w:val="000000100000" w:firstRow="0" w:lastRow="0" w:firstColumn="0" w:lastColumn="0" w:oddVBand="0" w:evenVBand="0" w:oddHBand="1" w:evenHBand="0" w:firstRowFirstColumn="0" w:firstRowLastColumn="0" w:lastRowFirstColumn="0" w:lastRowLastColumn="0"/>
            </w:pPr>
            <w:r w:rsidRPr="0007415A">
              <w:t>Lors de la constitution de la SAS, on peut opter pour le régime fiscal de l'</w:t>
            </w:r>
            <w:r w:rsidRPr="0007415A">
              <w:rPr>
                <w:b/>
              </w:rPr>
              <w:t>impôt sur le revenu</w:t>
            </w:r>
            <w:r w:rsidRPr="0007415A">
              <w:t xml:space="preserve">, à condition que : </w:t>
            </w:r>
          </w:p>
          <w:p w:rsidR="001C50D0" w:rsidRPr="0007415A" w:rsidRDefault="001C50D0" w:rsidP="001C50D0">
            <w:pPr>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t>Les titres ne soient pas admis aux négociations sur un marché d'instruments financiers,</w:t>
            </w:r>
          </w:p>
          <w:p w:rsidR="001C50D0" w:rsidRPr="0007415A" w:rsidRDefault="001C50D0" w:rsidP="001C50D0">
            <w:pPr>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t xml:space="preserve">Le capital et les droits de vote soient détenus : </w:t>
            </w:r>
          </w:p>
          <w:p w:rsidR="001C50D0" w:rsidRPr="0007415A" w:rsidRDefault="001C50D0" w:rsidP="001C50D0">
            <w:pPr>
              <w:numPr>
                <w:ilvl w:val="1"/>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t>À hauteur de 50 % au moins par une ou des personnes physiques,</w:t>
            </w:r>
          </w:p>
          <w:p w:rsidR="001C50D0" w:rsidRPr="0007415A" w:rsidRDefault="001C50D0" w:rsidP="001C50D0">
            <w:pPr>
              <w:numPr>
                <w:ilvl w:val="1"/>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t>À hauteur de 34 % au moins par une ou plusieurs personnes ayant un rôle de dirigeant au sein de la société,</w:t>
            </w:r>
          </w:p>
          <w:p w:rsidR="001C50D0" w:rsidRPr="0007415A" w:rsidRDefault="001C50D0" w:rsidP="001C50D0">
            <w:pPr>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t>La société exerce une activité commerciale, industrielle, artisanale, agricole ou libérale, à l'exclusion de la gestion de son propre patrimoine mobilier ou immobilier,</w:t>
            </w:r>
          </w:p>
          <w:p w:rsidR="001C50D0" w:rsidRPr="0007415A" w:rsidRDefault="001C50D0" w:rsidP="001C50D0">
            <w:pPr>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lastRenderedPageBreak/>
              <w:t>La société par actions simplifiée emploie moins de 50 salariés,</w:t>
            </w:r>
          </w:p>
          <w:p w:rsidR="001C50D0" w:rsidRPr="0007415A" w:rsidRDefault="001C50D0" w:rsidP="001C50D0">
            <w:pPr>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07415A">
              <w:t>Le chiffre d'affaire ou le bilan soit inférieur à 10 000 000 €.</w:t>
            </w:r>
          </w:p>
        </w:tc>
      </w:tr>
      <w:tr w:rsidR="001C50D0" w:rsidRPr="0007415A" w:rsidTr="00B15C46">
        <w:tc>
          <w:tcPr>
            <w:cnfStyle w:val="001000000000" w:firstRow="0" w:lastRow="0" w:firstColumn="1" w:lastColumn="0" w:oddVBand="0" w:evenVBand="0" w:oddHBand="0" w:evenHBand="0" w:firstRowFirstColumn="0" w:firstRowLastColumn="0" w:lastRowFirstColumn="0" w:lastRowLastColumn="0"/>
            <w:tcW w:w="0" w:type="auto"/>
            <w:hideMark/>
          </w:tcPr>
          <w:p w:rsidR="001C50D0" w:rsidRPr="0007415A" w:rsidRDefault="001C50D0" w:rsidP="00B15C46">
            <w:pPr>
              <w:rPr>
                <w:lang w:val="en-US"/>
              </w:rPr>
            </w:pPr>
            <w:r w:rsidRPr="0007415A">
              <w:rPr>
                <w:lang w:val="en-US"/>
              </w:rPr>
              <w:lastRenderedPageBreak/>
              <w:t>Régime social</w:t>
            </w:r>
          </w:p>
        </w:tc>
        <w:tc>
          <w:tcPr>
            <w:tcW w:w="0" w:type="auto"/>
            <w:hideMark/>
          </w:tcPr>
          <w:p w:rsidR="001C50D0" w:rsidRPr="0007415A" w:rsidRDefault="001C50D0" w:rsidP="00B15C46">
            <w:pPr>
              <w:cnfStyle w:val="000000000000" w:firstRow="0" w:lastRow="0" w:firstColumn="0" w:lastColumn="0" w:oddVBand="0" w:evenVBand="0" w:oddHBand="0" w:evenHBand="0" w:firstRowFirstColumn="0" w:firstRowLastColumn="0" w:lastRowFirstColumn="0" w:lastRowLastColumn="0"/>
            </w:pPr>
            <w:r w:rsidRPr="0007415A">
              <w:t>Le président d'une société par actions simplifiée est considéré comme assimilé-salarié.</w:t>
            </w:r>
          </w:p>
          <w:p w:rsidR="001C50D0" w:rsidRPr="0007415A" w:rsidRDefault="001C50D0" w:rsidP="00B15C46">
            <w:pPr>
              <w:cnfStyle w:val="000000000000" w:firstRow="0" w:lastRow="0" w:firstColumn="0" w:lastColumn="0" w:oddVBand="0" w:evenVBand="0" w:oddHBand="0" w:evenHBand="0" w:firstRowFirstColumn="0" w:firstRowLastColumn="0" w:lastRowFirstColumn="0" w:lastRowLastColumn="0"/>
            </w:pPr>
            <w:r w:rsidRPr="0007415A">
              <w:t>Il bénéficie donc de la protection sociale et du régime de retraite des salariés.</w:t>
            </w:r>
          </w:p>
          <w:p w:rsidR="001C50D0" w:rsidRPr="0007415A" w:rsidRDefault="001C50D0" w:rsidP="00B15C46">
            <w:pPr>
              <w:cnfStyle w:val="000000000000" w:firstRow="0" w:lastRow="0" w:firstColumn="0" w:lastColumn="0" w:oddVBand="0" w:evenVBand="0" w:oddHBand="0" w:evenHBand="0" w:firstRowFirstColumn="0" w:firstRowLastColumn="0" w:lastRowFirstColumn="0" w:lastRowLastColumn="0"/>
            </w:pPr>
            <w:r w:rsidRPr="0007415A">
              <w:t xml:space="preserve">Il ne bénéficie pas de l'assurance chômage sauf : </w:t>
            </w:r>
          </w:p>
          <w:p w:rsidR="001C50D0" w:rsidRPr="0007415A" w:rsidRDefault="001C50D0" w:rsidP="001C50D0">
            <w:pPr>
              <w:numPr>
                <w:ilvl w:val="0"/>
                <w:numId w:val="6"/>
              </w:numPr>
              <w:spacing w:after="160" w:line="259" w:lineRule="auto"/>
              <w:cnfStyle w:val="000000000000" w:firstRow="0" w:lastRow="0" w:firstColumn="0" w:lastColumn="0" w:oddVBand="0" w:evenVBand="0" w:oddHBand="0" w:evenHBand="0" w:firstRowFirstColumn="0" w:firstRowLastColumn="0" w:lastRowFirstColumn="0" w:lastRowLastColumn="0"/>
            </w:pPr>
            <w:r w:rsidRPr="0007415A">
              <w:t>S’il dispose d'un contrat de travail pour des fonctions techniques distinctes,</w:t>
            </w:r>
          </w:p>
          <w:p w:rsidR="001C50D0" w:rsidRPr="0007415A" w:rsidRDefault="001C50D0" w:rsidP="001C50D0">
            <w:pPr>
              <w:numPr>
                <w:ilvl w:val="0"/>
                <w:numId w:val="6"/>
              </w:numPr>
              <w:spacing w:after="160" w:line="259" w:lineRule="auto"/>
              <w:cnfStyle w:val="000000000000" w:firstRow="0" w:lastRow="0" w:firstColumn="0" w:lastColumn="0" w:oddVBand="0" w:evenVBand="0" w:oddHBand="0" w:evenHBand="0" w:firstRowFirstColumn="0" w:firstRowLastColumn="0" w:lastRowFirstColumn="0" w:lastRowLastColumn="0"/>
            </w:pPr>
            <w:r w:rsidRPr="0007415A">
              <w:t>Et qu'il est possible d'établir un lien de subordination entre lui et la SAS.</w:t>
            </w:r>
          </w:p>
        </w:tc>
      </w:tr>
    </w:tbl>
    <w:p w:rsidR="001C50D0" w:rsidRDefault="001C50D0" w:rsidP="001C50D0"/>
    <w:p w:rsidR="001C50D0" w:rsidRDefault="001C50D0" w:rsidP="001C50D0"/>
    <w:p w:rsidR="001C50D0" w:rsidRDefault="001C50D0" w:rsidP="001C50D0"/>
    <w:p w:rsidR="001C50D0" w:rsidRDefault="001C50D0" w:rsidP="001C50D0"/>
    <w:p w:rsidR="001C50D0" w:rsidRDefault="001C50D0" w:rsidP="001C50D0"/>
    <w:p w:rsidR="001C50D0" w:rsidRDefault="001C50D0" w:rsidP="001C50D0"/>
    <w:p w:rsidR="001C50D0" w:rsidRDefault="001C50D0" w:rsidP="001C50D0"/>
    <w:p w:rsidR="001C50D0" w:rsidRDefault="001C50D0" w:rsidP="001C50D0"/>
    <w:p w:rsidR="001C50D0" w:rsidRDefault="001C50D0" w:rsidP="001C50D0"/>
    <w:p w:rsidR="001C50D0" w:rsidRDefault="001C50D0" w:rsidP="001C50D0"/>
    <w:p w:rsidR="001C50D0" w:rsidRDefault="001C50D0" w:rsidP="001C50D0"/>
    <w:p w:rsidR="001C50D0" w:rsidRDefault="001C50D0" w:rsidP="001C50D0"/>
    <w:p w:rsidR="001C50D0" w:rsidRDefault="001C50D0" w:rsidP="001C50D0">
      <w:pPr>
        <w:pStyle w:val="Nor"/>
        <w:jc w:val="left"/>
        <w:rPr>
          <w:b/>
          <w:bCs/>
          <w:color w:val="auto"/>
          <w:sz w:val="24"/>
          <w:szCs w:val="24"/>
        </w:rPr>
      </w:pPr>
      <w:r>
        <w:rPr>
          <w:b/>
          <w:bCs/>
          <w:color w:val="auto"/>
          <w:sz w:val="24"/>
          <w:szCs w:val="24"/>
        </w:rPr>
        <w:lastRenderedPageBreak/>
        <w:t>SARL</w:t>
      </w:r>
    </w:p>
    <w:p w:rsidR="001C50D0" w:rsidRDefault="001C50D0" w:rsidP="001C50D0">
      <w:pPr>
        <w:pStyle w:val="Nor"/>
        <w:jc w:val="left"/>
        <w:rPr>
          <w:b/>
          <w:bCs/>
          <w:color w:val="auto"/>
          <w:sz w:val="60"/>
          <w:szCs w:val="60"/>
        </w:rPr>
      </w:pPr>
    </w:p>
    <w:p w:rsidR="001C50D0" w:rsidRDefault="001C50D0" w:rsidP="001C50D0">
      <w:pPr>
        <w:pStyle w:val="Nor"/>
        <w:pBdr>
          <w:bottom w:val="single" w:sz="6" w:space="1" w:color="auto"/>
        </w:pBdr>
        <w:jc w:val="left"/>
        <w:rPr>
          <w:b/>
          <w:bCs/>
          <w:color w:val="auto"/>
          <w:sz w:val="60"/>
          <w:szCs w:val="60"/>
        </w:rPr>
      </w:pPr>
      <w:r>
        <w:rPr>
          <w:b/>
          <w:bCs/>
          <w:color w:val="auto"/>
          <w:sz w:val="60"/>
          <w:szCs w:val="60"/>
        </w:rPr>
        <w:t>STATUTS</w:t>
      </w:r>
    </w:p>
    <w:p w:rsidR="001C50D0" w:rsidRDefault="001C50D0" w:rsidP="001C50D0">
      <w:pPr>
        <w:pStyle w:val="Nor"/>
        <w:rPr>
          <w:b/>
          <w:bCs/>
          <w:color w:val="auto"/>
          <w:sz w:val="24"/>
          <w:szCs w:val="24"/>
        </w:rPr>
      </w:pPr>
    </w:p>
    <w:p w:rsidR="001C50D0" w:rsidRDefault="001C50D0" w:rsidP="001C50D0">
      <w:pPr>
        <w:pStyle w:val="Nor"/>
        <w:rPr>
          <w:b/>
          <w:bCs/>
          <w:color w:val="auto"/>
          <w:sz w:val="24"/>
          <w:szCs w:val="24"/>
        </w:rPr>
      </w:pPr>
    </w:p>
    <w:p w:rsidR="001C50D0" w:rsidRDefault="001C50D0" w:rsidP="001C50D0">
      <w:pPr>
        <w:pStyle w:val="Nor"/>
        <w:rPr>
          <w:b/>
          <w:bCs/>
          <w:color w:val="auto"/>
          <w:sz w:val="24"/>
          <w:szCs w:val="24"/>
        </w:rPr>
      </w:pPr>
    </w:p>
    <w:p w:rsidR="001C50D0" w:rsidRDefault="001C50D0" w:rsidP="001C50D0">
      <w:pPr>
        <w:pStyle w:val="Nor"/>
        <w:rPr>
          <w:b/>
          <w:bCs/>
          <w:color w:val="auto"/>
          <w:sz w:val="24"/>
          <w:szCs w:val="24"/>
        </w:rPr>
      </w:pPr>
    </w:p>
    <w:p w:rsidR="001C50D0" w:rsidRDefault="001C50D0" w:rsidP="001C50D0">
      <w:pPr>
        <w:pStyle w:val="Nor"/>
        <w:rPr>
          <w:b/>
          <w:bCs/>
          <w:color w:val="auto"/>
          <w:sz w:val="24"/>
          <w:szCs w:val="24"/>
        </w:rPr>
      </w:pPr>
    </w:p>
    <w:p w:rsidR="001C50D0" w:rsidRDefault="001C50D0" w:rsidP="001C50D0">
      <w:pPr>
        <w:pStyle w:val="Nor"/>
        <w:rPr>
          <w:b/>
          <w:bCs/>
          <w:color w:val="auto"/>
          <w:sz w:val="24"/>
          <w:szCs w:val="24"/>
        </w:rPr>
      </w:pPr>
      <w:r>
        <w:rPr>
          <w:b/>
          <w:bCs/>
          <w:color w:val="auto"/>
          <w:sz w:val="24"/>
          <w:szCs w:val="24"/>
        </w:rPr>
        <w:t>LES SOUSSIGNÉS,</w:t>
      </w:r>
    </w:p>
    <w:p w:rsidR="001C50D0" w:rsidRDefault="001C50D0" w:rsidP="001C50D0">
      <w:pPr>
        <w:pStyle w:val="Nor"/>
        <w:rPr>
          <w:b/>
          <w:bCs/>
          <w:color w:val="auto"/>
          <w:sz w:val="24"/>
          <w:szCs w:val="24"/>
        </w:rPr>
      </w:pPr>
    </w:p>
    <w:p w:rsidR="001C50D0" w:rsidRPr="00C92978" w:rsidRDefault="001C50D0" w:rsidP="001C50D0">
      <w:pPr>
        <w:pStyle w:val="Nor"/>
        <w:rPr>
          <w:i/>
          <w:iCs/>
          <w:color w:val="FF0000"/>
        </w:rPr>
      </w:pPr>
      <w:r w:rsidRPr="00C92978">
        <w:rPr>
          <w:i/>
          <w:iCs/>
          <w:color w:val="FF0000"/>
        </w:rPr>
        <w:t>Indiquer : les nom, nom de jeune fille pour les femmes mariées, prénoms, nom et prénoms de l’époux ou de l’épouse, régime matrimonial, date et lieu de naissance, nationalité, domicile</w:t>
      </w:r>
    </w:p>
    <w:p w:rsidR="001C50D0" w:rsidRPr="00C92978" w:rsidRDefault="001C50D0" w:rsidP="001C50D0">
      <w:pPr>
        <w:pStyle w:val="Nor"/>
        <w:rPr>
          <w:i/>
          <w:iCs/>
          <w:color w:val="FF0000"/>
        </w:rPr>
      </w:pPr>
      <w:r w:rsidRPr="00C92978">
        <w:rPr>
          <w:i/>
          <w:iCs/>
          <w:color w:val="FF0000"/>
        </w:rPr>
        <w:t>Pour les personnes morales, indiquer le nom, le prénom, le domicile et la qualité du représentant légal de la société, ainsi que la dénomination sociale, la forme, le capital social, le siège et le numéro de RCS de la société qu’il représente</w:t>
      </w:r>
    </w:p>
    <w:p w:rsidR="001C50D0" w:rsidRDefault="001C50D0" w:rsidP="001C50D0">
      <w:pPr>
        <w:pStyle w:val="Nor"/>
        <w:rPr>
          <w:b/>
          <w:bCs/>
          <w:color w:val="auto"/>
          <w:sz w:val="24"/>
          <w:szCs w:val="24"/>
        </w:rPr>
      </w:pPr>
    </w:p>
    <w:p w:rsidR="001C50D0" w:rsidRDefault="001C50D0" w:rsidP="001C50D0">
      <w:pPr>
        <w:pStyle w:val="Nor"/>
        <w:rPr>
          <w:color w:val="auto"/>
        </w:rPr>
      </w:pPr>
      <w:r>
        <w:rPr>
          <w:color w:val="auto"/>
        </w:rPr>
        <w:t>-</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Nor"/>
        <w:rPr>
          <w:color w:val="auto"/>
        </w:rPr>
      </w:pPr>
      <w:r>
        <w:rPr>
          <w:color w:val="auto"/>
        </w:rPr>
        <w:t>-</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Nor"/>
        <w:rPr>
          <w:color w:val="auto"/>
        </w:rPr>
      </w:pPr>
      <w:r>
        <w:rPr>
          <w:color w:val="auto"/>
        </w:rPr>
        <w:t>-</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Nor"/>
        <w:rPr>
          <w:color w:val="auto"/>
        </w:rPr>
      </w:pPr>
      <w:r>
        <w:rPr>
          <w:color w:val="auto"/>
        </w:rPr>
        <w:t>-</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Nor"/>
        <w:rPr>
          <w:color w:val="auto"/>
        </w:rPr>
      </w:pPr>
      <w:r>
        <w:rPr>
          <w:color w:val="auto"/>
        </w:rPr>
        <w:t xml:space="preserve">Ont établi ainsi qu'il suit les statuts de </w:t>
      </w:r>
      <w:smartTag w:uri="urn:schemas-microsoft-com:office:smarttags" w:element="PersonName">
        <w:smartTagPr>
          <w:attr w:name="ProductID" w:val="la Société"/>
        </w:smartTagPr>
        <w:r>
          <w:rPr>
            <w:color w:val="auto"/>
          </w:rPr>
          <w:t>la Société</w:t>
        </w:r>
      </w:smartTag>
      <w:r>
        <w:rPr>
          <w:color w:val="auto"/>
        </w:rPr>
        <w:t xml:space="preserve"> à Responsabilité Limitée devant exister entre eux et toute autre personne qui viendrait ultérieurement à acquérir la qualité d'associé.</w:t>
      </w:r>
    </w:p>
    <w:p w:rsidR="001C50D0" w:rsidRDefault="001C50D0" w:rsidP="001C50D0">
      <w:pPr>
        <w:pStyle w:val="Nor"/>
        <w:rPr>
          <w:color w:val="auto"/>
        </w:rPr>
      </w:pPr>
    </w:p>
    <w:p w:rsidR="001C50D0" w:rsidRDefault="001C50D0" w:rsidP="001C50D0">
      <w:pPr>
        <w:pStyle w:val="Nor"/>
        <w:rPr>
          <w:color w:val="auto"/>
        </w:rPr>
      </w:pPr>
      <w:r>
        <w:rPr>
          <w:color w:val="auto"/>
        </w:rPr>
        <w:lastRenderedPageBreak/>
        <w:t>Les conjoints des associés mariés sous le régime de la communauté ont été dûment avertis conformément aux dispositions de l'article 1832-2 du Code Civil, de l'apport fait par leur conjoint au moyen de deniers appartenant à la communauté.</w:t>
      </w:r>
    </w:p>
    <w:p w:rsidR="001C50D0" w:rsidRDefault="001C50D0" w:rsidP="001C50D0">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lastRenderedPageBreak/>
        <w:t>CHAPITRE I</w:t>
      </w:r>
    </w:p>
    <w:p w:rsidR="001C50D0" w:rsidRDefault="001C50D0" w:rsidP="001C50D0">
      <w:pPr>
        <w:pStyle w:val="T1"/>
        <w:rPr>
          <w:color w:val="auto"/>
        </w:rPr>
      </w:pPr>
    </w:p>
    <w:p w:rsidR="001C50D0" w:rsidRDefault="001C50D0" w:rsidP="001C50D0">
      <w:pPr>
        <w:pStyle w:val="T1"/>
        <w:tabs>
          <w:tab w:val="clear" w:pos="2269"/>
        </w:tabs>
        <w:ind w:left="0" w:firstLine="0"/>
        <w:rPr>
          <w:rFonts w:ascii="Helv" w:hAnsi="Helv" w:cs="Helv"/>
          <w:b w:val="0"/>
          <w:bCs w:val="0"/>
          <w:color w:val="auto"/>
          <w:sz w:val="36"/>
          <w:szCs w:val="36"/>
        </w:rPr>
      </w:pPr>
      <w:r>
        <w:rPr>
          <w:rFonts w:ascii="Helv" w:hAnsi="Helv" w:cs="Helv"/>
          <w:b w:val="0"/>
          <w:bCs w:val="0"/>
          <w:color w:val="auto"/>
          <w:sz w:val="36"/>
          <w:szCs w:val="36"/>
        </w:rPr>
        <w:t xml:space="preserve">FORME - OBJET - DÉNOMINATION SOCIALE - SIÈGE SOCIAL - EXERCICE SOCIAL - DURÉE </w:t>
      </w:r>
    </w:p>
    <w:p w:rsidR="001C50D0" w:rsidRDefault="001C50D0" w:rsidP="001C50D0">
      <w:pPr>
        <w:pStyle w:val="T1"/>
        <w:tabs>
          <w:tab w:val="clear" w:pos="2269"/>
        </w:tabs>
        <w:ind w:left="0" w:firstLine="0"/>
        <w:rPr>
          <w:rFonts w:ascii="Helv" w:hAnsi="Helv" w:cs="Helv"/>
          <w:b w:val="0"/>
          <w:bCs w:val="0"/>
          <w:color w:val="auto"/>
          <w:sz w:val="36"/>
          <w:szCs w:val="36"/>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u w:val="single"/>
        </w:rPr>
      </w:pPr>
      <w:r>
        <w:rPr>
          <w:color w:val="auto"/>
        </w:rPr>
        <w:t>Article 1</w:t>
      </w:r>
      <w:r>
        <w:rPr>
          <w:color w:val="auto"/>
        </w:rPr>
        <w:tab/>
        <w:t>-</w:t>
      </w:r>
      <w:r>
        <w:rPr>
          <w:color w:val="auto"/>
        </w:rPr>
        <w:tab/>
      </w:r>
      <w:r>
        <w:rPr>
          <w:color w:val="auto"/>
          <w:u w:val="single"/>
        </w:rPr>
        <w:t>FORME</w:t>
      </w:r>
    </w:p>
    <w:p w:rsidR="001C50D0" w:rsidRDefault="001C50D0" w:rsidP="001C50D0">
      <w:pPr>
        <w:pStyle w:val="T2"/>
        <w:rPr>
          <w:color w:val="auto"/>
        </w:rPr>
      </w:pPr>
    </w:p>
    <w:p w:rsidR="001C50D0" w:rsidRDefault="001C50D0" w:rsidP="001C50D0">
      <w:pPr>
        <w:pStyle w:val="Nor"/>
        <w:rPr>
          <w:color w:val="auto"/>
        </w:rPr>
      </w:pPr>
      <w:r>
        <w:rPr>
          <w:color w:val="auto"/>
        </w:rPr>
        <w:t>Il est formé entre les propriétaires des parts sociales ci-après créées et de celles qui pourraient l'être ultérieurement, une Société à Responsabilité Limitée, qui sera régie par les lois en vigueur et notamment par les articles L223-1 du Code de commerce, ainsi que par les présents statuts.</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Article 2</w:t>
      </w:r>
      <w:r>
        <w:rPr>
          <w:color w:val="auto"/>
        </w:rPr>
        <w:tab/>
        <w:t>-</w:t>
      </w:r>
      <w:r>
        <w:rPr>
          <w:color w:val="auto"/>
        </w:rPr>
        <w:tab/>
      </w:r>
      <w:r>
        <w:rPr>
          <w:color w:val="auto"/>
          <w:u w:val="single"/>
        </w:rPr>
        <w:t>OBJET SOCIAL</w:t>
      </w:r>
    </w:p>
    <w:p w:rsidR="001C50D0" w:rsidRDefault="001C50D0" w:rsidP="001C50D0">
      <w:pPr>
        <w:pStyle w:val="T2"/>
        <w:rPr>
          <w:color w:val="auto"/>
        </w:rPr>
      </w:pPr>
    </w:p>
    <w:p w:rsidR="001C50D0" w:rsidRDefault="001C50D0" w:rsidP="001C50D0">
      <w:pPr>
        <w:pStyle w:val="Nor"/>
        <w:tabs>
          <w:tab w:val="right" w:leader="dot" w:pos="9498"/>
        </w:tabs>
        <w:rPr>
          <w:color w:val="auto"/>
        </w:rPr>
      </w:pPr>
      <w:r>
        <w:rPr>
          <w:color w:val="auto"/>
        </w:rPr>
        <w:t>La société a pour objet :</w:t>
      </w: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ind w:left="142" w:hanging="142"/>
        <w:rPr>
          <w:color w:val="auto"/>
        </w:rPr>
      </w:pPr>
      <w:r>
        <w:rPr>
          <w:color w:val="auto"/>
        </w:rPr>
        <w:t>- Et, plus généralement, toutes opérations industrielles, commerciales, financières, mobilières ou immobilières, se rapportant directement ou indirectement à l'objet social ou susceptibles d'en faciliter l'extension ou le développement.</w:t>
      </w:r>
    </w:p>
    <w:p w:rsidR="001C50D0" w:rsidRDefault="001C50D0" w:rsidP="001C50D0">
      <w:pPr>
        <w:pStyle w:val="Nor"/>
        <w:ind w:left="142" w:hanging="142"/>
        <w:rPr>
          <w:color w:val="auto"/>
        </w:rPr>
      </w:pPr>
    </w:p>
    <w:p w:rsidR="001C50D0" w:rsidRDefault="001C50D0" w:rsidP="001C50D0">
      <w:pPr>
        <w:pStyle w:val="Nor"/>
        <w:ind w:left="142" w:hanging="142"/>
        <w:rPr>
          <w:color w:val="auto"/>
        </w:rPr>
      </w:pPr>
    </w:p>
    <w:p w:rsidR="001C50D0" w:rsidRDefault="001C50D0" w:rsidP="001C50D0">
      <w:pPr>
        <w:pStyle w:val="T2"/>
        <w:rPr>
          <w:color w:val="auto"/>
          <w:u w:val="single"/>
        </w:rPr>
      </w:pPr>
      <w:r>
        <w:rPr>
          <w:color w:val="auto"/>
        </w:rPr>
        <w:t>Article 3</w:t>
      </w:r>
      <w:r>
        <w:rPr>
          <w:color w:val="auto"/>
        </w:rPr>
        <w:tab/>
        <w:t>-</w:t>
      </w:r>
      <w:r>
        <w:rPr>
          <w:color w:val="auto"/>
        </w:rPr>
        <w:tab/>
      </w:r>
      <w:r>
        <w:rPr>
          <w:color w:val="auto"/>
          <w:u w:val="single"/>
        </w:rPr>
        <w:t>DÉNOMINATION SOCIALE</w:t>
      </w:r>
    </w:p>
    <w:p w:rsidR="001C50D0" w:rsidRDefault="001C50D0" w:rsidP="001C50D0">
      <w:pPr>
        <w:pStyle w:val="T2"/>
        <w:rPr>
          <w:color w:val="auto"/>
        </w:rPr>
      </w:pPr>
    </w:p>
    <w:p w:rsidR="001C50D0" w:rsidRDefault="001C50D0" w:rsidP="001C50D0">
      <w:pPr>
        <w:pStyle w:val="Nor"/>
        <w:tabs>
          <w:tab w:val="right" w:leader="dot" w:pos="9498"/>
        </w:tabs>
        <w:rPr>
          <w:color w:val="auto"/>
        </w:rPr>
      </w:pPr>
      <w:r>
        <w:rPr>
          <w:color w:val="auto"/>
        </w:rPr>
        <w:t>La société a pour dénomination sociale :</w:t>
      </w: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r>
        <w:rPr>
          <w:color w:val="auto"/>
        </w:rPr>
        <w:t>Et pour sigle :</w:t>
      </w: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rPr>
          <w:color w:val="auto"/>
        </w:rPr>
      </w:pPr>
      <w:r>
        <w:rPr>
          <w:color w:val="auto"/>
        </w:rPr>
        <w:t>Tous les actes et les documents émanant de la société et destinés aux tiers indiqueront la dénomination sociale, précédée ou suivie immédiatement des mots "Société à Responsabilité Limitée" ou des initiales "SARL" et de l'énonciation du capital social.</w:t>
      </w:r>
    </w:p>
    <w:p w:rsidR="001C50D0" w:rsidRDefault="001C50D0" w:rsidP="001C50D0">
      <w:pPr>
        <w:pStyle w:val="T2"/>
        <w:rPr>
          <w:color w:val="auto"/>
          <w:u w:val="single"/>
        </w:rPr>
      </w:pPr>
      <w:r>
        <w:rPr>
          <w:color w:val="auto"/>
        </w:rPr>
        <w:br w:type="page"/>
      </w:r>
      <w:r>
        <w:rPr>
          <w:color w:val="auto"/>
        </w:rPr>
        <w:lastRenderedPageBreak/>
        <w:t>Article 4</w:t>
      </w:r>
      <w:r>
        <w:rPr>
          <w:color w:val="auto"/>
        </w:rPr>
        <w:tab/>
        <w:t>-</w:t>
      </w:r>
      <w:r>
        <w:rPr>
          <w:color w:val="auto"/>
        </w:rPr>
        <w:tab/>
      </w:r>
      <w:r>
        <w:rPr>
          <w:color w:val="auto"/>
          <w:u w:val="single"/>
        </w:rPr>
        <w:t>SIÈGE SOCIAL</w:t>
      </w:r>
    </w:p>
    <w:p w:rsidR="001C50D0" w:rsidRDefault="001C50D0" w:rsidP="001C50D0">
      <w:pPr>
        <w:pStyle w:val="T2"/>
        <w:rPr>
          <w:color w:val="auto"/>
        </w:rPr>
      </w:pPr>
    </w:p>
    <w:p w:rsidR="001C50D0" w:rsidRDefault="001C50D0" w:rsidP="001C50D0">
      <w:pPr>
        <w:pStyle w:val="Nor"/>
        <w:tabs>
          <w:tab w:val="right" w:leader="dot" w:pos="9498"/>
        </w:tabs>
        <w:rPr>
          <w:color w:val="auto"/>
        </w:rPr>
      </w:pPr>
      <w:r>
        <w:rPr>
          <w:color w:val="auto"/>
        </w:rPr>
        <w:t>Le siège social est fixé à :</w:t>
      </w: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rPr>
          <w:color w:val="auto"/>
        </w:rPr>
      </w:pPr>
      <w:r>
        <w:rPr>
          <w:color w:val="auto"/>
        </w:rPr>
        <w:t>Il pourra être transféré en tout autre lieu de la même ville ou des départements limitrophes par simple décision de la gérance, et en tout autre endroit par décision extraordinaire de l'assemblée des associés.</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Article 5</w:t>
      </w:r>
      <w:r>
        <w:rPr>
          <w:color w:val="auto"/>
        </w:rPr>
        <w:tab/>
        <w:t>-</w:t>
      </w:r>
      <w:r>
        <w:rPr>
          <w:color w:val="auto"/>
        </w:rPr>
        <w:tab/>
      </w:r>
      <w:r>
        <w:rPr>
          <w:color w:val="auto"/>
          <w:u w:val="single"/>
        </w:rPr>
        <w:t>EXERCICE SOCIAL</w:t>
      </w:r>
    </w:p>
    <w:p w:rsidR="001C50D0" w:rsidRDefault="001C50D0" w:rsidP="001C50D0">
      <w:pPr>
        <w:pStyle w:val="T2"/>
        <w:rPr>
          <w:color w:val="auto"/>
        </w:rPr>
      </w:pPr>
    </w:p>
    <w:p w:rsidR="001C50D0" w:rsidRDefault="001C50D0" w:rsidP="001C50D0">
      <w:pPr>
        <w:pStyle w:val="Nor"/>
        <w:rPr>
          <w:color w:val="auto"/>
        </w:rPr>
      </w:pPr>
      <w:r>
        <w:rPr>
          <w:color w:val="auto"/>
        </w:rPr>
        <w:t>Chaque exercice social a une durée d'une année qui commence le .....................................</w:t>
      </w:r>
    </w:p>
    <w:p w:rsidR="001C50D0" w:rsidRDefault="001C50D0" w:rsidP="001C50D0">
      <w:pPr>
        <w:pStyle w:val="Nor"/>
        <w:rPr>
          <w:color w:val="auto"/>
        </w:rPr>
      </w:pPr>
      <w:r>
        <w:rPr>
          <w:color w:val="auto"/>
        </w:rPr>
        <w:t>et finit le ....................................... de chaque année.</w:t>
      </w:r>
    </w:p>
    <w:p w:rsidR="001C50D0" w:rsidRDefault="001C50D0" w:rsidP="001C50D0">
      <w:pPr>
        <w:pStyle w:val="Nor"/>
        <w:rPr>
          <w:color w:val="auto"/>
        </w:rPr>
      </w:pPr>
    </w:p>
    <w:p w:rsidR="001C50D0" w:rsidRDefault="001C50D0" w:rsidP="001C50D0">
      <w:pPr>
        <w:pStyle w:val="Nor"/>
        <w:tabs>
          <w:tab w:val="right" w:leader="dot" w:pos="9498"/>
        </w:tabs>
        <w:rPr>
          <w:color w:val="auto"/>
        </w:rPr>
      </w:pPr>
      <w:r>
        <w:rPr>
          <w:color w:val="auto"/>
        </w:rPr>
        <w:t>Par exception, le premier exercice sera clôturé le ....................................................</w:t>
      </w: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T2"/>
        <w:rPr>
          <w:color w:val="auto"/>
          <w:u w:val="single"/>
        </w:rPr>
      </w:pPr>
      <w:r>
        <w:rPr>
          <w:color w:val="auto"/>
        </w:rPr>
        <w:t xml:space="preserve">Article 6 - </w:t>
      </w:r>
      <w:r>
        <w:rPr>
          <w:color w:val="auto"/>
          <w:u w:val="single"/>
        </w:rPr>
        <w:t>DURÉE</w:t>
      </w:r>
    </w:p>
    <w:p w:rsidR="001C50D0" w:rsidRDefault="001C50D0" w:rsidP="001C50D0">
      <w:pPr>
        <w:pStyle w:val="T2"/>
        <w:rPr>
          <w:color w:val="auto"/>
        </w:rPr>
      </w:pPr>
    </w:p>
    <w:p w:rsidR="001C50D0" w:rsidRDefault="001C50D0" w:rsidP="001C50D0">
      <w:pPr>
        <w:pStyle w:val="Nor"/>
        <w:rPr>
          <w:color w:val="auto"/>
        </w:rPr>
      </w:pPr>
      <w:r>
        <w:rPr>
          <w:color w:val="auto"/>
        </w:rPr>
        <w:t>La durée de la société est fixée à ...... ans à compter de la date de son immatriculation au Registre du Commerce et des Sociétés, sauf prolongation ou dissolution anticipée.</w:t>
      </w:r>
    </w:p>
    <w:p w:rsidR="001C50D0" w:rsidRDefault="001C50D0" w:rsidP="001C50D0">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lastRenderedPageBreak/>
        <w:t>CHAPITRE II</w:t>
      </w:r>
    </w:p>
    <w:p w:rsidR="001C50D0" w:rsidRDefault="001C50D0" w:rsidP="001C50D0">
      <w:pPr>
        <w:pStyle w:val="T1"/>
        <w:rPr>
          <w:color w:val="auto"/>
        </w:rPr>
      </w:pPr>
    </w:p>
    <w:p w:rsidR="001C50D0" w:rsidRDefault="001C50D0" w:rsidP="001C50D0">
      <w:pPr>
        <w:pStyle w:val="T1"/>
        <w:rPr>
          <w:rFonts w:ascii="Helv" w:hAnsi="Helv" w:cs="Helv"/>
          <w:b w:val="0"/>
          <w:bCs w:val="0"/>
          <w:color w:val="auto"/>
          <w:sz w:val="36"/>
          <w:szCs w:val="36"/>
        </w:rPr>
      </w:pPr>
      <w:r>
        <w:rPr>
          <w:rFonts w:ascii="Helv" w:hAnsi="Helv" w:cs="Helv"/>
          <w:b w:val="0"/>
          <w:bCs w:val="0"/>
          <w:color w:val="auto"/>
          <w:sz w:val="36"/>
          <w:szCs w:val="36"/>
        </w:rPr>
        <w:t>APPORTS - CAPITAL SOCIAL</w:t>
      </w: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u w:val="single"/>
        </w:rPr>
      </w:pPr>
      <w:r>
        <w:rPr>
          <w:color w:val="auto"/>
        </w:rPr>
        <w:t>Article 7</w:t>
      </w:r>
      <w:r>
        <w:rPr>
          <w:color w:val="auto"/>
        </w:rPr>
        <w:tab/>
        <w:t>-</w:t>
      </w:r>
      <w:r>
        <w:rPr>
          <w:color w:val="auto"/>
        </w:rPr>
        <w:tab/>
      </w:r>
      <w:r>
        <w:rPr>
          <w:color w:val="auto"/>
          <w:u w:val="single"/>
        </w:rPr>
        <w:t>APPORTS</w:t>
      </w:r>
    </w:p>
    <w:p w:rsidR="001C50D0" w:rsidRDefault="001C50D0" w:rsidP="001C50D0">
      <w:pPr>
        <w:pStyle w:val="T2"/>
        <w:rPr>
          <w:color w:val="auto"/>
        </w:rPr>
      </w:pPr>
    </w:p>
    <w:p w:rsidR="001C50D0" w:rsidRDefault="001C50D0" w:rsidP="001C50D0">
      <w:pPr>
        <w:pStyle w:val="Nor"/>
        <w:rPr>
          <w:b/>
          <w:bCs/>
          <w:color w:val="auto"/>
        </w:rPr>
      </w:pPr>
      <w:r>
        <w:rPr>
          <w:b/>
          <w:bCs/>
          <w:color w:val="auto"/>
        </w:rPr>
        <w:t>APPORTS EN NATURE (s'il y a lieu)</w:t>
      </w:r>
    </w:p>
    <w:p w:rsidR="001C50D0" w:rsidRDefault="001C50D0" w:rsidP="001C50D0">
      <w:pPr>
        <w:pStyle w:val="Nor"/>
        <w:tabs>
          <w:tab w:val="left" w:leader="dot" w:pos="1702"/>
        </w:tabs>
        <w:rPr>
          <w:color w:val="auto"/>
        </w:rPr>
      </w:pPr>
      <w:r>
        <w:rPr>
          <w:color w:val="auto"/>
        </w:rPr>
        <w:t>Les associés apportent à la société, sous les garanties de fait et de droit :</w:t>
      </w:r>
    </w:p>
    <w:p w:rsidR="001C50D0" w:rsidRDefault="001C50D0" w:rsidP="001C50D0">
      <w:pPr>
        <w:pStyle w:val="Nor"/>
        <w:tabs>
          <w:tab w:val="left" w:leader="dot" w:pos="1702"/>
        </w:tabs>
        <w:rPr>
          <w:color w:val="auto"/>
        </w:rPr>
      </w:pPr>
    </w:p>
    <w:p w:rsidR="001C50D0" w:rsidRDefault="001C50D0" w:rsidP="001C50D0">
      <w:pPr>
        <w:pStyle w:val="Nor"/>
        <w:tabs>
          <w:tab w:val="left" w:leader="dot" w:pos="1702"/>
        </w:tabs>
        <w:rPr>
          <w:color w:val="auto"/>
        </w:rPr>
      </w:pPr>
    </w:p>
    <w:p w:rsidR="001C50D0" w:rsidRDefault="001C50D0" w:rsidP="001C50D0">
      <w:pPr>
        <w:pStyle w:val="Nor"/>
        <w:tabs>
          <w:tab w:val="left" w:leader="dot" w:pos="1702"/>
        </w:tabs>
        <w:rPr>
          <w:color w:val="auto"/>
        </w:rPr>
      </w:pPr>
    </w:p>
    <w:p w:rsidR="001C50D0" w:rsidRDefault="001C50D0" w:rsidP="001C50D0">
      <w:pPr>
        <w:pStyle w:val="Nor"/>
        <w:tabs>
          <w:tab w:val="left" w:leader="dot" w:pos="1702"/>
        </w:tabs>
        <w:rPr>
          <w:color w:val="auto"/>
        </w:rPr>
      </w:pPr>
    </w:p>
    <w:p w:rsidR="001C50D0" w:rsidRDefault="001C50D0" w:rsidP="001C50D0">
      <w:pPr>
        <w:pStyle w:val="Nor"/>
        <w:rPr>
          <w:b/>
          <w:bCs/>
          <w:color w:val="auto"/>
        </w:rPr>
      </w:pPr>
      <w:r>
        <w:rPr>
          <w:b/>
          <w:bCs/>
          <w:color w:val="auto"/>
        </w:rPr>
        <w:t>APPORTS EN NUMERAIRE</w:t>
      </w:r>
    </w:p>
    <w:p w:rsidR="001C50D0" w:rsidRDefault="001C50D0" w:rsidP="001C50D0">
      <w:pPr>
        <w:pStyle w:val="Nor"/>
        <w:rPr>
          <w:color w:val="auto"/>
        </w:rPr>
      </w:pPr>
      <w:r>
        <w:rPr>
          <w:color w:val="auto"/>
        </w:rPr>
        <w:t>Les associés apportent à la société la somme de…………………………euros, soit………………………………………………………………………………………… (</w:t>
      </w:r>
      <w:r>
        <w:rPr>
          <w:i/>
          <w:iCs/>
          <w:color w:val="auto"/>
        </w:rPr>
        <w:t>en lettres).</w:t>
      </w:r>
      <w:r>
        <w:rPr>
          <w:i/>
          <w:iCs/>
          <w:color w:val="auto"/>
        </w:rPr>
        <w:br/>
      </w:r>
      <w:r>
        <w:rPr>
          <w:i/>
          <w:iCs/>
          <w:color w:val="auto"/>
        </w:rPr>
        <w:br/>
      </w:r>
      <w:r w:rsidRPr="00CC7908">
        <w:rPr>
          <w:i/>
          <w:iCs/>
          <w:color w:val="FF0000"/>
        </w:rPr>
        <w:t>Mentionner le montant souscrit et non le montant libéré</w:t>
      </w:r>
      <w:r>
        <w:rPr>
          <w:i/>
          <w:iCs/>
          <w:color w:val="FF0000"/>
        </w:rPr>
        <w:t>.</w:t>
      </w:r>
    </w:p>
    <w:p w:rsidR="001C50D0" w:rsidRDefault="001C50D0" w:rsidP="001C50D0">
      <w:pPr>
        <w:pStyle w:val="Nor"/>
        <w:rPr>
          <w:color w:val="auto"/>
        </w:rPr>
      </w:pPr>
    </w:p>
    <w:p w:rsidR="001C50D0" w:rsidRDefault="001C50D0" w:rsidP="001C50D0">
      <w:pPr>
        <w:pStyle w:val="Nor"/>
        <w:tabs>
          <w:tab w:val="left" w:pos="3060"/>
        </w:tabs>
        <w:jc w:val="left"/>
        <w:rPr>
          <w:color w:val="auto"/>
        </w:rPr>
      </w:pPr>
      <w:r>
        <w:rPr>
          <w:color w:val="auto"/>
        </w:rPr>
        <w:t>Sur ces apports en numéraire,  M………………… apporte la somme de …………..….euros,</w:t>
      </w:r>
    </w:p>
    <w:p w:rsidR="001C50D0" w:rsidRDefault="001C50D0" w:rsidP="001C50D0">
      <w:pPr>
        <w:pStyle w:val="Nor"/>
        <w:tabs>
          <w:tab w:val="left" w:pos="3060"/>
        </w:tabs>
        <w:jc w:val="left"/>
        <w:rPr>
          <w:color w:val="auto"/>
        </w:rPr>
      </w:pPr>
      <w:r>
        <w:rPr>
          <w:color w:val="auto"/>
        </w:rPr>
        <w:tab/>
        <w:t xml:space="preserve"> M………………… apporte la somme de …………..….euros,</w:t>
      </w:r>
    </w:p>
    <w:p w:rsidR="001C50D0" w:rsidRDefault="001C50D0" w:rsidP="001C50D0">
      <w:pPr>
        <w:pStyle w:val="Nor"/>
        <w:tabs>
          <w:tab w:val="left" w:pos="3060"/>
        </w:tabs>
        <w:jc w:val="left"/>
        <w:rPr>
          <w:color w:val="auto"/>
        </w:rPr>
      </w:pPr>
      <w:r>
        <w:rPr>
          <w:color w:val="auto"/>
        </w:rPr>
        <w:tab/>
        <w:t xml:space="preserve"> M………………… apporte la somme de …………..….euros,</w:t>
      </w:r>
    </w:p>
    <w:p w:rsidR="001C50D0" w:rsidRDefault="001C50D0" w:rsidP="001C50D0">
      <w:pPr>
        <w:pStyle w:val="Nor"/>
        <w:tabs>
          <w:tab w:val="left" w:pos="3060"/>
        </w:tabs>
        <w:jc w:val="left"/>
        <w:rPr>
          <w:color w:val="auto"/>
        </w:rPr>
      </w:pPr>
      <w:r>
        <w:rPr>
          <w:color w:val="auto"/>
        </w:rPr>
        <w:tab/>
        <w:t xml:space="preserve"> M………………… apporte la somme de …………..….euros,</w:t>
      </w:r>
      <w:r>
        <w:rPr>
          <w:color w:val="auto"/>
        </w:rPr>
        <w:br/>
      </w:r>
    </w:p>
    <w:p w:rsidR="001C50D0" w:rsidRDefault="001C50D0" w:rsidP="001C50D0">
      <w:pPr>
        <w:pStyle w:val="Nor"/>
        <w:rPr>
          <w:color w:val="auto"/>
        </w:rPr>
      </w:pPr>
      <w:r w:rsidRPr="00A825CC">
        <w:rPr>
          <w:i/>
          <w:iCs/>
          <w:color w:val="FF0000"/>
        </w:rPr>
        <w:t>En cas de libération différée</w:t>
      </w:r>
      <w:r>
        <w:rPr>
          <w:i/>
          <w:iCs/>
          <w:color w:val="FF0000"/>
        </w:rPr>
        <w:t>, ajouter</w:t>
      </w:r>
      <w:r w:rsidRPr="00A825CC">
        <w:rPr>
          <w:i/>
          <w:iCs/>
          <w:color w:val="FF0000"/>
        </w:rPr>
        <w:t> :</w:t>
      </w:r>
      <w:r>
        <w:rPr>
          <w:color w:val="auto"/>
        </w:rPr>
        <w:t xml:space="preserve"> </w:t>
      </w:r>
      <w:r w:rsidRPr="00CC7908">
        <w:rPr>
          <w:color w:val="auto"/>
        </w:rPr>
        <w:t xml:space="preserve">Les parts sociales représentant ces apports en </w:t>
      </w:r>
      <w:r>
        <w:rPr>
          <w:color w:val="auto"/>
        </w:rPr>
        <w:t>numéraire</w:t>
      </w:r>
      <w:r w:rsidRPr="00CC7908">
        <w:rPr>
          <w:color w:val="auto"/>
        </w:rPr>
        <w:t xml:space="preserve"> sont libérées </w:t>
      </w:r>
      <w:r w:rsidRPr="00A825CC">
        <w:rPr>
          <w:color w:val="auto"/>
        </w:rPr>
        <w:t>à hauteur de ……..</w:t>
      </w:r>
      <w:r w:rsidRPr="00A825CC">
        <w:rPr>
          <w:i/>
          <w:iCs/>
          <w:color w:val="FF0000"/>
        </w:rPr>
        <w:t xml:space="preserve"> </w:t>
      </w:r>
      <w:r>
        <w:rPr>
          <w:i/>
          <w:iCs/>
          <w:color w:val="FF0000"/>
        </w:rPr>
        <w:t>(</w:t>
      </w:r>
      <w:r w:rsidRPr="00CC7908">
        <w:rPr>
          <w:i/>
          <w:iCs/>
          <w:color w:val="FF0000"/>
        </w:rPr>
        <w:t>20 % minimum</w:t>
      </w:r>
      <w:r>
        <w:rPr>
          <w:i/>
          <w:iCs/>
          <w:color w:val="FF0000"/>
        </w:rPr>
        <w:t>)</w:t>
      </w:r>
      <w:r>
        <w:rPr>
          <w:color w:val="FF0000"/>
        </w:rPr>
        <w:t xml:space="preserve"> </w:t>
      </w:r>
      <w:r w:rsidRPr="00A825CC">
        <w:rPr>
          <w:color w:val="auto"/>
        </w:rPr>
        <w:t>de leur valeur.</w:t>
      </w:r>
    </w:p>
    <w:p w:rsidR="001C50D0" w:rsidRDefault="001C50D0" w:rsidP="001C50D0">
      <w:pPr>
        <w:pStyle w:val="Nor"/>
        <w:rPr>
          <w:color w:val="auto"/>
        </w:rPr>
      </w:pPr>
      <w:r>
        <w:rPr>
          <w:color w:val="auto"/>
        </w:rPr>
        <w:br/>
        <w:t xml:space="preserve">La totalité </w:t>
      </w:r>
      <w:r w:rsidRPr="00A825CC">
        <w:rPr>
          <w:i/>
          <w:iCs/>
          <w:color w:val="FF0000"/>
        </w:rPr>
        <w:t>(ou : La partie libérée)</w:t>
      </w:r>
      <w:r>
        <w:rPr>
          <w:color w:val="auto"/>
        </w:rPr>
        <w:t xml:space="preserve"> de ces apports en numéraire, soit la somme de……………………….euros a été déposée au crédit du compte n°………………………….                            ouvert au nom de la société en formation auprès de :  ………………………………………… ..                       </w:t>
      </w:r>
    </w:p>
    <w:p w:rsidR="001C50D0" w:rsidRDefault="001C50D0" w:rsidP="001C50D0">
      <w:pPr>
        <w:pStyle w:val="Nor"/>
        <w:rPr>
          <w:color w:val="auto"/>
        </w:rPr>
      </w:pPr>
    </w:p>
    <w:p w:rsidR="001C50D0" w:rsidRDefault="001C50D0" w:rsidP="001C50D0">
      <w:pPr>
        <w:pStyle w:val="Nor"/>
        <w:rPr>
          <w:color w:val="auto"/>
        </w:rPr>
      </w:pPr>
      <w:r>
        <w:rPr>
          <w:color w:val="auto"/>
        </w:rPr>
        <w:t>Elle sera retirée par la gérance sur présentation du certificat du greffe du tribunal de commerce attestant l’immatriculation de la société au Registre du Commerce et des Sociétés.</w:t>
      </w:r>
    </w:p>
    <w:p w:rsidR="001C50D0" w:rsidRDefault="001C50D0" w:rsidP="001C50D0">
      <w:pPr>
        <w:pStyle w:val="Nor"/>
        <w:rPr>
          <w:color w:val="auto"/>
        </w:rPr>
      </w:pPr>
      <w:r>
        <w:rPr>
          <w:color w:val="auto"/>
        </w:rPr>
        <w:lastRenderedPageBreak/>
        <w:br/>
      </w:r>
      <w:r w:rsidRPr="00A825CC">
        <w:rPr>
          <w:i/>
          <w:iCs/>
          <w:color w:val="FF0000"/>
        </w:rPr>
        <w:t>En cas de libération différée</w:t>
      </w:r>
      <w:r>
        <w:rPr>
          <w:i/>
          <w:iCs/>
          <w:color w:val="FF0000"/>
        </w:rPr>
        <w:t>, ajouter</w:t>
      </w:r>
      <w:r w:rsidRPr="00A825CC">
        <w:rPr>
          <w:i/>
          <w:iCs/>
          <w:color w:val="FF0000"/>
        </w:rPr>
        <w:t> :</w:t>
      </w:r>
      <w:r>
        <w:rPr>
          <w:color w:val="auto"/>
        </w:rPr>
        <w:t xml:space="preserve">  Les apports en numéraire non libérés seront versés sur appel de fonds du gérant et au plus tard le……………………………au compte de la société. </w:t>
      </w:r>
    </w:p>
    <w:p w:rsidR="001C50D0" w:rsidRDefault="001C50D0" w:rsidP="001C50D0">
      <w:pPr>
        <w:rPr>
          <w:sz w:val="22"/>
        </w:rPr>
      </w:pPr>
    </w:p>
    <w:p w:rsidR="001C50D0" w:rsidRDefault="001C50D0" w:rsidP="001C50D0">
      <w:pPr>
        <w:rPr>
          <w:sz w:val="22"/>
        </w:rPr>
      </w:pPr>
    </w:p>
    <w:p w:rsidR="001C50D0" w:rsidRDefault="001C50D0" w:rsidP="001C50D0">
      <w:pPr>
        <w:pStyle w:val="Nor"/>
        <w:rPr>
          <w:b/>
          <w:bCs/>
          <w:color w:val="auto"/>
        </w:rPr>
      </w:pPr>
      <w:r>
        <w:rPr>
          <w:b/>
          <w:bCs/>
          <w:color w:val="auto"/>
        </w:rPr>
        <w:t>APPORT EN INDUSTRIE</w:t>
      </w:r>
    </w:p>
    <w:p w:rsidR="001C50D0" w:rsidRDefault="001C50D0" w:rsidP="001C50D0">
      <w:pPr>
        <w:jc w:val="both"/>
        <w:rPr>
          <w:sz w:val="22"/>
        </w:rPr>
      </w:pPr>
      <w:r>
        <w:rPr>
          <w:sz w:val="22"/>
        </w:rPr>
        <w:t xml:space="preserve">M …………………………………..apporte à la société son activité de…………………………..            selon les modalités suivantes                 </w:t>
      </w:r>
    </w:p>
    <w:p w:rsidR="001C50D0" w:rsidRDefault="001C50D0" w:rsidP="001C50D0">
      <w:pPr>
        <w:jc w:val="both"/>
        <w:rPr>
          <w:i/>
          <w:iCs/>
          <w:sz w:val="22"/>
        </w:rPr>
      </w:pPr>
    </w:p>
    <w:p w:rsidR="001C50D0" w:rsidRDefault="001C50D0" w:rsidP="001C50D0">
      <w:pPr>
        <w:jc w:val="both"/>
        <w:rPr>
          <w:i/>
          <w:iCs/>
          <w:sz w:val="22"/>
        </w:rPr>
      </w:pPr>
    </w:p>
    <w:p w:rsidR="001C50D0" w:rsidRDefault="001C50D0" w:rsidP="001C50D0">
      <w:pPr>
        <w:jc w:val="both"/>
        <w:rPr>
          <w:sz w:val="22"/>
        </w:rPr>
      </w:pPr>
      <w:r>
        <w:rPr>
          <w:sz w:val="22"/>
        </w:rPr>
        <w:t>Il s’interdit d’exercer, directement ou indirectement, une activité concurrente de celle promise à la société.</w:t>
      </w:r>
    </w:p>
    <w:p w:rsidR="001C50D0" w:rsidRDefault="001C50D0" w:rsidP="001C50D0">
      <w:pPr>
        <w:jc w:val="both"/>
        <w:rPr>
          <w:sz w:val="22"/>
        </w:rPr>
      </w:pPr>
    </w:p>
    <w:p w:rsidR="001C50D0" w:rsidRDefault="001C50D0" w:rsidP="001C50D0">
      <w:pPr>
        <w:jc w:val="both"/>
        <w:rPr>
          <w:sz w:val="22"/>
        </w:rPr>
      </w:pPr>
      <w:r>
        <w:rPr>
          <w:sz w:val="22"/>
        </w:rPr>
        <w:t>Cet apport en industrie ne concourt pas à la formation du capital social mais donne lieu au profit de M……………………………………..à l’attribution de…………………parts sociales ouvrant droit au partage des bénéfices et de l’actif net ainsi qu’à un droit de vote dans les assemblées générales.</w:t>
      </w:r>
    </w:p>
    <w:p w:rsidR="001C50D0" w:rsidRDefault="001C50D0" w:rsidP="001C50D0">
      <w:pPr>
        <w:pStyle w:val="Nor"/>
        <w:rPr>
          <w:color w:val="auto"/>
        </w:rPr>
      </w:pPr>
    </w:p>
    <w:p w:rsidR="001C50D0" w:rsidRDefault="001C50D0" w:rsidP="001C50D0">
      <w:pPr>
        <w:pStyle w:val="Nor"/>
        <w:rPr>
          <w:b/>
          <w:bCs/>
          <w:color w:val="auto"/>
        </w:rPr>
      </w:pPr>
      <w:r>
        <w:rPr>
          <w:color w:val="auto"/>
        </w:rPr>
        <w:br w:type="page"/>
      </w:r>
      <w:r>
        <w:rPr>
          <w:b/>
          <w:bCs/>
          <w:color w:val="auto"/>
        </w:rPr>
        <w:lastRenderedPageBreak/>
        <w:t xml:space="preserve">RÉCAPITULATION DES APPORTS CONCOURANT A </w:t>
      </w:r>
      <w:smartTag w:uri="urn:schemas-microsoft-com:office:smarttags" w:element="PersonName">
        <w:smartTagPr>
          <w:attr w:name="ProductID" w:val="LA FORMATION DU"/>
        </w:smartTagPr>
        <w:r>
          <w:rPr>
            <w:b/>
            <w:bCs/>
            <w:color w:val="auto"/>
          </w:rPr>
          <w:t>LA FORMATION DU</w:t>
        </w:r>
      </w:smartTag>
      <w:r>
        <w:rPr>
          <w:b/>
          <w:bCs/>
          <w:color w:val="auto"/>
        </w:rPr>
        <w:t xml:space="preserve"> CAPITAL SOCIAL</w:t>
      </w:r>
    </w:p>
    <w:p w:rsidR="001C50D0" w:rsidRPr="00A825CC" w:rsidRDefault="001C50D0" w:rsidP="001C50D0">
      <w:pPr>
        <w:pStyle w:val="Nor"/>
        <w:rPr>
          <w:i/>
          <w:iCs/>
          <w:color w:val="FF0000"/>
        </w:rPr>
      </w:pPr>
    </w:p>
    <w:p w:rsidR="001C50D0" w:rsidRPr="00A825CC" w:rsidRDefault="001C50D0" w:rsidP="001C50D0">
      <w:pPr>
        <w:pStyle w:val="Nor"/>
        <w:rPr>
          <w:i/>
          <w:iCs/>
          <w:color w:val="FF0000"/>
        </w:rPr>
      </w:pPr>
      <w:r w:rsidRPr="00A825CC">
        <w:rPr>
          <w:i/>
          <w:iCs/>
          <w:color w:val="FF0000"/>
        </w:rPr>
        <w:t xml:space="preserve">- Apports en </w:t>
      </w:r>
      <w:r>
        <w:rPr>
          <w:i/>
          <w:iCs/>
          <w:color w:val="FF0000"/>
        </w:rPr>
        <w:t>nature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1C50D0" w:rsidRPr="00A825CC" w:rsidRDefault="001C50D0" w:rsidP="001C50D0">
      <w:pPr>
        <w:pStyle w:val="Nor"/>
        <w:rPr>
          <w:i/>
          <w:iCs/>
          <w:color w:val="FF0000"/>
        </w:rPr>
      </w:pPr>
      <w:r w:rsidRPr="00A825CC">
        <w:rPr>
          <w:i/>
          <w:iCs/>
          <w:color w:val="FF0000"/>
        </w:rPr>
        <w:t xml:space="preserve">- Apports en </w:t>
      </w:r>
      <w:r>
        <w:rPr>
          <w:i/>
          <w:iCs/>
          <w:color w:val="FF0000"/>
        </w:rPr>
        <w:t>numéraire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1C50D0" w:rsidRPr="00A825CC" w:rsidRDefault="001C50D0" w:rsidP="001C50D0">
      <w:pPr>
        <w:pStyle w:val="Nor"/>
        <w:rPr>
          <w:i/>
          <w:iCs/>
          <w:color w:val="FF0000"/>
        </w:rPr>
      </w:pPr>
      <w:r w:rsidRPr="00A825CC">
        <w:rPr>
          <w:i/>
          <w:iCs/>
          <w:color w:val="FF0000"/>
        </w:rPr>
        <w:t xml:space="preserve">- Apports en </w:t>
      </w:r>
      <w:r>
        <w:rPr>
          <w:i/>
          <w:iCs/>
          <w:color w:val="FF0000"/>
        </w:rPr>
        <w:t>nature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1C50D0" w:rsidRPr="00A825CC" w:rsidRDefault="001C50D0" w:rsidP="001C50D0">
      <w:pPr>
        <w:pStyle w:val="Nor"/>
        <w:rPr>
          <w:i/>
          <w:iCs/>
          <w:color w:val="FF0000"/>
        </w:rPr>
      </w:pPr>
      <w:r w:rsidRPr="00A825CC">
        <w:rPr>
          <w:i/>
          <w:iCs/>
          <w:color w:val="FF0000"/>
        </w:rPr>
        <w:t xml:space="preserve">- Apports en </w:t>
      </w:r>
      <w:r>
        <w:rPr>
          <w:i/>
          <w:iCs/>
          <w:color w:val="FF0000"/>
        </w:rPr>
        <w:t>numéraire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1C50D0" w:rsidRPr="00A825CC" w:rsidRDefault="001C50D0" w:rsidP="001C50D0">
      <w:pPr>
        <w:pStyle w:val="Nor"/>
        <w:rPr>
          <w:i/>
          <w:iCs/>
          <w:color w:val="FF0000"/>
        </w:rPr>
      </w:pPr>
      <w:r w:rsidRPr="00A825CC">
        <w:rPr>
          <w:i/>
          <w:iCs/>
          <w:color w:val="FF0000"/>
        </w:rPr>
        <w:t xml:space="preserve">- Apports en </w:t>
      </w:r>
      <w:r>
        <w:rPr>
          <w:i/>
          <w:iCs/>
          <w:color w:val="FF0000"/>
        </w:rPr>
        <w:t>nature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1C50D0" w:rsidRPr="00A825CC" w:rsidRDefault="001C50D0" w:rsidP="001C50D0">
      <w:pPr>
        <w:pStyle w:val="Nor"/>
        <w:rPr>
          <w:i/>
          <w:iCs/>
          <w:color w:val="FF0000"/>
        </w:rPr>
      </w:pPr>
      <w:r w:rsidRPr="00A825CC">
        <w:rPr>
          <w:i/>
          <w:iCs/>
          <w:color w:val="FF0000"/>
        </w:rPr>
        <w:t xml:space="preserve">- Apports en </w:t>
      </w:r>
      <w:r>
        <w:rPr>
          <w:i/>
          <w:iCs/>
          <w:color w:val="FF0000"/>
        </w:rPr>
        <w:t>numéraire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1C50D0" w:rsidRPr="00A825CC" w:rsidRDefault="001C50D0" w:rsidP="001C50D0">
      <w:pPr>
        <w:pStyle w:val="Nor"/>
        <w:rPr>
          <w:i/>
          <w:iCs/>
          <w:color w:val="FF0000"/>
        </w:rPr>
      </w:pPr>
      <w:r w:rsidRPr="00A825CC">
        <w:rPr>
          <w:i/>
          <w:iCs/>
          <w:color w:val="FF0000"/>
        </w:rPr>
        <w:t xml:space="preserve">- Apports en </w:t>
      </w:r>
      <w:r>
        <w:rPr>
          <w:i/>
          <w:iCs/>
          <w:color w:val="FF0000"/>
        </w:rPr>
        <w:t>nature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1C50D0" w:rsidRPr="00A825CC" w:rsidRDefault="001C50D0" w:rsidP="001C50D0">
      <w:pPr>
        <w:pStyle w:val="Nor"/>
        <w:rPr>
          <w:i/>
          <w:iCs/>
          <w:color w:val="FF0000"/>
        </w:rPr>
      </w:pPr>
      <w:r w:rsidRPr="00A825CC">
        <w:rPr>
          <w:i/>
          <w:iCs/>
          <w:color w:val="FF0000"/>
        </w:rPr>
        <w:t xml:space="preserve">- Apports en </w:t>
      </w:r>
      <w:r>
        <w:rPr>
          <w:i/>
          <w:iCs/>
          <w:color w:val="FF0000"/>
        </w:rPr>
        <w:t>numéraire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1C50D0" w:rsidRDefault="001C50D0" w:rsidP="001C50D0">
      <w:pPr>
        <w:pStyle w:val="Nor"/>
        <w:rPr>
          <w:b/>
          <w:bCs/>
          <w:color w:val="auto"/>
        </w:rPr>
      </w:pPr>
      <w:r>
        <w:rPr>
          <w:i/>
          <w:iCs/>
          <w:color w:val="FF0000"/>
        </w:rPr>
        <w:br/>
      </w:r>
    </w:p>
    <w:p w:rsidR="001C50D0" w:rsidRDefault="001C50D0" w:rsidP="001C50D0">
      <w:pPr>
        <w:pStyle w:val="Nor"/>
        <w:rPr>
          <w:color w:val="auto"/>
        </w:rPr>
      </w:pPr>
      <w:r>
        <w:rPr>
          <w:color w:val="auto"/>
        </w:rPr>
        <w:t xml:space="preserve">Total des apports formant le capital social  de………………….euros </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ARTICLE 8</w:t>
      </w:r>
      <w:r>
        <w:rPr>
          <w:color w:val="auto"/>
        </w:rPr>
        <w:tab/>
        <w:t>-</w:t>
      </w:r>
      <w:r>
        <w:rPr>
          <w:color w:val="auto"/>
        </w:rPr>
        <w:tab/>
      </w:r>
      <w:r>
        <w:rPr>
          <w:color w:val="auto"/>
          <w:u w:val="single"/>
        </w:rPr>
        <w:t>CAPITAL SOCIAL</w:t>
      </w:r>
    </w:p>
    <w:p w:rsidR="001C50D0" w:rsidRDefault="001C50D0" w:rsidP="001C50D0">
      <w:pPr>
        <w:pStyle w:val="T2"/>
        <w:rPr>
          <w:color w:val="auto"/>
        </w:rPr>
      </w:pPr>
    </w:p>
    <w:p w:rsidR="001C50D0" w:rsidRDefault="001C50D0" w:rsidP="001C50D0">
      <w:pPr>
        <w:pStyle w:val="Nor"/>
        <w:tabs>
          <w:tab w:val="right" w:leader="dot" w:pos="9498"/>
        </w:tabs>
        <w:rPr>
          <w:color w:val="auto"/>
        </w:rPr>
      </w:pPr>
      <w:r>
        <w:rPr>
          <w:color w:val="auto"/>
        </w:rPr>
        <w:t>Le capital social est fixé à la somme de :                                                  euros.</w:t>
      </w:r>
    </w:p>
    <w:p w:rsidR="001C50D0" w:rsidRDefault="001C50D0" w:rsidP="001C50D0">
      <w:pPr>
        <w:pStyle w:val="Nor"/>
        <w:tabs>
          <w:tab w:val="right" w:leader="dot" w:pos="9498"/>
        </w:tabs>
        <w:rPr>
          <w:color w:val="auto"/>
        </w:rPr>
      </w:pPr>
    </w:p>
    <w:p w:rsidR="001C50D0" w:rsidRDefault="001C50D0" w:rsidP="001C50D0">
      <w:pPr>
        <w:pStyle w:val="Nor"/>
        <w:tabs>
          <w:tab w:val="right" w:leader="dot" w:pos="9498"/>
        </w:tabs>
        <w:rPr>
          <w:color w:val="auto"/>
        </w:rPr>
      </w:pPr>
    </w:p>
    <w:p w:rsidR="001C50D0" w:rsidRDefault="001C50D0" w:rsidP="001C50D0">
      <w:pPr>
        <w:pStyle w:val="Nor"/>
        <w:rPr>
          <w:color w:val="auto"/>
        </w:rPr>
      </w:pPr>
      <w:r>
        <w:rPr>
          <w:color w:val="auto"/>
        </w:rPr>
        <w:t xml:space="preserve">Il est divisé en ................. parts de .................. chacune, entièrement libérées </w:t>
      </w:r>
      <w:r w:rsidRPr="00C92978">
        <w:rPr>
          <w:i/>
          <w:iCs/>
          <w:color w:val="FF0000"/>
        </w:rPr>
        <w:t>(ou libérées à concurrence de</w:t>
      </w:r>
      <w:r>
        <w:rPr>
          <w:i/>
          <w:iCs/>
          <w:color w:val="FF0000"/>
        </w:rPr>
        <w:t> …….. %</w:t>
      </w:r>
      <w:r w:rsidRPr="00C92978">
        <w:rPr>
          <w:i/>
          <w:iCs/>
          <w:color w:val="FF0000"/>
        </w:rPr>
        <w:t>)</w:t>
      </w:r>
      <w:r>
        <w:rPr>
          <w:color w:val="auto"/>
        </w:rPr>
        <w:t>, souscrites en totalité par les associés et attribuées à chacun d’eux en proportion de leurs apports respectifs, à savoir :</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Nor"/>
        <w:rPr>
          <w:color w:val="auto"/>
        </w:rPr>
      </w:pPr>
      <w:r>
        <w:rPr>
          <w:color w:val="auto"/>
        </w:rPr>
        <w:t>à M.................................................................                .......................... parts</w:t>
      </w:r>
    </w:p>
    <w:p w:rsidR="001C50D0" w:rsidRDefault="001C50D0" w:rsidP="001C50D0">
      <w:pPr>
        <w:pStyle w:val="Nor"/>
        <w:rPr>
          <w:color w:val="auto"/>
        </w:rPr>
      </w:pPr>
    </w:p>
    <w:p w:rsidR="001C50D0" w:rsidRDefault="001C50D0" w:rsidP="001C50D0">
      <w:pPr>
        <w:pStyle w:val="Nor"/>
        <w:rPr>
          <w:color w:val="auto"/>
        </w:rPr>
      </w:pPr>
      <w:r>
        <w:rPr>
          <w:color w:val="auto"/>
        </w:rPr>
        <w:t>à M.................................................................                .......................... parts</w:t>
      </w:r>
    </w:p>
    <w:p w:rsidR="001C50D0" w:rsidRDefault="001C50D0" w:rsidP="001C50D0">
      <w:pPr>
        <w:pStyle w:val="Nor"/>
        <w:rPr>
          <w:color w:val="auto"/>
        </w:rPr>
      </w:pPr>
    </w:p>
    <w:p w:rsidR="001C50D0" w:rsidRDefault="001C50D0" w:rsidP="001C50D0">
      <w:pPr>
        <w:pStyle w:val="Nor"/>
        <w:rPr>
          <w:color w:val="auto"/>
        </w:rPr>
      </w:pPr>
      <w:r>
        <w:rPr>
          <w:color w:val="auto"/>
        </w:rPr>
        <w:t>à M.................................................................                .......................... parts</w:t>
      </w:r>
    </w:p>
    <w:p w:rsidR="001C50D0" w:rsidRDefault="001C50D0" w:rsidP="001C50D0">
      <w:pPr>
        <w:pStyle w:val="Nor"/>
        <w:rPr>
          <w:color w:val="auto"/>
        </w:rPr>
      </w:pPr>
    </w:p>
    <w:p w:rsidR="001C50D0" w:rsidRDefault="001C50D0" w:rsidP="001C50D0">
      <w:pPr>
        <w:pStyle w:val="Nor"/>
        <w:rPr>
          <w:color w:val="auto"/>
        </w:rPr>
      </w:pPr>
      <w:r>
        <w:rPr>
          <w:color w:val="auto"/>
        </w:rPr>
        <w:t>à M.................................................................                .......................... parts</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Nor"/>
        <w:rPr>
          <w:color w:val="auto"/>
        </w:rPr>
      </w:pPr>
      <w:r>
        <w:rPr>
          <w:color w:val="auto"/>
        </w:rPr>
        <w:t>Total des parts formant le capital social ................... parts.</w:t>
      </w:r>
    </w:p>
    <w:p w:rsidR="001C50D0" w:rsidRDefault="001C50D0" w:rsidP="001C50D0">
      <w:pPr>
        <w:pStyle w:val="Nor"/>
        <w:rPr>
          <w:color w:val="auto"/>
        </w:rPr>
      </w:pPr>
    </w:p>
    <w:p w:rsidR="001C50D0" w:rsidRDefault="001C50D0" w:rsidP="001C50D0">
      <w:pPr>
        <w:pStyle w:val="Nor"/>
        <w:tabs>
          <w:tab w:val="right" w:leader="dot" w:pos="5104"/>
        </w:tabs>
        <w:rPr>
          <w:color w:val="auto"/>
        </w:rPr>
      </w:pPr>
      <w:r>
        <w:rPr>
          <w:color w:val="auto"/>
        </w:rPr>
        <w:lastRenderedPageBreak/>
        <w:t>Les soussignés déclarent expressément que ces parts sociales ont été réparties entre eux dans la proportion sus-indiquée.</w:t>
      </w:r>
    </w:p>
    <w:p w:rsidR="001C50D0" w:rsidRDefault="001C50D0" w:rsidP="001C50D0">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lastRenderedPageBreak/>
        <w:t>CHAPITRE III</w:t>
      </w:r>
    </w:p>
    <w:p w:rsidR="001C50D0" w:rsidRDefault="001C50D0" w:rsidP="001C50D0">
      <w:pPr>
        <w:pStyle w:val="T1"/>
        <w:rPr>
          <w:color w:val="auto"/>
        </w:rPr>
      </w:pPr>
    </w:p>
    <w:p w:rsidR="001C50D0" w:rsidRDefault="001C50D0" w:rsidP="001C50D0">
      <w:pPr>
        <w:pStyle w:val="T1"/>
        <w:rPr>
          <w:rFonts w:ascii="Helv" w:hAnsi="Helv" w:cs="Helv"/>
          <w:b w:val="0"/>
          <w:bCs w:val="0"/>
          <w:color w:val="auto"/>
          <w:sz w:val="36"/>
          <w:szCs w:val="36"/>
        </w:rPr>
      </w:pPr>
      <w:r>
        <w:rPr>
          <w:rFonts w:ascii="Helv" w:hAnsi="Helv" w:cs="Helv"/>
          <w:b w:val="0"/>
          <w:bCs w:val="0"/>
          <w:color w:val="auto"/>
          <w:sz w:val="36"/>
          <w:szCs w:val="36"/>
        </w:rPr>
        <w:t>PARTS SOCIALES - CESSION DE PARTS</w:t>
      </w:r>
    </w:p>
    <w:p w:rsidR="001C50D0" w:rsidRDefault="001C50D0" w:rsidP="001C50D0">
      <w:pPr>
        <w:pStyle w:val="T1"/>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u w:val="single"/>
        </w:rPr>
      </w:pPr>
      <w:r>
        <w:rPr>
          <w:color w:val="auto"/>
        </w:rPr>
        <w:t xml:space="preserve">Article 9 - </w:t>
      </w:r>
      <w:r>
        <w:rPr>
          <w:color w:val="auto"/>
          <w:u w:val="single"/>
        </w:rPr>
        <w:t>Droits et obligations attaches aux parts sociales</w:t>
      </w:r>
    </w:p>
    <w:p w:rsidR="001C50D0" w:rsidRDefault="001C50D0" w:rsidP="001C50D0">
      <w:pPr>
        <w:pStyle w:val="T2"/>
        <w:rPr>
          <w:color w:val="auto"/>
          <w:u w:val="single"/>
        </w:rPr>
      </w:pPr>
    </w:p>
    <w:p w:rsidR="001C50D0" w:rsidRDefault="001C50D0" w:rsidP="001C50D0">
      <w:pPr>
        <w:pStyle w:val="Nor"/>
        <w:rPr>
          <w:color w:val="auto"/>
        </w:rPr>
      </w:pPr>
      <w:r>
        <w:rPr>
          <w:color w:val="auto"/>
        </w:rPr>
        <w:t>Chaque part sociale donne droit à une voix dans tous les votes et délibérations et confère à son propriétaire un droit égal dans les bénéfices de la société et dans tout l'actif social.</w:t>
      </w:r>
    </w:p>
    <w:p w:rsidR="001C50D0" w:rsidRDefault="001C50D0" w:rsidP="001C50D0">
      <w:pPr>
        <w:pStyle w:val="Nor"/>
        <w:rPr>
          <w:color w:val="auto"/>
        </w:rPr>
      </w:pPr>
      <w:r>
        <w:rPr>
          <w:color w:val="auto"/>
        </w:rPr>
        <w:t>La propriété d'une part emporte de plein droit adhésion aux statuts de la société et aux décisions adoptées dans le cadre de ladite société.</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 xml:space="preserve">Article 10 - </w:t>
      </w:r>
      <w:r>
        <w:rPr>
          <w:color w:val="auto"/>
          <w:u w:val="single"/>
        </w:rPr>
        <w:t>Forme des cessions de parts</w:t>
      </w:r>
    </w:p>
    <w:p w:rsidR="001C50D0" w:rsidRDefault="001C50D0" w:rsidP="001C50D0">
      <w:pPr>
        <w:pStyle w:val="T2"/>
        <w:rPr>
          <w:color w:val="auto"/>
          <w:u w:val="single"/>
        </w:rPr>
      </w:pPr>
    </w:p>
    <w:p w:rsidR="001C50D0" w:rsidRDefault="001C50D0" w:rsidP="001C50D0">
      <w:pPr>
        <w:pStyle w:val="Nor"/>
        <w:rPr>
          <w:color w:val="auto"/>
        </w:rPr>
      </w:pPr>
      <w:r>
        <w:rPr>
          <w:color w:val="auto"/>
        </w:rPr>
        <w:t>La cession des parts sociales doit être constatée par écrit. Elle n'est opposable à la société qu'après avoir été signifiée à cette dernière au moyen du dépôt d'un original au siège social contre remise par le gérant d'une attestation de ce dépôt.</w:t>
      </w:r>
    </w:p>
    <w:p w:rsidR="001C50D0" w:rsidRDefault="001C50D0" w:rsidP="001C50D0">
      <w:pPr>
        <w:pStyle w:val="Nor"/>
        <w:jc w:val="left"/>
        <w:rPr>
          <w:color w:val="auto"/>
        </w:rPr>
      </w:pPr>
      <w:r>
        <w:rPr>
          <w:color w:val="auto"/>
        </w:rPr>
        <w:t xml:space="preserve">Pour être opposable aux tiers, un exemplaire des statuts modifiés est déposé au greffe, éventuellement par voie électronique. </w:t>
      </w:r>
      <w:r>
        <w:rPr>
          <w:color w:val="auto"/>
        </w:rPr>
        <w:br/>
      </w:r>
    </w:p>
    <w:p w:rsidR="001C50D0" w:rsidRDefault="001C50D0" w:rsidP="001C50D0">
      <w:pPr>
        <w:pStyle w:val="Nor"/>
        <w:rPr>
          <w:color w:val="auto"/>
        </w:rPr>
      </w:pPr>
    </w:p>
    <w:p w:rsidR="001C50D0" w:rsidRDefault="001C50D0" w:rsidP="001C50D0">
      <w:pPr>
        <w:pStyle w:val="T2"/>
        <w:rPr>
          <w:color w:val="auto"/>
          <w:u w:val="single"/>
        </w:rPr>
      </w:pPr>
      <w:r>
        <w:rPr>
          <w:color w:val="auto"/>
        </w:rPr>
        <w:t xml:space="preserve">Article 11 - </w:t>
      </w:r>
      <w:r>
        <w:rPr>
          <w:color w:val="auto"/>
          <w:u w:val="single"/>
        </w:rPr>
        <w:t>AGRÉMENT des tiers</w:t>
      </w:r>
    </w:p>
    <w:p w:rsidR="001C50D0" w:rsidRDefault="001C50D0" w:rsidP="001C50D0">
      <w:pPr>
        <w:pStyle w:val="T2"/>
        <w:rPr>
          <w:color w:val="auto"/>
          <w:u w:val="single"/>
        </w:rPr>
      </w:pPr>
    </w:p>
    <w:p w:rsidR="001C50D0" w:rsidRPr="004C5D43" w:rsidRDefault="001C50D0" w:rsidP="001C50D0">
      <w:pPr>
        <w:pStyle w:val="Nor"/>
        <w:rPr>
          <w:i/>
          <w:iCs/>
          <w:color w:val="FF0000"/>
        </w:rPr>
      </w:pPr>
      <w:r w:rsidRPr="004C5D43">
        <w:rPr>
          <w:i/>
          <w:iCs/>
          <w:color w:val="FF0000"/>
        </w:rPr>
        <w:t xml:space="preserve">Attention : cette clause est très importante car susceptible d’être à la base de conflits entre associés. </w:t>
      </w:r>
    </w:p>
    <w:p w:rsidR="001C50D0" w:rsidRPr="004C5D43" w:rsidRDefault="001C50D0" w:rsidP="001C50D0">
      <w:pPr>
        <w:pStyle w:val="Nor"/>
        <w:rPr>
          <w:i/>
          <w:iCs/>
          <w:color w:val="FF0000"/>
        </w:rPr>
      </w:pPr>
      <w:r w:rsidRPr="004C5D43">
        <w:rPr>
          <w:i/>
          <w:iCs/>
          <w:color w:val="FF0000"/>
        </w:rPr>
        <w:t>Les parts sociales sont en principe librement cessibles (c'est-à-dire cessibles sans obtenir l’accord des autres associés) entre associés, entre conjoints, ascendants et descendants d’un associé.</w:t>
      </w:r>
    </w:p>
    <w:p w:rsidR="001C50D0" w:rsidRPr="004C5D43" w:rsidRDefault="001C50D0" w:rsidP="001C50D0">
      <w:pPr>
        <w:pStyle w:val="Nor"/>
        <w:rPr>
          <w:i/>
          <w:iCs/>
          <w:color w:val="FF0000"/>
        </w:rPr>
      </w:pPr>
      <w:r w:rsidRPr="004C5D43">
        <w:rPr>
          <w:i/>
          <w:iCs/>
          <w:color w:val="FF0000"/>
        </w:rPr>
        <w:t>Les statuts peuvent néanmoins prévoir :</w:t>
      </w:r>
    </w:p>
    <w:p w:rsidR="001C50D0" w:rsidRPr="004C5D43" w:rsidRDefault="001C50D0" w:rsidP="001C50D0">
      <w:pPr>
        <w:pStyle w:val="Nor"/>
        <w:numPr>
          <w:ilvl w:val="0"/>
          <w:numId w:val="7"/>
        </w:numPr>
        <w:rPr>
          <w:i/>
          <w:iCs/>
          <w:color w:val="FF0000"/>
        </w:rPr>
      </w:pPr>
      <w:r w:rsidRPr="004C5D43">
        <w:rPr>
          <w:i/>
          <w:iCs/>
          <w:color w:val="FF0000"/>
        </w:rPr>
        <w:t>que le conjoint, un ascendant ou descendant ne devienne associé qu’après avoir été agréé par les autres associés, les conditions d’agrément étant dans ce cas identiques à celles prévues pour les tiers,</w:t>
      </w:r>
    </w:p>
    <w:p w:rsidR="001C50D0" w:rsidRPr="004C5D43" w:rsidRDefault="001C50D0" w:rsidP="001C50D0">
      <w:pPr>
        <w:pStyle w:val="Nor"/>
        <w:numPr>
          <w:ilvl w:val="0"/>
          <w:numId w:val="7"/>
        </w:numPr>
        <w:rPr>
          <w:i/>
          <w:iCs/>
          <w:color w:val="FF0000"/>
        </w:rPr>
      </w:pPr>
      <w:r w:rsidRPr="004C5D43">
        <w:rPr>
          <w:i/>
          <w:iCs/>
          <w:color w:val="FF0000"/>
        </w:rPr>
        <w:t>qu’une cession entre associés soit également soumise à agrément.</w:t>
      </w:r>
    </w:p>
    <w:p w:rsidR="001C50D0" w:rsidRPr="004C5D43" w:rsidRDefault="001C50D0" w:rsidP="001C50D0">
      <w:pPr>
        <w:pStyle w:val="Nor"/>
        <w:rPr>
          <w:i/>
          <w:iCs/>
          <w:color w:val="FF0000"/>
        </w:rPr>
      </w:pPr>
      <w:r w:rsidRPr="004C5D43">
        <w:rPr>
          <w:i/>
          <w:iCs/>
          <w:color w:val="FF0000"/>
        </w:rPr>
        <w:t>En cas de cession à une personne extérieure à la société, l’agrément est donné à la majorité des associés représentant au moins la moitié des parts sociales. Les statuts peuvent cependant prévoir une majorité plus forte.</w:t>
      </w:r>
      <w:r>
        <w:rPr>
          <w:i/>
          <w:iCs/>
          <w:color w:val="FF0000"/>
        </w:rPr>
        <w:t xml:space="preserve"> </w:t>
      </w:r>
      <w:r w:rsidRPr="004C5D43">
        <w:rPr>
          <w:i/>
          <w:iCs/>
          <w:color w:val="FF0000"/>
        </w:rPr>
        <w:t>Une adaptation des présents statuts est alors nécessaire.</w:t>
      </w:r>
    </w:p>
    <w:p w:rsidR="001C50D0" w:rsidRDefault="001C50D0" w:rsidP="001C50D0">
      <w:pPr>
        <w:pStyle w:val="Nor"/>
        <w:rPr>
          <w:color w:val="auto"/>
        </w:rPr>
      </w:pPr>
    </w:p>
    <w:p w:rsidR="001C50D0" w:rsidRDefault="001C50D0" w:rsidP="001C50D0">
      <w:pPr>
        <w:pStyle w:val="Nor"/>
        <w:rPr>
          <w:color w:val="auto"/>
        </w:rPr>
      </w:pPr>
      <w:r>
        <w:rPr>
          <w:color w:val="auto"/>
        </w:rPr>
        <w:t>Les parts sociales sont librement cessibles entre :</w:t>
      </w:r>
    </w:p>
    <w:p w:rsidR="001C50D0" w:rsidRDefault="001C50D0" w:rsidP="001C50D0">
      <w:pPr>
        <w:pStyle w:val="Nor"/>
        <w:rPr>
          <w:color w:val="auto"/>
        </w:rPr>
      </w:pPr>
    </w:p>
    <w:p w:rsidR="001C50D0" w:rsidRDefault="001C50D0" w:rsidP="001C50D0">
      <w:pPr>
        <w:pStyle w:val="Nor"/>
        <w:rPr>
          <w:color w:val="auto"/>
        </w:rPr>
      </w:pPr>
      <w:r>
        <w:rPr>
          <w:color w:val="auto"/>
        </w:rPr>
        <w:t>-</w:t>
      </w:r>
    </w:p>
    <w:p w:rsidR="001C50D0" w:rsidRDefault="001C50D0" w:rsidP="001C50D0">
      <w:pPr>
        <w:pStyle w:val="Nor"/>
        <w:rPr>
          <w:color w:val="auto"/>
        </w:rPr>
      </w:pPr>
    </w:p>
    <w:p w:rsidR="001C50D0" w:rsidRDefault="001C50D0" w:rsidP="001C50D0">
      <w:pPr>
        <w:pStyle w:val="Nor"/>
        <w:rPr>
          <w:color w:val="auto"/>
        </w:rPr>
      </w:pPr>
      <w:r>
        <w:rPr>
          <w:color w:val="auto"/>
        </w:rPr>
        <w:t>-</w:t>
      </w:r>
    </w:p>
    <w:p w:rsidR="001C50D0" w:rsidRDefault="001C50D0" w:rsidP="001C50D0">
      <w:pPr>
        <w:pStyle w:val="Nor"/>
        <w:rPr>
          <w:color w:val="auto"/>
        </w:rPr>
      </w:pPr>
    </w:p>
    <w:p w:rsidR="001C50D0" w:rsidRDefault="001C50D0" w:rsidP="001C50D0">
      <w:pPr>
        <w:pStyle w:val="Nor"/>
        <w:rPr>
          <w:color w:val="auto"/>
        </w:rPr>
      </w:pPr>
      <w:r>
        <w:rPr>
          <w:color w:val="auto"/>
        </w:rPr>
        <w:t>-</w:t>
      </w:r>
    </w:p>
    <w:p w:rsidR="001C50D0" w:rsidRDefault="001C50D0" w:rsidP="001C50D0">
      <w:pPr>
        <w:pStyle w:val="Nor"/>
        <w:rPr>
          <w:color w:val="auto"/>
        </w:rPr>
      </w:pPr>
    </w:p>
    <w:p w:rsidR="001C50D0" w:rsidRDefault="001C50D0" w:rsidP="001C50D0">
      <w:pPr>
        <w:pStyle w:val="Nor"/>
        <w:rPr>
          <w:color w:val="auto"/>
        </w:rPr>
      </w:pPr>
      <w:r>
        <w:rPr>
          <w:color w:val="auto"/>
        </w:rPr>
        <w:t>-</w:t>
      </w:r>
    </w:p>
    <w:p w:rsidR="001C50D0" w:rsidRDefault="001C50D0" w:rsidP="001C50D0">
      <w:pPr>
        <w:pStyle w:val="Nor"/>
        <w:rPr>
          <w:color w:val="auto"/>
        </w:rPr>
      </w:pPr>
    </w:p>
    <w:p w:rsidR="001C50D0" w:rsidRDefault="001C50D0" w:rsidP="001C50D0">
      <w:pPr>
        <w:pStyle w:val="Nor"/>
        <w:rPr>
          <w:color w:val="auto"/>
        </w:rPr>
      </w:pPr>
      <w:r>
        <w:rPr>
          <w:color w:val="auto"/>
        </w:rPr>
        <w:t>Elles ne peuvent être transmises à des tiers, autres que les catégories visées ci-dessus, qu'avec le consentement de la majorité des associés représentant au moins la moitié des parts sociales.</w:t>
      </w:r>
    </w:p>
    <w:p w:rsidR="001C50D0" w:rsidRDefault="001C50D0" w:rsidP="001C50D0">
      <w:pPr>
        <w:pStyle w:val="Nor"/>
        <w:rPr>
          <w:color w:val="auto"/>
        </w:rPr>
      </w:pPr>
      <w:r>
        <w:rPr>
          <w:color w:val="auto"/>
        </w:rPr>
        <w:t>Ce consentement est sollicité dans les conditions prévues par la loi.</w:t>
      </w: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u w:val="single"/>
        </w:rPr>
      </w:pPr>
      <w:r>
        <w:rPr>
          <w:color w:val="auto"/>
        </w:rPr>
        <w:t xml:space="preserve">Article 12 - </w:t>
      </w:r>
      <w:r>
        <w:rPr>
          <w:color w:val="auto"/>
          <w:u w:val="single"/>
        </w:rPr>
        <w:t>DÉCÈS D'UN associé</w:t>
      </w:r>
    </w:p>
    <w:p w:rsidR="001C50D0" w:rsidRDefault="001C50D0" w:rsidP="001C50D0">
      <w:pPr>
        <w:pStyle w:val="T2"/>
        <w:rPr>
          <w:color w:val="auto"/>
          <w:u w:val="single"/>
        </w:rPr>
      </w:pPr>
    </w:p>
    <w:p w:rsidR="001C50D0" w:rsidRDefault="001C50D0" w:rsidP="001C50D0">
      <w:pPr>
        <w:pStyle w:val="Nor"/>
        <w:rPr>
          <w:color w:val="auto"/>
        </w:rPr>
      </w:pPr>
      <w:r>
        <w:rPr>
          <w:color w:val="auto"/>
        </w:rPr>
        <w:t>En cas de décès d'un associé, la société continuera entre les associés survivants et les héritiers de l'associé décédé, sous condition de leur éventuel agrément tel que prévu à l'article 11 des présents statuts.</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 xml:space="preserve">Article 13 - </w:t>
      </w:r>
      <w:r>
        <w:rPr>
          <w:color w:val="auto"/>
          <w:u w:val="single"/>
        </w:rPr>
        <w:t>Réunion de toutes les parts en une seule main</w:t>
      </w:r>
    </w:p>
    <w:p w:rsidR="001C50D0" w:rsidRDefault="001C50D0" w:rsidP="001C50D0">
      <w:pPr>
        <w:pStyle w:val="T2"/>
        <w:rPr>
          <w:color w:val="auto"/>
        </w:rPr>
      </w:pPr>
    </w:p>
    <w:p w:rsidR="001C50D0" w:rsidRDefault="001C50D0" w:rsidP="001C50D0">
      <w:pPr>
        <w:pStyle w:val="Nor"/>
        <w:rPr>
          <w:color w:val="auto"/>
        </w:rPr>
      </w:pPr>
      <w:r>
        <w:rPr>
          <w:color w:val="auto"/>
        </w:rPr>
        <w:t>En cas de pluralité d'associés, la réunion de toutes les parts en une seule main n'entraîne pas la dissolution de la société qui continue d'exister avec un associé unique. Celui-ci exerce alors tous les pouvoirs dévolus à l'Assemblée des associés.</w:t>
      </w:r>
    </w:p>
    <w:p w:rsidR="001C50D0" w:rsidRDefault="001C50D0" w:rsidP="001C50D0">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lastRenderedPageBreak/>
        <w:t>CHAPITRE IV</w:t>
      </w:r>
    </w:p>
    <w:p w:rsidR="001C50D0" w:rsidRDefault="001C50D0" w:rsidP="001C50D0">
      <w:pPr>
        <w:pStyle w:val="T1"/>
        <w:rPr>
          <w:color w:val="auto"/>
        </w:rPr>
      </w:pPr>
    </w:p>
    <w:p w:rsidR="001C50D0" w:rsidRDefault="001C50D0" w:rsidP="001C50D0">
      <w:pPr>
        <w:pStyle w:val="T1"/>
        <w:rPr>
          <w:rFonts w:ascii="Helv" w:hAnsi="Helv" w:cs="Helv"/>
          <w:b w:val="0"/>
          <w:bCs w:val="0"/>
          <w:color w:val="auto"/>
          <w:sz w:val="36"/>
          <w:szCs w:val="36"/>
        </w:rPr>
      </w:pPr>
      <w:r>
        <w:rPr>
          <w:rFonts w:ascii="Helv" w:hAnsi="Helv" w:cs="Helv"/>
          <w:b w:val="0"/>
          <w:bCs w:val="0"/>
          <w:color w:val="auto"/>
          <w:sz w:val="36"/>
          <w:szCs w:val="36"/>
        </w:rPr>
        <w:t xml:space="preserve">GESTION ET CONTRÔLE DE </w:t>
      </w:r>
      <w:smartTag w:uri="urn:schemas-microsoft-com:office:smarttags" w:element="PersonName">
        <w:smartTagPr>
          <w:attr w:name="ProductID" w:val="la Société"/>
        </w:smartTagPr>
        <w:r>
          <w:rPr>
            <w:rFonts w:ascii="Helv" w:hAnsi="Helv" w:cs="Helv"/>
            <w:b w:val="0"/>
            <w:bCs w:val="0"/>
            <w:color w:val="auto"/>
            <w:sz w:val="36"/>
            <w:szCs w:val="36"/>
          </w:rPr>
          <w:t>LA SOCIÉTÉ</w:t>
        </w:r>
      </w:smartTag>
    </w:p>
    <w:p w:rsidR="001C50D0" w:rsidRDefault="001C50D0" w:rsidP="001C50D0">
      <w:pPr>
        <w:pStyle w:val="T1"/>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u w:val="single"/>
        </w:rPr>
      </w:pPr>
      <w:r>
        <w:rPr>
          <w:color w:val="auto"/>
        </w:rPr>
        <w:t xml:space="preserve">Article 14 - </w:t>
      </w:r>
      <w:r>
        <w:rPr>
          <w:color w:val="auto"/>
          <w:u w:val="single"/>
        </w:rPr>
        <w:t>GÉRANCE</w:t>
      </w:r>
    </w:p>
    <w:p w:rsidR="001C50D0" w:rsidRDefault="001C50D0" w:rsidP="001C50D0">
      <w:pPr>
        <w:pStyle w:val="T2"/>
        <w:rPr>
          <w:color w:val="auto"/>
          <w:u w:val="single"/>
        </w:rPr>
      </w:pPr>
    </w:p>
    <w:p w:rsidR="001C50D0" w:rsidRDefault="001C50D0" w:rsidP="001C50D0">
      <w:pPr>
        <w:pStyle w:val="Nor"/>
        <w:rPr>
          <w:color w:val="auto"/>
        </w:rPr>
      </w:pPr>
      <w:r>
        <w:rPr>
          <w:color w:val="auto"/>
        </w:rPr>
        <w:t xml:space="preserve">La société est administrée par un ou plusieurs gérants, personnes physiques, choisi(s) parmi les associés ou en dehors d'eux. </w:t>
      </w:r>
    </w:p>
    <w:p w:rsidR="001C50D0" w:rsidRDefault="001C50D0" w:rsidP="001C50D0">
      <w:pPr>
        <w:pStyle w:val="Nor"/>
        <w:rPr>
          <w:color w:val="auto"/>
        </w:rPr>
      </w:pPr>
      <w:r>
        <w:rPr>
          <w:color w:val="auto"/>
        </w:rPr>
        <w:t>Le ou les gérant(s) sont désignés pour la durée de la société ou pour un nombre déterminé d'exercices, par décision :</w:t>
      </w:r>
    </w:p>
    <w:p w:rsidR="001C50D0" w:rsidRDefault="001C50D0" w:rsidP="001C50D0">
      <w:pPr>
        <w:pStyle w:val="Nor"/>
        <w:rPr>
          <w:color w:val="auto"/>
        </w:rPr>
      </w:pPr>
      <w:r>
        <w:rPr>
          <w:color w:val="auto"/>
        </w:rPr>
        <w:t>- des associés représentant plus de la moitié des parts sociales,</w:t>
      </w:r>
    </w:p>
    <w:p w:rsidR="001C50D0" w:rsidRDefault="001C50D0" w:rsidP="001C50D0">
      <w:pPr>
        <w:pStyle w:val="Nor"/>
        <w:rPr>
          <w:color w:val="auto"/>
        </w:rPr>
      </w:pPr>
      <w:r>
        <w:rPr>
          <w:color w:val="auto"/>
        </w:rPr>
        <w:t>- ou de l'associé unique en cas d'EURL,</w:t>
      </w:r>
    </w:p>
    <w:p w:rsidR="001C50D0" w:rsidRDefault="001C50D0" w:rsidP="001C50D0">
      <w:pPr>
        <w:pStyle w:val="Nor"/>
        <w:rPr>
          <w:color w:val="auto"/>
        </w:rPr>
      </w:pPr>
      <w:r>
        <w:rPr>
          <w:color w:val="auto"/>
        </w:rPr>
        <w:t>Ils peuvent être révoqués dans les mêmes conditions.</w:t>
      </w:r>
    </w:p>
    <w:p w:rsidR="001C50D0" w:rsidRDefault="001C50D0" w:rsidP="001C50D0">
      <w:pPr>
        <w:pStyle w:val="Nor"/>
        <w:rPr>
          <w:color w:val="auto"/>
        </w:rPr>
      </w:pPr>
      <w:r>
        <w:rPr>
          <w:color w:val="auto"/>
        </w:rPr>
        <w:t>En rémunération de ses fonctions et en compensation de la responsabilité attachée à la gestion, chaque gérant a droit à une rémunération fixe, proportionnelle ou mixte, dont le montant et les modalités de paiement sont déterminés par décision collective ordinaire des associés.</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 xml:space="preserve">Article 15 - </w:t>
      </w:r>
      <w:r>
        <w:rPr>
          <w:color w:val="auto"/>
          <w:u w:val="single"/>
        </w:rPr>
        <w:t xml:space="preserve">POUVOIRS ET RESPONSABILITÉ DE </w:t>
      </w:r>
      <w:smartTag w:uri="urn:schemas-microsoft-com:office:smarttags" w:element="PersonName">
        <w:smartTagPr>
          <w:attr w:name="ProductID" w:val="LA GÉRANCE"/>
        </w:smartTagPr>
        <w:r>
          <w:rPr>
            <w:color w:val="auto"/>
            <w:u w:val="single"/>
          </w:rPr>
          <w:t>LA GÉRANCE</w:t>
        </w:r>
      </w:smartTag>
    </w:p>
    <w:p w:rsidR="001C50D0" w:rsidRDefault="001C50D0" w:rsidP="001C50D0">
      <w:pPr>
        <w:pStyle w:val="T2"/>
        <w:rPr>
          <w:color w:val="auto"/>
        </w:rPr>
      </w:pPr>
    </w:p>
    <w:p w:rsidR="001C50D0" w:rsidRDefault="001C50D0" w:rsidP="001C50D0">
      <w:pPr>
        <w:pStyle w:val="Nor"/>
        <w:rPr>
          <w:color w:val="auto"/>
        </w:rPr>
      </w:pPr>
      <w:r>
        <w:rPr>
          <w:color w:val="auto"/>
        </w:rPr>
        <w:t>Dans ses rapports avec les associés, la gérance engage la société par les actes entrant dans l'objet social. Ses pouvoirs peuvent être limités dans l'acte de nomination.</w:t>
      </w:r>
    </w:p>
    <w:p w:rsidR="001C50D0" w:rsidRDefault="001C50D0" w:rsidP="001C50D0">
      <w:pPr>
        <w:pStyle w:val="Nor"/>
        <w:rPr>
          <w:color w:val="auto"/>
        </w:rPr>
      </w:pPr>
      <w:r>
        <w:rPr>
          <w:color w:val="auto"/>
        </w:rPr>
        <w:t>Dans les rapports avec les tiers de bonne foi, la société est engagée, même par les actes du gérant qui ne relèvent pas de l'objet social.</w:t>
      </w:r>
    </w:p>
    <w:p w:rsidR="001C50D0" w:rsidRDefault="001C50D0" w:rsidP="001C50D0">
      <w:pPr>
        <w:pStyle w:val="Nor"/>
        <w:rPr>
          <w:color w:val="auto"/>
        </w:rPr>
      </w:pPr>
      <w:r>
        <w:rPr>
          <w:color w:val="auto"/>
        </w:rPr>
        <w:t>Le gérant ne pourra se porter, au nom de la société, caution solidaire ou aval au profit d'un tiers, sans l'agrément préalable des associés représentant au moins la moitié des parts sociales.</w:t>
      </w:r>
    </w:p>
    <w:p w:rsidR="001C50D0" w:rsidRDefault="001C50D0" w:rsidP="001C50D0">
      <w:pPr>
        <w:pStyle w:val="Nor"/>
        <w:rPr>
          <w:color w:val="auto"/>
        </w:rPr>
      </w:pPr>
      <w:r>
        <w:rPr>
          <w:color w:val="auto"/>
        </w:rPr>
        <w:t>L'opposition formée par un gérant aux actes d'un autre gérant est sans effet à l'égard des tiers à moins qu'il ne soit établi qu'ils en ont eu connaissance.</w:t>
      </w:r>
    </w:p>
    <w:p w:rsidR="001C50D0" w:rsidRDefault="001C50D0" w:rsidP="001C50D0">
      <w:pPr>
        <w:pStyle w:val="Nor"/>
        <w:rPr>
          <w:color w:val="auto"/>
        </w:rPr>
      </w:pPr>
      <w:r>
        <w:rPr>
          <w:color w:val="auto"/>
        </w:rPr>
        <w:t>Le ou les gérants peuvent, sous leur responsabilité, constituer des mandataires pour un ou plusieurs objets déterminés.</w:t>
      </w:r>
    </w:p>
    <w:p w:rsidR="001C50D0" w:rsidRDefault="001C50D0" w:rsidP="001C50D0">
      <w:pPr>
        <w:pStyle w:val="Nor"/>
        <w:rPr>
          <w:color w:val="auto"/>
        </w:rPr>
      </w:pPr>
      <w:r>
        <w:rPr>
          <w:color w:val="auto"/>
        </w:rPr>
        <w:t>Le ou les gérants sont responsables individuellement ou solidairement envers la société ou envers les tiers, soit des infractions aux dispositions législatives ou réglementaires applicables aux sociétés à responsabilité limitée, soit des violations des présents statuts, soit des fautes commises dans leur gestion.</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 xml:space="preserve">Article 16 - </w:t>
      </w:r>
      <w:r>
        <w:rPr>
          <w:color w:val="auto"/>
          <w:u w:val="single"/>
        </w:rPr>
        <w:t>COMMISSAIRE AUX COMPTES</w:t>
      </w:r>
    </w:p>
    <w:p w:rsidR="001C50D0" w:rsidRDefault="001C50D0" w:rsidP="001C50D0">
      <w:pPr>
        <w:pStyle w:val="T2"/>
        <w:rPr>
          <w:color w:val="auto"/>
          <w:u w:val="single"/>
        </w:rPr>
      </w:pPr>
    </w:p>
    <w:p w:rsidR="001C50D0" w:rsidRDefault="001C50D0" w:rsidP="001C50D0">
      <w:pPr>
        <w:pStyle w:val="Nor"/>
        <w:rPr>
          <w:color w:val="auto"/>
        </w:rPr>
      </w:pPr>
      <w:r>
        <w:rPr>
          <w:color w:val="auto"/>
        </w:rPr>
        <w:t>Dès que la société dépasse deux des trois seuils suivants :</w:t>
      </w:r>
    </w:p>
    <w:p w:rsidR="001C50D0" w:rsidRDefault="001C50D0" w:rsidP="001C50D0">
      <w:pPr>
        <w:pStyle w:val="Nor"/>
        <w:rPr>
          <w:color w:val="auto"/>
        </w:rPr>
      </w:pPr>
      <w:r>
        <w:rPr>
          <w:color w:val="auto"/>
        </w:rPr>
        <w:t>- chiffre d’affaires hors taxes supérieur ou égal à 3 100 000 euros,</w:t>
      </w:r>
    </w:p>
    <w:p w:rsidR="001C50D0" w:rsidRDefault="001C50D0" w:rsidP="001C50D0">
      <w:pPr>
        <w:pStyle w:val="Nor"/>
        <w:rPr>
          <w:color w:val="auto"/>
        </w:rPr>
      </w:pPr>
      <w:r>
        <w:rPr>
          <w:color w:val="auto"/>
        </w:rPr>
        <w:t>- total du bilan supérieur ou égal à 1 550 000 euros,</w:t>
      </w:r>
    </w:p>
    <w:p w:rsidR="001C50D0" w:rsidRDefault="001C50D0" w:rsidP="001C50D0">
      <w:pPr>
        <w:pStyle w:val="Nor"/>
        <w:rPr>
          <w:color w:val="auto"/>
        </w:rPr>
      </w:pPr>
      <w:r>
        <w:rPr>
          <w:color w:val="auto"/>
        </w:rPr>
        <w:t>- nombre moyen de salariés supérieur ou égal à 50,</w:t>
      </w:r>
    </w:p>
    <w:p w:rsidR="001C50D0" w:rsidRDefault="001C50D0" w:rsidP="001C50D0">
      <w:pPr>
        <w:pStyle w:val="Nor"/>
        <w:rPr>
          <w:color w:val="auto"/>
        </w:rPr>
      </w:pPr>
      <w:r>
        <w:rPr>
          <w:color w:val="auto"/>
        </w:rPr>
        <w:t>les associés statuant à la majorité requise pour les décisions collectives ordinaires doivent désigner un ou plusieurs commissaires aux comptes titulaires et suppléants.</w:t>
      </w:r>
    </w:p>
    <w:p w:rsidR="001C50D0" w:rsidRDefault="001C50D0" w:rsidP="001C50D0">
      <w:pPr>
        <w:pStyle w:val="Nor"/>
        <w:rPr>
          <w:color w:val="auto"/>
        </w:rPr>
      </w:pPr>
      <w:r>
        <w:rPr>
          <w:color w:val="auto"/>
        </w:rPr>
        <w:t>Ils exercent leur mission de contrôle conformément à la loi. Les commissaires aux comptes sont désignés pour six exercices.</w:t>
      </w:r>
    </w:p>
    <w:p w:rsidR="001C50D0" w:rsidRDefault="001C50D0" w:rsidP="001C50D0">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lastRenderedPageBreak/>
        <w:t>CHAPITRE V</w:t>
      </w:r>
    </w:p>
    <w:p w:rsidR="001C50D0" w:rsidRDefault="001C50D0" w:rsidP="001C50D0">
      <w:pPr>
        <w:pStyle w:val="T1"/>
        <w:rPr>
          <w:color w:val="auto"/>
        </w:rPr>
      </w:pPr>
    </w:p>
    <w:p w:rsidR="001C50D0" w:rsidRDefault="001C50D0" w:rsidP="001C50D0">
      <w:pPr>
        <w:pStyle w:val="T1"/>
        <w:tabs>
          <w:tab w:val="clear" w:pos="2269"/>
        </w:tabs>
        <w:ind w:left="0" w:firstLine="0"/>
        <w:rPr>
          <w:rFonts w:ascii="Helv" w:hAnsi="Helv" w:cs="Helv"/>
          <w:b w:val="0"/>
          <w:bCs w:val="0"/>
          <w:color w:val="auto"/>
          <w:sz w:val="36"/>
          <w:szCs w:val="36"/>
        </w:rPr>
      </w:pPr>
      <w:r>
        <w:rPr>
          <w:rFonts w:ascii="Helv" w:hAnsi="Helv" w:cs="Helv"/>
          <w:b w:val="0"/>
          <w:bCs w:val="0"/>
          <w:color w:val="auto"/>
          <w:sz w:val="36"/>
          <w:szCs w:val="36"/>
        </w:rPr>
        <w:t xml:space="preserve">CONVENTION ENTRE UN GÉRANT OU UN </w:t>
      </w:r>
      <w:r>
        <w:rPr>
          <w:rFonts w:ascii="Helv" w:hAnsi="Helv" w:cs="Helv"/>
          <w:b w:val="0"/>
          <w:bCs w:val="0"/>
          <w:caps/>
          <w:color w:val="auto"/>
          <w:sz w:val="36"/>
          <w:szCs w:val="36"/>
        </w:rPr>
        <w:t>associé</w:t>
      </w:r>
      <w:r>
        <w:rPr>
          <w:rFonts w:ascii="Helv" w:hAnsi="Helv" w:cs="Helv"/>
          <w:b w:val="0"/>
          <w:bCs w:val="0"/>
          <w:color w:val="auto"/>
          <w:sz w:val="36"/>
          <w:szCs w:val="36"/>
        </w:rPr>
        <w:t xml:space="preserve"> ET </w:t>
      </w:r>
      <w:smartTag w:uri="urn:schemas-microsoft-com:office:smarttags" w:element="PersonName">
        <w:smartTagPr>
          <w:attr w:name="ProductID" w:val="la Société"/>
        </w:smartTagPr>
        <w:r>
          <w:rPr>
            <w:rFonts w:ascii="Helv" w:hAnsi="Helv" w:cs="Helv"/>
            <w:b w:val="0"/>
            <w:bCs w:val="0"/>
            <w:color w:val="auto"/>
            <w:sz w:val="36"/>
            <w:szCs w:val="36"/>
          </w:rPr>
          <w:t>LA SOCIÉTÉ</w:t>
        </w:r>
      </w:smartTag>
    </w:p>
    <w:p w:rsidR="001C50D0" w:rsidRDefault="001C50D0" w:rsidP="001C50D0">
      <w:pPr>
        <w:pStyle w:val="T1"/>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tabs>
          <w:tab w:val="clear" w:pos="1560"/>
          <w:tab w:val="clear" w:pos="1843"/>
        </w:tabs>
        <w:ind w:left="0" w:firstLine="0"/>
        <w:rPr>
          <w:color w:val="auto"/>
          <w:u w:val="single"/>
        </w:rPr>
      </w:pPr>
      <w:r>
        <w:rPr>
          <w:color w:val="auto"/>
        </w:rPr>
        <w:t xml:space="preserve">Article 17 - </w:t>
      </w:r>
      <w:r>
        <w:rPr>
          <w:color w:val="auto"/>
          <w:u w:val="single"/>
        </w:rPr>
        <w:t>Conventions soumises à l'approbation de l'assemblée</w:t>
      </w:r>
    </w:p>
    <w:p w:rsidR="001C50D0" w:rsidRDefault="001C50D0" w:rsidP="001C50D0">
      <w:pPr>
        <w:pStyle w:val="T2"/>
        <w:tabs>
          <w:tab w:val="clear" w:pos="1560"/>
          <w:tab w:val="clear" w:pos="1843"/>
        </w:tabs>
        <w:ind w:left="0" w:firstLine="0"/>
        <w:rPr>
          <w:color w:val="auto"/>
        </w:rPr>
      </w:pPr>
    </w:p>
    <w:p w:rsidR="001C50D0" w:rsidRDefault="001C50D0" w:rsidP="001C50D0">
      <w:pPr>
        <w:pStyle w:val="Nor"/>
        <w:rPr>
          <w:color w:val="auto"/>
        </w:rPr>
      </w:pPr>
      <w:r>
        <w:rPr>
          <w:color w:val="auto"/>
        </w:rPr>
        <w:t>Sous réserve des interdictions légales, toute convention conclue entre la société et l'un de ses gérants ou associés, doit être soumise au contrôle de l'assemblée des associés.</w:t>
      </w:r>
    </w:p>
    <w:p w:rsidR="001C50D0" w:rsidRDefault="001C50D0" w:rsidP="001C50D0">
      <w:pPr>
        <w:pStyle w:val="Nor"/>
        <w:rPr>
          <w:color w:val="auto"/>
        </w:rPr>
      </w:pPr>
    </w:p>
    <w:p w:rsidR="001C50D0" w:rsidRDefault="001C50D0" w:rsidP="001C50D0">
      <w:pPr>
        <w:pStyle w:val="Nor"/>
        <w:rPr>
          <w:color w:val="auto"/>
        </w:rPr>
      </w:pPr>
      <w:r>
        <w:rPr>
          <w:color w:val="auto"/>
        </w:rPr>
        <w:t>Les dispositions du présent article s'étendent aux conventions passées avec une société dont un associé indéfiniment responsable, gérant, administrateur, directeur général, membre du directoire ou membre du conseil de surveillance, est simultanément gérant ou associé de la société à responsabilité limitée.</w:t>
      </w:r>
    </w:p>
    <w:p w:rsidR="001C50D0" w:rsidRDefault="001C50D0" w:rsidP="001C50D0">
      <w:pPr>
        <w:pStyle w:val="Nor"/>
        <w:rPr>
          <w:color w:val="auto"/>
        </w:rPr>
      </w:pPr>
    </w:p>
    <w:p w:rsidR="001C50D0" w:rsidRDefault="001C50D0" w:rsidP="001C50D0">
      <w:pPr>
        <w:pStyle w:val="Nor"/>
        <w:rPr>
          <w:color w:val="auto"/>
        </w:rPr>
      </w:pPr>
      <w:r>
        <w:rPr>
          <w:color w:val="auto"/>
        </w:rPr>
        <w:t>Ces dispositions ne sont pas applicables aux conventions portant sur des opérations courantes et conclues à des conditions normales.</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Article 18</w:t>
      </w:r>
      <w:r>
        <w:rPr>
          <w:color w:val="auto"/>
        </w:rPr>
        <w:tab/>
        <w:t>-</w:t>
      </w:r>
      <w:r>
        <w:rPr>
          <w:color w:val="auto"/>
        </w:rPr>
        <w:tab/>
      </w:r>
      <w:r>
        <w:rPr>
          <w:color w:val="auto"/>
          <w:u w:val="single"/>
        </w:rPr>
        <w:t>Conventions interdites</w:t>
      </w:r>
    </w:p>
    <w:p w:rsidR="001C50D0" w:rsidRDefault="001C50D0" w:rsidP="001C50D0">
      <w:pPr>
        <w:pStyle w:val="T2"/>
        <w:rPr>
          <w:color w:val="auto"/>
        </w:rPr>
      </w:pPr>
    </w:p>
    <w:p w:rsidR="001C50D0" w:rsidRDefault="001C50D0" w:rsidP="001C50D0">
      <w:pPr>
        <w:pStyle w:val="Nor"/>
        <w:rPr>
          <w:color w:val="auto"/>
        </w:rPr>
      </w:pPr>
      <w:r>
        <w:rPr>
          <w:color w:val="auto"/>
        </w:rPr>
        <w:t>A peine de nullité du contrat, il est interdit aux gérants ou associés autres que les personnes morales de contracter, sous quelque forme que ce soit, des emprunts auprès de la société, de se faire consentir par elle un découvert, en compte courant ou autrement, ainsi que de faire cautionner ou avaliser par elle leurs engagements envers les tiers. Cette interdiction s'applique aux représentants légaux des personnes morales associées.</w:t>
      </w:r>
    </w:p>
    <w:p w:rsidR="001C50D0" w:rsidRDefault="001C50D0" w:rsidP="001C50D0">
      <w:pPr>
        <w:pStyle w:val="Nor"/>
        <w:rPr>
          <w:color w:val="auto"/>
        </w:rPr>
      </w:pPr>
    </w:p>
    <w:p w:rsidR="001C50D0" w:rsidRDefault="001C50D0" w:rsidP="001C50D0">
      <w:pPr>
        <w:pStyle w:val="Nor"/>
        <w:rPr>
          <w:color w:val="auto"/>
        </w:rPr>
      </w:pPr>
      <w:r>
        <w:rPr>
          <w:color w:val="auto"/>
        </w:rPr>
        <w:t>Cette interdiction s'applique également aux conjoints, ascendants et descendants des personnes visées à l'alinéa 1er du présent article ainsi qu'à toute personne interposée.</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Article 19</w:t>
      </w:r>
      <w:r>
        <w:rPr>
          <w:color w:val="auto"/>
        </w:rPr>
        <w:tab/>
        <w:t>-</w:t>
      </w:r>
      <w:r>
        <w:rPr>
          <w:color w:val="auto"/>
        </w:rPr>
        <w:tab/>
      </w:r>
      <w:r>
        <w:rPr>
          <w:color w:val="auto"/>
          <w:u w:val="single"/>
        </w:rPr>
        <w:t>Comptes courants d'associés</w:t>
      </w:r>
    </w:p>
    <w:p w:rsidR="001C50D0" w:rsidRDefault="001C50D0" w:rsidP="001C50D0">
      <w:pPr>
        <w:pStyle w:val="T2"/>
        <w:rPr>
          <w:color w:val="auto"/>
          <w:u w:val="single"/>
        </w:rPr>
      </w:pPr>
    </w:p>
    <w:p w:rsidR="001C50D0" w:rsidRDefault="001C50D0" w:rsidP="001C50D0">
      <w:pPr>
        <w:pStyle w:val="Nor"/>
        <w:rPr>
          <w:color w:val="auto"/>
        </w:rPr>
      </w:pPr>
      <w:r>
        <w:rPr>
          <w:color w:val="auto"/>
        </w:rPr>
        <w:lastRenderedPageBreak/>
        <w:t>Chaque associé peut consentir des avances à la société sous forme de versements dans la caisse sociale. Les conditions de rémunération et de retrait de ces comptes courants, notamment, sont fixées par acte séparé entre les intéressés et la gérance en conformité avec les dispositions de l'article 17. Les comptes courants ne peuvent jamais être débiteurs.</w:t>
      </w:r>
    </w:p>
    <w:p w:rsidR="001C50D0" w:rsidRDefault="001C50D0" w:rsidP="001C50D0">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lastRenderedPageBreak/>
        <w:t>CHAPITRE VI</w:t>
      </w:r>
    </w:p>
    <w:p w:rsidR="001C50D0" w:rsidRDefault="001C50D0" w:rsidP="001C50D0">
      <w:pPr>
        <w:pStyle w:val="T1"/>
        <w:rPr>
          <w:color w:val="auto"/>
        </w:rPr>
      </w:pPr>
    </w:p>
    <w:p w:rsidR="001C50D0" w:rsidRDefault="001C50D0" w:rsidP="001C50D0">
      <w:pPr>
        <w:pStyle w:val="T1"/>
        <w:tabs>
          <w:tab w:val="clear" w:pos="2269"/>
        </w:tabs>
        <w:ind w:left="0" w:firstLine="0"/>
        <w:rPr>
          <w:rFonts w:ascii="Helv" w:hAnsi="Helv" w:cs="Helv"/>
          <w:b w:val="0"/>
          <w:bCs w:val="0"/>
          <w:color w:val="auto"/>
          <w:sz w:val="36"/>
          <w:szCs w:val="36"/>
        </w:rPr>
      </w:pPr>
      <w:r>
        <w:rPr>
          <w:rFonts w:ascii="Helv" w:hAnsi="Helv" w:cs="Helv"/>
          <w:b w:val="0"/>
          <w:bCs w:val="0"/>
          <w:color w:val="auto"/>
          <w:sz w:val="36"/>
          <w:szCs w:val="36"/>
        </w:rPr>
        <w:t>DÉCISIONS COLLECTIVES</w:t>
      </w:r>
    </w:p>
    <w:p w:rsidR="001C50D0" w:rsidRDefault="001C50D0" w:rsidP="001C50D0">
      <w:pPr>
        <w:pStyle w:val="T1"/>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u w:val="single"/>
        </w:rPr>
      </w:pPr>
      <w:r>
        <w:rPr>
          <w:color w:val="auto"/>
        </w:rPr>
        <w:t>Article 20</w:t>
      </w:r>
      <w:r>
        <w:rPr>
          <w:color w:val="auto"/>
        </w:rPr>
        <w:tab/>
        <w:t>-</w:t>
      </w:r>
      <w:r>
        <w:rPr>
          <w:color w:val="auto"/>
        </w:rPr>
        <w:tab/>
      </w:r>
      <w:r>
        <w:rPr>
          <w:color w:val="auto"/>
          <w:u w:val="single"/>
        </w:rPr>
        <w:t>Décisions collectives</w:t>
      </w:r>
    </w:p>
    <w:p w:rsidR="001C50D0" w:rsidRDefault="001C50D0" w:rsidP="001C50D0">
      <w:pPr>
        <w:pStyle w:val="T2"/>
        <w:rPr>
          <w:color w:val="auto"/>
        </w:rPr>
      </w:pPr>
    </w:p>
    <w:p w:rsidR="001C50D0" w:rsidRDefault="001C50D0" w:rsidP="001C50D0">
      <w:pPr>
        <w:pStyle w:val="Nor"/>
        <w:rPr>
          <w:color w:val="auto"/>
        </w:rPr>
      </w:pPr>
      <w:r>
        <w:rPr>
          <w:color w:val="auto"/>
        </w:rPr>
        <w:t>Les décisions collectives statuant sur les comptes sociaux sont obligatoirement prises en Assemblée. Toutes les autres décisions collectives provoquées à l'initiative de la gérance, du Commissaire aux comptes ou d'un mandataire de justice sur demande d'un ou plusieurs associés, en cas de carence de la gérance, sont prises soit par consultation écrite des associés, soit par acte exprimant le consentement de tous les associés, soit en Assemblée, au choix de l'organe de la société ayant provoqué la décision.</w:t>
      </w:r>
    </w:p>
    <w:p w:rsidR="001C50D0" w:rsidRDefault="001C50D0" w:rsidP="001C50D0">
      <w:pPr>
        <w:pStyle w:val="Nor"/>
        <w:rPr>
          <w:color w:val="auto"/>
        </w:rPr>
      </w:pPr>
    </w:p>
    <w:p w:rsidR="001C50D0" w:rsidRDefault="001C50D0" w:rsidP="001C50D0">
      <w:pPr>
        <w:pStyle w:val="Nor"/>
        <w:rPr>
          <w:color w:val="auto"/>
        </w:rPr>
      </w:pPr>
      <w:r>
        <w:rPr>
          <w:color w:val="auto"/>
        </w:rPr>
        <w:t>Les procès verbaux d’assemblées générales sont répertoriés dans un registre.</w:t>
      </w:r>
    </w:p>
    <w:p w:rsidR="001C50D0" w:rsidRDefault="001C50D0" w:rsidP="001C50D0">
      <w:pPr>
        <w:pStyle w:val="Nor"/>
        <w:rPr>
          <w:color w:val="auto"/>
        </w:rPr>
      </w:pPr>
    </w:p>
    <w:p w:rsidR="001C50D0" w:rsidRDefault="001C50D0" w:rsidP="001C50D0">
      <w:pPr>
        <w:pStyle w:val="Nor"/>
        <w:rPr>
          <w:color w:val="auto"/>
        </w:rPr>
      </w:pPr>
      <w:r>
        <w:rPr>
          <w:color w:val="auto"/>
        </w:rPr>
        <w:t>En cas d'associé unique, celui-ci exerce les pouvoirs dévolus à l'assemblée des associés par la loi. Il ne peut déléguer ses pouvoirs. Ses décisions unilatérales, prises aux lieu et place de l'assemblée, sont répertoriées dans un registre.</w:t>
      </w:r>
    </w:p>
    <w:p w:rsidR="001C50D0" w:rsidRDefault="001C50D0" w:rsidP="001C50D0">
      <w:pPr>
        <w:pStyle w:val="Nor"/>
        <w:rPr>
          <w:color w:val="auto"/>
        </w:rPr>
      </w:pPr>
    </w:p>
    <w:p w:rsidR="001C50D0" w:rsidRDefault="001C50D0" w:rsidP="001C50D0">
      <w:pPr>
        <w:pStyle w:val="Nor"/>
        <w:rPr>
          <w:color w:val="auto"/>
        </w:rPr>
      </w:pPr>
      <w:r>
        <w:rPr>
          <w:color w:val="auto"/>
        </w:rPr>
        <w:t>En cas de décès du gérant, tout associé peut convoquer l’assemblée générale afin de procéder à la nomination d’un nouveau gérant.</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Article 21</w:t>
      </w:r>
      <w:r>
        <w:rPr>
          <w:color w:val="auto"/>
        </w:rPr>
        <w:tab/>
        <w:t>-</w:t>
      </w:r>
      <w:r>
        <w:rPr>
          <w:color w:val="auto"/>
        </w:rPr>
        <w:tab/>
      </w:r>
      <w:r>
        <w:rPr>
          <w:color w:val="auto"/>
          <w:u w:val="single"/>
        </w:rPr>
        <w:t>Participation des associés aux décisions</w:t>
      </w:r>
    </w:p>
    <w:p w:rsidR="001C50D0" w:rsidRDefault="001C50D0" w:rsidP="001C50D0">
      <w:pPr>
        <w:pStyle w:val="T2"/>
        <w:rPr>
          <w:color w:val="auto"/>
          <w:u w:val="single"/>
        </w:rPr>
      </w:pPr>
    </w:p>
    <w:p w:rsidR="001C50D0" w:rsidRDefault="001C50D0" w:rsidP="001C50D0">
      <w:pPr>
        <w:pStyle w:val="Nor"/>
        <w:rPr>
          <w:color w:val="auto"/>
        </w:rPr>
      </w:pPr>
      <w:r>
        <w:rPr>
          <w:color w:val="auto"/>
        </w:rPr>
        <w:t>Chaque associé a le droit de participer aux décisions collectives et dispose d'un nombre de voix égal à celui des parts sociales qu'il possède. Chaque associé peut se faire représenter aux Assemblées par un autre associé ou par son conjoint, sauf si les associés sont au nombre de deux ou si la société ne comprend que les deux époux. Dans ces deux derniers cas chaque associé peut se faire représenter par toute personne de son choix.</w:t>
      </w:r>
    </w:p>
    <w:p w:rsidR="001C50D0" w:rsidRDefault="001C50D0" w:rsidP="001C50D0">
      <w:pPr>
        <w:pStyle w:val="Nor"/>
        <w:rPr>
          <w:color w:val="auto"/>
        </w:rPr>
      </w:pPr>
    </w:p>
    <w:p w:rsidR="001C50D0" w:rsidRDefault="001C50D0" w:rsidP="001C50D0">
      <w:pPr>
        <w:pStyle w:val="Nor"/>
        <w:rPr>
          <w:color w:val="auto"/>
        </w:rPr>
      </w:pPr>
      <w:r>
        <w:rPr>
          <w:color w:val="auto"/>
        </w:rPr>
        <w:t>Les représentants légaux d'associés juridiquement incapables peuvent participer au vote même s'ils ne sont pas eux-mêmes associés.</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Article 22</w:t>
      </w:r>
      <w:r>
        <w:rPr>
          <w:color w:val="auto"/>
        </w:rPr>
        <w:tab/>
        <w:t>-</w:t>
      </w:r>
      <w:r>
        <w:rPr>
          <w:color w:val="auto"/>
        </w:rPr>
        <w:tab/>
      </w:r>
      <w:r>
        <w:rPr>
          <w:color w:val="auto"/>
          <w:u w:val="single"/>
        </w:rPr>
        <w:t>Approbation des comptes</w:t>
      </w:r>
    </w:p>
    <w:p w:rsidR="001C50D0" w:rsidRDefault="001C50D0" w:rsidP="001C50D0">
      <w:pPr>
        <w:pStyle w:val="T2"/>
        <w:rPr>
          <w:color w:val="auto"/>
          <w:u w:val="single"/>
        </w:rPr>
      </w:pPr>
    </w:p>
    <w:p w:rsidR="001C50D0" w:rsidRDefault="001C50D0" w:rsidP="001C50D0">
      <w:pPr>
        <w:pStyle w:val="Nor"/>
        <w:rPr>
          <w:color w:val="auto"/>
        </w:rPr>
      </w:pPr>
      <w:r>
        <w:rPr>
          <w:color w:val="auto"/>
        </w:rPr>
        <w:t>Chaque année, il doit être réuni dans les six mois de la clôture de l'exercice une Assemblée Générale appelée à statuer sur les comptes de l'exercice écoulé. Ce délai peut être prolongé par décision de justice.</w:t>
      </w:r>
    </w:p>
    <w:p w:rsidR="001C50D0" w:rsidRDefault="001C50D0" w:rsidP="001C50D0">
      <w:pPr>
        <w:pStyle w:val="Nor"/>
        <w:rPr>
          <w:color w:val="auto"/>
        </w:rPr>
      </w:pPr>
      <w:r>
        <w:rPr>
          <w:color w:val="auto"/>
        </w:rPr>
        <w:t>Les décisions sont adoptées dans les conditions prévues pour les décisions collectives ordinaires.</w:t>
      </w:r>
    </w:p>
    <w:p w:rsidR="001C50D0" w:rsidRDefault="001C50D0" w:rsidP="001C50D0">
      <w:pPr>
        <w:pStyle w:val="Nor"/>
        <w:rPr>
          <w:color w:val="auto"/>
        </w:rPr>
      </w:pPr>
    </w:p>
    <w:p w:rsidR="001C50D0" w:rsidRDefault="001C50D0" w:rsidP="001C50D0">
      <w:pPr>
        <w:pStyle w:val="T2"/>
        <w:rPr>
          <w:color w:val="auto"/>
          <w:u w:val="single"/>
        </w:rPr>
      </w:pPr>
      <w:r>
        <w:rPr>
          <w:color w:val="auto"/>
        </w:rPr>
        <w:br w:type="page"/>
      </w:r>
      <w:r>
        <w:rPr>
          <w:color w:val="auto"/>
        </w:rPr>
        <w:lastRenderedPageBreak/>
        <w:t>Article 23</w:t>
      </w:r>
      <w:r>
        <w:rPr>
          <w:color w:val="auto"/>
        </w:rPr>
        <w:tab/>
        <w:t>-</w:t>
      </w:r>
      <w:r>
        <w:rPr>
          <w:color w:val="auto"/>
        </w:rPr>
        <w:tab/>
      </w:r>
      <w:r>
        <w:rPr>
          <w:color w:val="auto"/>
          <w:u w:val="single"/>
        </w:rPr>
        <w:t>DÉCISIONS COLLECTIVES ORDINAIRES</w:t>
      </w:r>
    </w:p>
    <w:p w:rsidR="001C50D0" w:rsidRDefault="001C50D0" w:rsidP="001C50D0">
      <w:pPr>
        <w:pStyle w:val="T2"/>
        <w:rPr>
          <w:color w:val="auto"/>
        </w:rPr>
      </w:pPr>
    </w:p>
    <w:p w:rsidR="001C50D0" w:rsidRDefault="001C50D0" w:rsidP="001C50D0">
      <w:pPr>
        <w:pStyle w:val="Nor"/>
        <w:rPr>
          <w:color w:val="auto"/>
        </w:rPr>
      </w:pPr>
      <w:r>
        <w:rPr>
          <w:color w:val="auto"/>
        </w:rPr>
        <w:t>Sont qualifiées d'ordinaires les décisions des associés ne concernant ni l'agrément de nouveaux associés, ni des modifications statutaires, sous réserve des exceptions prévues par la loi.</w:t>
      </w:r>
    </w:p>
    <w:p w:rsidR="001C50D0" w:rsidRDefault="001C50D0" w:rsidP="001C50D0">
      <w:pPr>
        <w:pStyle w:val="Nor"/>
        <w:rPr>
          <w:color w:val="auto"/>
        </w:rPr>
      </w:pPr>
    </w:p>
    <w:p w:rsidR="001C50D0" w:rsidRDefault="001C50D0" w:rsidP="001C50D0">
      <w:pPr>
        <w:pStyle w:val="Nor"/>
        <w:rPr>
          <w:color w:val="auto"/>
        </w:rPr>
      </w:pPr>
      <w:r>
        <w:rPr>
          <w:color w:val="auto"/>
        </w:rPr>
        <w:t>Les décisions collectives ordinaires doivent, pour être valables, être adoptées par un ou plusieurs associés représentant plus de la moitié des parts sociales. Si cette majorité n'est pas obtenue, les décisions sont, sur deuxième convocation, prises à la majorité des votes émis, quel que soit le nombre des votants.</w:t>
      </w:r>
    </w:p>
    <w:p w:rsidR="001C50D0" w:rsidRDefault="001C50D0" w:rsidP="001C50D0">
      <w:pPr>
        <w:pStyle w:val="Nor"/>
        <w:rPr>
          <w:color w:val="auto"/>
        </w:rPr>
      </w:pPr>
    </w:p>
    <w:p w:rsidR="001C50D0" w:rsidRDefault="001C50D0" w:rsidP="001C50D0">
      <w:pPr>
        <w:pStyle w:val="Nor"/>
        <w:rPr>
          <w:color w:val="auto"/>
        </w:rPr>
      </w:pPr>
      <w:r>
        <w:rPr>
          <w:color w:val="auto"/>
        </w:rPr>
        <w:t>Toutefois, la majorité est irréductible, s'il s'agit de voter sur la nomination ou la révocation du gérant.</w:t>
      </w:r>
    </w:p>
    <w:p w:rsidR="001C50D0" w:rsidRDefault="001C50D0" w:rsidP="001C50D0">
      <w:pPr>
        <w:pStyle w:val="Nor"/>
        <w:rPr>
          <w:color w:val="auto"/>
        </w:rPr>
      </w:pPr>
    </w:p>
    <w:p w:rsidR="001C50D0" w:rsidRDefault="001C50D0" w:rsidP="001C50D0">
      <w:pPr>
        <w:pStyle w:val="T2"/>
        <w:rPr>
          <w:color w:val="auto"/>
          <w:u w:val="single"/>
        </w:rPr>
      </w:pPr>
      <w:r>
        <w:rPr>
          <w:color w:val="auto"/>
        </w:rPr>
        <w:t>Article 24</w:t>
      </w:r>
      <w:r>
        <w:rPr>
          <w:color w:val="auto"/>
        </w:rPr>
        <w:tab/>
        <w:t>-</w:t>
      </w:r>
      <w:r>
        <w:rPr>
          <w:color w:val="auto"/>
        </w:rPr>
        <w:tab/>
      </w:r>
      <w:r>
        <w:rPr>
          <w:color w:val="auto"/>
          <w:u w:val="single"/>
        </w:rPr>
        <w:t>décisions collectives extraordinaires</w:t>
      </w:r>
    </w:p>
    <w:p w:rsidR="001C50D0" w:rsidRDefault="001C50D0" w:rsidP="001C50D0">
      <w:pPr>
        <w:pStyle w:val="T2"/>
        <w:rPr>
          <w:color w:val="auto"/>
        </w:rPr>
      </w:pPr>
    </w:p>
    <w:p w:rsidR="001C50D0" w:rsidRPr="00327898" w:rsidRDefault="001C50D0" w:rsidP="001C50D0">
      <w:pPr>
        <w:rPr>
          <w:sz w:val="22"/>
        </w:rPr>
      </w:pPr>
      <w:r w:rsidRPr="00327898">
        <w:rPr>
          <w:sz w:val="22"/>
        </w:rPr>
        <w:t>Sont qualifiées d’extraordinaires les décisions du ou des associés modifiant les statuts, sous réserve des exceptions prévues par la loi.</w:t>
      </w:r>
      <w:r w:rsidRPr="00327898">
        <w:rPr>
          <w:sz w:val="22"/>
        </w:rPr>
        <w:br/>
      </w:r>
      <w:r w:rsidRPr="00327898">
        <w:rPr>
          <w:sz w:val="22"/>
        </w:rPr>
        <w:br/>
        <w:t>Lorsque la société comprend plusieurs associés, les décisions extraordinaires ne peuvent être valablement prises que si les associés présents ou représentés possèdent au moins :</w:t>
      </w:r>
      <w:r w:rsidRPr="00327898">
        <w:rPr>
          <w:sz w:val="22"/>
        </w:rPr>
        <w:br/>
        <w:t xml:space="preserve">- sur première convocation, le quart des parts, </w:t>
      </w:r>
      <w:r w:rsidRPr="00327898">
        <w:rPr>
          <w:sz w:val="22"/>
        </w:rPr>
        <w:br/>
        <w:t>- sur seconde convocation, le cinquième de celles-ci.</w:t>
      </w:r>
      <w:r w:rsidRPr="00327898">
        <w:rPr>
          <w:sz w:val="22"/>
        </w:rPr>
        <w:br/>
        <w:t>A défaut de ce quorum, la deuxième assemblée peut être convoquée à une date postérieure ne pouvant excéder deux mois à compter de la date initialement prévue.</w:t>
      </w:r>
    </w:p>
    <w:p w:rsidR="001C50D0" w:rsidRPr="00327898" w:rsidRDefault="001C50D0" w:rsidP="001C50D0">
      <w:pPr>
        <w:rPr>
          <w:sz w:val="22"/>
        </w:rPr>
      </w:pPr>
      <w:r w:rsidRPr="00327898">
        <w:rPr>
          <w:sz w:val="22"/>
        </w:rPr>
        <w:t xml:space="preserve">Dans l’un ou l’autre de ces deux cas, les modifications sont décidées à la majorité des deux tiers des parts détenues par les associés présents ou représentés. </w:t>
      </w:r>
    </w:p>
    <w:p w:rsidR="001C50D0" w:rsidRPr="00327898" w:rsidRDefault="001C50D0" w:rsidP="001C50D0">
      <w:pPr>
        <w:rPr>
          <w:sz w:val="22"/>
        </w:rPr>
      </w:pPr>
      <w:r w:rsidRPr="00327898">
        <w:rPr>
          <w:sz w:val="22"/>
        </w:rPr>
        <w:t> </w:t>
      </w:r>
    </w:p>
    <w:p w:rsidR="001C50D0" w:rsidRPr="00327898" w:rsidRDefault="001C50D0" w:rsidP="001C50D0">
      <w:pPr>
        <w:rPr>
          <w:sz w:val="22"/>
        </w:rPr>
      </w:pPr>
      <w:r w:rsidRPr="00327898">
        <w:rPr>
          <w:sz w:val="22"/>
        </w:rPr>
        <w:t>Le changement de nationalité de la société ne peut être décidé qu’à l’unanimité des associés.</w:t>
      </w:r>
    </w:p>
    <w:p w:rsidR="001C50D0" w:rsidRDefault="001C50D0" w:rsidP="001C50D0">
      <w:pPr>
        <w:pStyle w:val="Nor"/>
        <w:ind w:left="142" w:hanging="142"/>
        <w:rPr>
          <w:color w:val="auto"/>
        </w:rPr>
      </w:pPr>
    </w:p>
    <w:p w:rsidR="001C50D0" w:rsidRDefault="001C50D0" w:rsidP="001C50D0">
      <w:pPr>
        <w:pStyle w:val="Nor"/>
        <w:ind w:left="142" w:hanging="142"/>
        <w:rPr>
          <w:color w:val="auto"/>
        </w:rPr>
      </w:pPr>
    </w:p>
    <w:p w:rsidR="001C50D0" w:rsidRDefault="001C50D0" w:rsidP="001C50D0">
      <w:pPr>
        <w:pStyle w:val="T2"/>
        <w:rPr>
          <w:color w:val="auto"/>
          <w:u w:val="single"/>
        </w:rPr>
      </w:pPr>
      <w:r>
        <w:rPr>
          <w:color w:val="auto"/>
        </w:rPr>
        <w:t>Article 25</w:t>
      </w:r>
      <w:r>
        <w:rPr>
          <w:color w:val="auto"/>
        </w:rPr>
        <w:tab/>
        <w:t>-</w:t>
      </w:r>
      <w:r>
        <w:rPr>
          <w:color w:val="auto"/>
        </w:rPr>
        <w:tab/>
      </w:r>
      <w:r>
        <w:rPr>
          <w:color w:val="auto"/>
          <w:u w:val="single"/>
        </w:rPr>
        <w:t>Consultations écrites - DÉCISIONS PAR ACTE</w:t>
      </w:r>
    </w:p>
    <w:p w:rsidR="001C50D0" w:rsidRDefault="001C50D0" w:rsidP="001C50D0">
      <w:pPr>
        <w:pStyle w:val="T2"/>
        <w:rPr>
          <w:color w:val="auto"/>
          <w:u w:val="single"/>
        </w:rPr>
      </w:pPr>
    </w:p>
    <w:p w:rsidR="001C50D0" w:rsidRDefault="001C50D0" w:rsidP="001C50D0">
      <w:pPr>
        <w:pStyle w:val="Nor"/>
        <w:rPr>
          <w:color w:val="auto"/>
        </w:rPr>
      </w:pPr>
      <w:r>
        <w:rPr>
          <w:color w:val="auto"/>
        </w:rPr>
        <w:lastRenderedPageBreak/>
        <w:t>Les décisions collectives autres que celles ayant pour objet de statuer sur les comptes sociaux peuvent être prises par consultation écrite des associés à l'initiative des gérants ou de l'un d'eux. Les décisions résultent d'un vote formulé par écrit.</w:t>
      </w:r>
    </w:p>
    <w:p w:rsidR="001C50D0" w:rsidRDefault="001C50D0" w:rsidP="001C50D0">
      <w:pPr>
        <w:pStyle w:val="Nor"/>
        <w:rPr>
          <w:color w:val="auto"/>
        </w:rPr>
      </w:pPr>
    </w:p>
    <w:p w:rsidR="001C50D0" w:rsidRDefault="001C50D0" w:rsidP="001C50D0">
      <w:pPr>
        <w:pStyle w:val="Nor"/>
        <w:rPr>
          <w:color w:val="auto"/>
        </w:rPr>
      </w:pPr>
      <w:r>
        <w:rPr>
          <w:color w:val="auto"/>
        </w:rPr>
        <w:t>Le texte des résolutions proposées, le rapport des gérants ainsi que, le cas échéant, celui du Commissaire aux comptes, sont adressés aux associés par lettre recommandée.</w:t>
      </w:r>
    </w:p>
    <w:p w:rsidR="001C50D0" w:rsidRDefault="001C50D0" w:rsidP="001C50D0">
      <w:pPr>
        <w:pStyle w:val="Nor"/>
        <w:rPr>
          <w:color w:val="auto"/>
        </w:rPr>
      </w:pPr>
      <w:r>
        <w:rPr>
          <w:color w:val="auto"/>
        </w:rPr>
        <w:t>Les associés disposent d'un délai pour émettre leur vote par écrit. Ce délai est fixé par le ou les gérants sans pouvoir être inférieur à quinze jours à compter de la date de réception des projets de résolution.</w:t>
      </w:r>
    </w:p>
    <w:p w:rsidR="001C50D0" w:rsidRDefault="001C50D0" w:rsidP="001C50D0">
      <w:pPr>
        <w:pStyle w:val="Nor"/>
        <w:rPr>
          <w:color w:val="auto"/>
        </w:rPr>
      </w:pPr>
    </w:p>
    <w:p w:rsidR="001C50D0" w:rsidRDefault="001C50D0" w:rsidP="001C50D0">
      <w:pPr>
        <w:pStyle w:val="Nor"/>
        <w:rPr>
          <w:color w:val="auto"/>
        </w:rPr>
      </w:pPr>
      <w:r>
        <w:rPr>
          <w:color w:val="auto"/>
        </w:rPr>
        <w:t>Pour chaque résolution, le vote est exprimé par oui ou par non. Tout associé qui n'aura pas adressé sa réponse dans le délai ci-dessus sera considéré comme s'étant abstenu. Pendant ledit délai, les associés peuvent exiger de la gérance les explications complémentaires qu'ils jugent utiles.</w:t>
      </w:r>
    </w:p>
    <w:p w:rsidR="001C50D0" w:rsidRDefault="001C50D0" w:rsidP="001C50D0">
      <w:pPr>
        <w:pStyle w:val="Nor"/>
        <w:rPr>
          <w:color w:val="auto"/>
        </w:rPr>
      </w:pPr>
    </w:p>
    <w:p w:rsidR="001C50D0" w:rsidRDefault="001C50D0" w:rsidP="001C50D0">
      <w:pPr>
        <w:pStyle w:val="Nor"/>
        <w:rPr>
          <w:color w:val="auto"/>
        </w:rPr>
      </w:pPr>
      <w:r>
        <w:rPr>
          <w:color w:val="auto"/>
        </w:rPr>
        <w:t>Les décisions sont adoptées à l'issue de la consultation aux conditions de majorité prévues par les articles 23 et 24 des présents statuts selon l'objet de la consultation.</w:t>
      </w:r>
    </w:p>
    <w:p w:rsidR="001C50D0" w:rsidRDefault="001C50D0" w:rsidP="001C50D0">
      <w:pPr>
        <w:pStyle w:val="Nor"/>
        <w:rPr>
          <w:color w:val="auto"/>
        </w:rPr>
      </w:pPr>
    </w:p>
    <w:p w:rsidR="001C50D0" w:rsidRDefault="001C50D0" w:rsidP="001C50D0">
      <w:pPr>
        <w:pStyle w:val="Nor"/>
        <w:rPr>
          <w:color w:val="auto"/>
        </w:rPr>
      </w:pPr>
      <w:r>
        <w:rPr>
          <w:color w:val="auto"/>
        </w:rPr>
        <w:t>Ces décisions peuvent également résulter du consentement de tous les associés exprimé dans un acte. La réunion d'une assemblée peut cependant être demandée par un ou plusieurs associés représentant au moins, soit à la fois le quart en nombre des associés et le quart des parts sociales, soit seulement la moitié des parts sociales.</w:t>
      </w:r>
    </w:p>
    <w:p w:rsidR="001C50D0" w:rsidRDefault="001C50D0" w:rsidP="001C50D0">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lastRenderedPageBreak/>
        <w:t>CHAPITRE VII</w:t>
      </w:r>
    </w:p>
    <w:p w:rsidR="001C50D0" w:rsidRDefault="001C50D0" w:rsidP="001C50D0">
      <w:pPr>
        <w:pStyle w:val="T1"/>
        <w:rPr>
          <w:color w:val="auto"/>
        </w:rPr>
      </w:pPr>
    </w:p>
    <w:p w:rsidR="001C50D0" w:rsidRDefault="001C50D0" w:rsidP="001C50D0">
      <w:pPr>
        <w:pStyle w:val="T1"/>
        <w:rPr>
          <w:rFonts w:ascii="Helv" w:hAnsi="Helv" w:cs="Helv"/>
          <w:b w:val="0"/>
          <w:bCs w:val="0"/>
          <w:color w:val="auto"/>
          <w:sz w:val="36"/>
          <w:szCs w:val="36"/>
        </w:rPr>
      </w:pPr>
      <w:r>
        <w:rPr>
          <w:rFonts w:ascii="Helv" w:hAnsi="Helv" w:cs="Helv"/>
          <w:b w:val="0"/>
          <w:bCs w:val="0"/>
          <w:color w:val="auto"/>
          <w:sz w:val="36"/>
          <w:szCs w:val="36"/>
        </w:rPr>
        <w:t>AFFECTATION DES RÉSULTATS</w:t>
      </w:r>
    </w:p>
    <w:p w:rsidR="001C50D0" w:rsidRDefault="001C50D0" w:rsidP="001C50D0">
      <w:pPr>
        <w:pStyle w:val="T1"/>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u w:val="single"/>
        </w:rPr>
      </w:pPr>
      <w:r>
        <w:rPr>
          <w:color w:val="auto"/>
        </w:rPr>
        <w:t>Article 26</w:t>
      </w:r>
      <w:r>
        <w:rPr>
          <w:color w:val="auto"/>
        </w:rPr>
        <w:tab/>
        <w:t>-</w:t>
      </w:r>
      <w:r>
        <w:rPr>
          <w:color w:val="auto"/>
        </w:rPr>
        <w:tab/>
      </w:r>
      <w:r>
        <w:rPr>
          <w:color w:val="auto"/>
          <w:u w:val="single"/>
        </w:rPr>
        <w:t>Affectation des résultats</w:t>
      </w:r>
    </w:p>
    <w:p w:rsidR="001C50D0" w:rsidRDefault="001C50D0" w:rsidP="001C50D0">
      <w:pPr>
        <w:pStyle w:val="T2"/>
        <w:rPr>
          <w:color w:val="auto"/>
          <w:u w:val="single"/>
        </w:rPr>
      </w:pPr>
    </w:p>
    <w:p w:rsidR="001C50D0" w:rsidRDefault="001C50D0" w:rsidP="001C50D0">
      <w:pPr>
        <w:pStyle w:val="Nor"/>
        <w:rPr>
          <w:color w:val="auto"/>
        </w:rPr>
      </w:pPr>
      <w:r>
        <w:rPr>
          <w:color w:val="auto"/>
        </w:rPr>
        <w:t>Après approbation des comptes et constatation de l'existence d'un bénéfice distribuable, une fois prélevé 5 % pour constituer le fonds de réserve légale, l'Assemblée Générale détermine, sur proposition de la gérance, toutes les sommes qu'elle juge convenable de prélever sur ce bénéfice pour être reportées à nouveau sur l'exercice suivant ou inscrites à un ou plusieurs fonds de réserves facultatifs ordinaires ou extraordinaires, généraux ou spéciaux, dont elle règle l'affectation ou l'emploi.</w:t>
      </w:r>
    </w:p>
    <w:p w:rsidR="001C50D0" w:rsidRDefault="001C50D0" w:rsidP="001C50D0">
      <w:pPr>
        <w:pStyle w:val="Nor"/>
        <w:rPr>
          <w:color w:val="auto"/>
        </w:rPr>
      </w:pPr>
    </w:p>
    <w:p w:rsidR="001C50D0" w:rsidRDefault="001C50D0" w:rsidP="001C50D0">
      <w:pPr>
        <w:pStyle w:val="Nor"/>
        <w:rPr>
          <w:color w:val="auto"/>
        </w:rPr>
      </w:pPr>
      <w:r>
        <w:rPr>
          <w:color w:val="auto"/>
        </w:rPr>
        <w:t>Le surplus, s'il en existe, est attribué aux associés sous forme de dividende.</w:t>
      </w:r>
    </w:p>
    <w:p w:rsidR="001C50D0" w:rsidRDefault="001C50D0" w:rsidP="001C50D0">
      <w:pPr>
        <w:pStyle w:val="Nor"/>
        <w:rPr>
          <w:color w:val="auto"/>
        </w:rPr>
      </w:pPr>
    </w:p>
    <w:p w:rsidR="001C50D0" w:rsidRDefault="001C50D0" w:rsidP="001C50D0">
      <w:pPr>
        <w:pStyle w:val="Nor"/>
        <w:rPr>
          <w:color w:val="auto"/>
        </w:rPr>
      </w:pPr>
      <w:r>
        <w:rPr>
          <w:color w:val="auto"/>
        </w:rPr>
        <w:t>Le prélèvement de 5 % cesse d'être obligatoire lorsque le fonds atteint le dixième du capital social.</w:t>
      </w:r>
    </w:p>
    <w:p w:rsidR="001C50D0" w:rsidRDefault="001C50D0" w:rsidP="001C50D0">
      <w:pPr>
        <w:pStyle w:val="Nor"/>
        <w:rPr>
          <w:color w:val="auto"/>
        </w:rPr>
      </w:pPr>
    </w:p>
    <w:p w:rsidR="001C50D0" w:rsidRDefault="001C50D0" w:rsidP="001C50D0">
      <w:pPr>
        <w:pStyle w:val="Nor"/>
        <w:rPr>
          <w:color w:val="auto"/>
        </w:rPr>
      </w:pPr>
      <w:r>
        <w:rPr>
          <w:color w:val="auto"/>
        </w:rPr>
        <w:t>L'Assemblée Générale peut décider en outre la mise en distribution de sommes prélevées sur les réserves ; Dans ce cas, la décision indique expressément les postes de réserve sur lesquels les prélèvements sont effectués.</w:t>
      </w:r>
    </w:p>
    <w:p w:rsidR="001C50D0" w:rsidRDefault="001C50D0" w:rsidP="001C50D0">
      <w:pPr>
        <w:pStyle w:val="Nor"/>
        <w:rPr>
          <w:color w:val="auto"/>
        </w:rPr>
      </w:pPr>
    </w:p>
    <w:p w:rsidR="001C50D0" w:rsidRDefault="001C50D0" w:rsidP="001C50D0">
      <w:pPr>
        <w:pStyle w:val="T1"/>
        <w:ind w:left="0" w:firstLine="0"/>
        <w:jc w:val="both"/>
        <w:rPr>
          <w:b w:val="0"/>
          <w:bCs w:val="0"/>
          <w:color w:val="auto"/>
          <w:sz w:val="22"/>
          <w:szCs w:val="22"/>
        </w:rPr>
      </w:pPr>
      <w:r>
        <w:rPr>
          <w:b w:val="0"/>
          <w:bCs w:val="0"/>
          <w:color w:val="auto"/>
          <w:sz w:val="22"/>
          <w:szCs w:val="22"/>
        </w:rPr>
        <w:t>Les sommes dont la mise en distribution est décidée sont réparties entre les associés gérants ou non gérants proportionnellement au nombre de leurs parts sociales.</w:t>
      </w:r>
    </w:p>
    <w:p w:rsidR="001C50D0" w:rsidRDefault="001C50D0" w:rsidP="001C50D0">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lastRenderedPageBreak/>
        <w:t>CHAPITRE VIII</w:t>
      </w:r>
    </w:p>
    <w:p w:rsidR="001C50D0" w:rsidRDefault="001C50D0" w:rsidP="001C50D0">
      <w:pPr>
        <w:pStyle w:val="T1"/>
        <w:rPr>
          <w:color w:val="auto"/>
        </w:rPr>
      </w:pPr>
    </w:p>
    <w:p w:rsidR="001C50D0" w:rsidRDefault="001C50D0" w:rsidP="001C50D0">
      <w:pPr>
        <w:pStyle w:val="T1"/>
        <w:rPr>
          <w:rFonts w:ascii="Helv" w:hAnsi="Helv" w:cs="Helv"/>
          <w:b w:val="0"/>
          <w:bCs w:val="0"/>
          <w:color w:val="auto"/>
          <w:sz w:val="36"/>
          <w:szCs w:val="36"/>
        </w:rPr>
      </w:pPr>
      <w:r>
        <w:rPr>
          <w:rFonts w:ascii="Helv" w:hAnsi="Helv" w:cs="Helv"/>
          <w:b w:val="0"/>
          <w:bCs w:val="0"/>
          <w:color w:val="auto"/>
          <w:sz w:val="36"/>
          <w:szCs w:val="36"/>
        </w:rPr>
        <w:t>TRANSFORMATION - DISSOLUTION</w:t>
      </w:r>
    </w:p>
    <w:p w:rsidR="001C50D0" w:rsidRDefault="001C50D0" w:rsidP="001C50D0">
      <w:pPr>
        <w:pStyle w:val="T1"/>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u w:val="single"/>
        </w:rPr>
      </w:pPr>
      <w:r>
        <w:rPr>
          <w:color w:val="auto"/>
        </w:rPr>
        <w:t xml:space="preserve">Article 27 - </w:t>
      </w:r>
      <w:r>
        <w:rPr>
          <w:color w:val="auto"/>
          <w:u w:val="single"/>
        </w:rPr>
        <w:t>Transformation</w:t>
      </w:r>
    </w:p>
    <w:p w:rsidR="001C50D0" w:rsidRDefault="001C50D0" w:rsidP="001C50D0">
      <w:pPr>
        <w:pStyle w:val="T2"/>
        <w:rPr>
          <w:color w:val="auto"/>
          <w:u w:val="single"/>
        </w:rPr>
      </w:pPr>
    </w:p>
    <w:p w:rsidR="001C50D0" w:rsidRDefault="001C50D0" w:rsidP="001C50D0">
      <w:pPr>
        <w:pStyle w:val="Nor"/>
        <w:rPr>
          <w:color w:val="auto"/>
        </w:rPr>
      </w:pPr>
      <w:r>
        <w:rPr>
          <w:color w:val="auto"/>
        </w:rPr>
        <w:t>La société pourra se transformer en société commerciale de toute autre forme, sans que cette opération n'entraîne la création d'un être moral nouveau.</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 xml:space="preserve">Article 28 - </w:t>
      </w:r>
      <w:r>
        <w:rPr>
          <w:color w:val="auto"/>
          <w:u w:val="single"/>
        </w:rPr>
        <w:t>Dissolution</w:t>
      </w:r>
    </w:p>
    <w:p w:rsidR="001C50D0" w:rsidRDefault="001C50D0" w:rsidP="001C50D0">
      <w:pPr>
        <w:pStyle w:val="T2"/>
        <w:rPr>
          <w:color w:val="auto"/>
          <w:u w:val="single"/>
        </w:rPr>
      </w:pPr>
    </w:p>
    <w:p w:rsidR="001C50D0" w:rsidRDefault="001C50D0" w:rsidP="001C50D0">
      <w:pPr>
        <w:pStyle w:val="Nor"/>
        <w:rPr>
          <w:color w:val="auto"/>
        </w:rPr>
      </w:pPr>
      <w:r>
        <w:rPr>
          <w:color w:val="auto"/>
        </w:rPr>
        <w:t>A l'expiration de la société, sauf prorogation de celle-ci ou en cas de dissolution anticipée, une décision des associés nomme un ou plusieurs liquidateurs dont elle détermine les pouvoirs et qui exercent leurs fonctions conformément à la loi.</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tabs>
          <w:tab w:val="clear" w:pos="1560"/>
          <w:tab w:val="clear" w:pos="1843"/>
        </w:tabs>
        <w:ind w:left="0" w:firstLine="0"/>
        <w:rPr>
          <w:color w:val="auto"/>
          <w:u w:val="single"/>
        </w:rPr>
      </w:pPr>
      <w:r>
        <w:rPr>
          <w:color w:val="auto"/>
        </w:rPr>
        <w:t xml:space="preserve">Article 29 - </w:t>
      </w:r>
      <w:r>
        <w:rPr>
          <w:color w:val="auto"/>
          <w:u w:val="single"/>
        </w:rPr>
        <w:t xml:space="preserve">Capitaux propres inférieurs à </w:t>
      </w:r>
      <w:smartTag w:uri="urn:schemas-microsoft-com:office:smarttags" w:element="PersonName">
        <w:smartTagPr>
          <w:attr w:name="ProductID" w:val="LA MOITIE DU"/>
        </w:smartTagPr>
        <w:r>
          <w:rPr>
            <w:color w:val="auto"/>
            <w:u w:val="single"/>
          </w:rPr>
          <w:t>la moitié du</w:t>
        </w:r>
      </w:smartTag>
      <w:r>
        <w:rPr>
          <w:color w:val="auto"/>
          <w:u w:val="single"/>
        </w:rPr>
        <w:t xml:space="preserve"> capital social</w:t>
      </w:r>
    </w:p>
    <w:p w:rsidR="001C50D0" w:rsidRDefault="001C50D0" w:rsidP="001C50D0">
      <w:pPr>
        <w:pStyle w:val="T2"/>
        <w:tabs>
          <w:tab w:val="clear" w:pos="1560"/>
          <w:tab w:val="clear" w:pos="1843"/>
        </w:tabs>
        <w:ind w:left="0" w:firstLine="0"/>
        <w:rPr>
          <w:color w:val="auto"/>
          <w:u w:val="single"/>
        </w:rPr>
      </w:pPr>
    </w:p>
    <w:p w:rsidR="001C50D0" w:rsidRDefault="001C50D0" w:rsidP="001C50D0">
      <w:pPr>
        <w:pStyle w:val="Nor"/>
        <w:rPr>
          <w:color w:val="auto"/>
        </w:rPr>
      </w:pPr>
      <w:r>
        <w:rPr>
          <w:color w:val="auto"/>
        </w:rPr>
        <w:t>Si, du fait des pertes constatées, les capitaux propres de la société deviennent inférieurs à la moitié du capital social, la gérance doit, dans les quatre mois qui suivent l'approbation des comptes ayant fait apparaître cette perte, consulter les associés afin de décider, s'il y a lieu ou non à dissolution anticipée de la société.</w:t>
      </w:r>
    </w:p>
    <w:p w:rsidR="001C50D0" w:rsidRDefault="001C50D0" w:rsidP="001C50D0">
      <w:pPr>
        <w:pStyle w:val="Nor"/>
        <w:rPr>
          <w:color w:val="auto"/>
        </w:rPr>
      </w:pPr>
    </w:p>
    <w:p w:rsidR="001C50D0" w:rsidRDefault="001C50D0" w:rsidP="001C50D0">
      <w:pPr>
        <w:pStyle w:val="Nor"/>
        <w:rPr>
          <w:color w:val="auto"/>
        </w:rPr>
      </w:pPr>
      <w:r>
        <w:rPr>
          <w:color w:val="auto"/>
        </w:rPr>
        <w:t>L'Assemblée délibère aux conditions de majorité prévues pour les décisions collectives extraordinaires.</w:t>
      </w:r>
    </w:p>
    <w:p w:rsidR="001C50D0" w:rsidRDefault="001C50D0" w:rsidP="001C50D0">
      <w:pPr>
        <w:pStyle w:val="Nor"/>
        <w:rPr>
          <w:color w:val="auto"/>
        </w:rPr>
      </w:pPr>
    </w:p>
    <w:p w:rsidR="001C50D0" w:rsidRDefault="001C50D0" w:rsidP="001C50D0">
      <w:pPr>
        <w:pStyle w:val="Nor"/>
        <w:rPr>
          <w:color w:val="auto"/>
        </w:rPr>
      </w:pPr>
      <w:r>
        <w:rPr>
          <w:color w:val="auto"/>
        </w:rPr>
        <w:t>Si la dissolution n'est pas prononcée, le capital doit, avant la fin du second exercice suivant celui au cours duquel la constatation des pertes est intervenue, être réduit d'un montant au moins égal au montant des pertes qui n'ont pu être imputées sur les réserves si, dans ce délai, les capitaux propres n'ont pas été reconstitués à un montant au moins égal à la moitié du capital social.</w:t>
      </w:r>
    </w:p>
    <w:p w:rsidR="001C50D0" w:rsidRDefault="001C50D0" w:rsidP="001C50D0">
      <w:pPr>
        <w:pStyle w:val="Nor"/>
        <w:rPr>
          <w:color w:val="auto"/>
        </w:rPr>
      </w:pPr>
    </w:p>
    <w:p w:rsidR="001C50D0" w:rsidRDefault="001C50D0" w:rsidP="001C50D0">
      <w:pPr>
        <w:pStyle w:val="Nor"/>
        <w:rPr>
          <w:color w:val="auto"/>
        </w:rPr>
      </w:pPr>
      <w:r>
        <w:rPr>
          <w:color w:val="auto"/>
        </w:rPr>
        <w:lastRenderedPageBreak/>
        <w:t>A défaut de respect des dispositions ci-dessus, tout intéressé peut demander en justice la dissolution de la société.</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 xml:space="preserve">Article 30 - </w:t>
      </w:r>
      <w:r>
        <w:rPr>
          <w:color w:val="auto"/>
          <w:u w:val="single"/>
        </w:rPr>
        <w:t>Contestations</w:t>
      </w:r>
    </w:p>
    <w:p w:rsidR="001C50D0" w:rsidRDefault="001C50D0" w:rsidP="001C50D0">
      <w:pPr>
        <w:pStyle w:val="T2"/>
        <w:rPr>
          <w:color w:val="auto"/>
        </w:rPr>
      </w:pPr>
    </w:p>
    <w:p w:rsidR="001C50D0" w:rsidRDefault="001C50D0" w:rsidP="001C50D0">
      <w:pPr>
        <w:pStyle w:val="Nor"/>
        <w:rPr>
          <w:color w:val="auto"/>
        </w:rPr>
      </w:pPr>
      <w:r>
        <w:rPr>
          <w:color w:val="auto"/>
        </w:rPr>
        <w:t>Toutes contestations pouvant s'élever au cours de la société ou de sa liquidation entre les associés et la société, ou entre associés eux-mêmes concernant les affaires sociales, l'interprétation ou l'application des statuts seront de la compétence exclusive des tribunaux dans le ressort desquels est établi le siège social de la société.</w:t>
      </w:r>
    </w:p>
    <w:p w:rsidR="001C50D0" w:rsidRDefault="001C50D0" w:rsidP="001C50D0">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lastRenderedPageBreak/>
        <w:t>CHAPITRE IX</w:t>
      </w:r>
    </w:p>
    <w:p w:rsidR="001C50D0" w:rsidRDefault="001C50D0" w:rsidP="001C50D0">
      <w:pPr>
        <w:pStyle w:val="T1"/>
        <w:rPr>
          <w:color w:val="auto"/>
        </w:rPr>
      </w:pPr>
    </w:p>
    <w:p w:rsidR="001C50D0" w:rsidRDefault="001C50D0" w:rsidP="001C50D0">
      <w:pPr>
        <w:pStyle w:val="T1"/>
        <w:rPr>
          <w:rFonts w:ascii="Helv" w:hAnsi="Helv" w:cs="Helv"/>
          <w:b w:val="0"/>
          <w:bCs w:val="0"/>
          <w:color w:val="auto"/>
          <w:sz w:val="36"/>
          <w:szCs w:val="36"/>
        </w:rPr>
      </w:pPr>
      <w:r>
        <w:rPr>
          <w:rFonts w:ascii="Helv" w:hAnsi="Helv" w:cs="Helv"/>
          <w:b w:val="0"/>
          <w:bCs w:val="0"/>
          <w:color w:val="auto"/>
          <w:sz w:val="36"/>
          <w:szCs w:val="36"/>
        </w:rPr>
        <w:t xml:space="preserve">JOUISSANCE DE </w:t>
      </w:r>
      <w:smartTag w:uri="urn:schemas-microsoft-com:office:smarttags" w:element="PersonName">
        <w:smartTagPr>
          <w:attr w:name="ProductID" w:val="LA PERSONNALITÉ MORALE"/>
        </w:smartTagPr>
        <w:r>
          <w:rPr>
            <w:rFonts w:ascii="Helv" w:hAnsi="Helv" w:cs="Helv"/>
            <w:b w:val="0"/>
            <w:bCs w:val="0"/>
            <w:color w:val="auto"/>
            <w:sz w:val="36"/>
            <w:szCs w:val="36"/>
          </w:rPr>
          <w:t>LA PERSONNALITÉ MORALE</w:t>
        </w:r>
      </w:smartTag>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rPr>
      </w:pPr>
    </w:p>
    <w:p w:rsidR="001C50D0" w:rsidRDefault="001C50D0" w:rsidP="001C50D0">
      <w:pPr>
        <w:pStyle w:val="T2"/>
        <w:rPr>
          <w:color w:val="auto"/>
          <w:u w:val="single"/>
        </w:rPr>
      </w:pPr>
      <w:r>
        <w:rPr>
          <w:color w:val="auto"/>
        </w:rPr>
        <w:t>Article 31</w:t>
      </w:r>
      <w:r>
        <w:rPr>
          <w:color w:val="auto"/>
        </w:rPr>
        <w:tab/>
        <w:t>-</w:t>
      </w:r>
      <w:r>
        <w:rPr>
          <w:color w:val="auto"/>
        </w:rPr>
        <w:tab/>
      </w:r>
      <w:r>
        <w:rPr>
          <w:color w:val="auto"/>
          <w:u w:val="single"/>
        </w:rPr>
        <w:t xml:space="preserve">Jouissance de </w:t>
      </w:r>
      <w:smartTag w:uri="urn:schemas-microsoft-com:office:smarttags" w:element="PersonName">
        <w:smartTagPr>
          <w:attr w:name="ProductID" w:val="LA PERSONNALITE MORALE"/>
        </w:smartTagPr>
        <w:r>
          <w:rPr>
            <w:color w:val="auto"/>
            <w:u w:val="single"/>
          </w:rPr>
          <w:t>la personnalité morale</w:t>
        </w:r>
      </w:smartTag>
    </w:p>
    <w:p w:rsidR="001C50D0" w:rsidRDefault="001C50D0" w:rsidP="001C50D0">
      <w:pPr>
        <w:pStyle w:val="T2"/>
        <w:rPr>
          <w:color w:val="auto"/>
          <w:u w:val="single"/>
        </w:rPr>
      </w:pPr>
    </w:p>
    <w:p w:rsidR="001C50D0" w:rsidRDefault="001C50D0" w:rsidP="001C50D0">
      <w:pPr>
        <w:pStyle w:val="Nor"/>
        <w:rPr>
          <w:color w:val="auto"/>
        </w:rPr>
      </w:pPr>
      <w:r>
        <w:rPr>
          <w:color w:val="auto"/>
        </w:rPr>
        <w:t>La société jouira de la personnalité morale à dater de son immatriculation au Registre du Commerce et des Sociétés.</w:t>
      </w:r>
    </w:p>
    <w:p w:rsidR="001C50D0" w:rsidRDefault="001C50D0" w:rsidP="001C50D0">
      <w:pPr>
        <w:pStyle w:val="Nor"/>
        <w:rPr>
          <w:color w:val="auto"/>
        </w:rPr>
      </w:pPr>
    </w:p>
    <w:p w:rsidR="001C50D0" w:rsidRDefault="001C50D0" w:rsidP="001C50D0">
      <w:pPr>
        <w:pStyle w:val="Nor"/>
        <w:rPr>
          <w:color w:val="auto"/>
        </w:rPr>
      </w:pPr>
      <w:r>
        <w:rPr>
          <w:color w:val="auto"/>
        </w:rPr>
        <w:t>Les associés approuvent les actes accomplis avant ce jour pour le compte de la société en formation, lesquels sont relatés dans un état ci-annexé.</w:t>
      </w:r>
    </w:p>
    <w:p w:rsidR="001C50D0" w:rsidRDefault="001C50D0" w:rsidP="001C50D0">
      <w:pPr>
        <w:pStyle w:val="Nor"/>
        <w:rPr>
          <w:color w:val="auto"/>
        </w:rPr>
      </w:pPr>
    </w:p>
    <w:p w:rsidR="001C50D0" w:rsidRDefault="001C50D0" w:rsidP="001C50D0">
      <w:pPr>
        <w:pStyle w:val="Nor"/>
        <w:rPr>
          <w:color w:val="auto"/>
        </w:rPr>
      </w:pPr>
      <w:r>
        <w:rPr>
          <w:color w:val="auto"/>
        </w:rPr>
        <w:t>Toutes ces opérations et engagements seront réputés avoir été faits et souscrits dès l'origine par la société qui les reprendra à son compte par le seul fait de son immatriculation au Registre du Commerce et des Sociétés.</w:t>
      </w:r>
    </w:p>
    <w:p w:rsidR="001C50D0" w:rsidRDefault="001C50D0" w:rsidP="001C50D0">
      <w:pPr>
        <w:pStyle w:val="Nor"/>
        <w:rPr>
          <w:color w:val="auto"/>
        </w:rPr>
      </w:pPr>
    </w:p>
    <w:p w:rsidR="001C50D0" w:rsidRDefault="001C50D0" w:rsidP="001C50D0">
      <w:pPr>
        <w:pStyle w:val="Nor"/>
        <w:rPr>
          <w:color w:val="auto"/>
        </w:rPr>
      </w:pPr>
      <w:r>
        <w:rPr>
          <w:color w:val="auto"/>
        </w:rPr>
        <w:t>La gérance est par ailleurs expressément habilitée entre la signature des statuts et l'immatriculation au Registre du Commerce et des Sociétés à passer tous actes et à souscrire tous engagements entrant dans l'objet social et conformes aux intérêts de la société.</w:t>
      </w:r>
    </w:p>
    <w:p w:rsidR="001C50D0" w:rsidRDefault="001C50D0" w:rsidP="001C50D0">
      <w:pPr>
        <w:pStyle w:val="Nor"/>
        <w:rPr>
          <w:color w:val="auto"/>
        </w:rPr>
      </w:pPr>
    </w:p>
    <w:p w:rsidR="001C50D0" w:rsidRDefault="001C50D0" w:rsidP="001C50D0">
      <w:pPr>
        <w:pStyle w:val="Nor"/>
        <w:rPr>
          <w:color w:val="auto"/>
        </w:rPr>
      </w:pPr>
      <w:r>
        <w:rPr>
          <w:color w:val="auto"/>
        </w:rPr>
        <w:t>Ces engagements seront réputés avoir été dès l'origine souscrits par la société après vérification et approbation par l'Assemblée Générale Ordinaire des associés tenue au plus tard lors de l'approbation des comptes du premier exercice social.</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T2"/>
        <w:rPr>
          <w:color w:val="auto"/>
          <w:u w:val="single"/>
        </w:rPr>
      </w:pPr>
      <w:r>
        <w:rPr>
          <w:color w:val="auto"/>
        </w:rPr>
        <w:t>Article 32</w:t>
      </w:r>
      <w:r>
        <w:rPr>
          <w:color w:val="auto"/>
        </w:rPr>
        <w:tab/>
        <w:t>-</w:t>
      </w:r>
      <w:r>
        <w:rPr>
          <w:color w:val="auto"/>
        </w:rPr>
        <w:tab/>
      </w:r>
      <w:r>
        <w:rPr>
          <w:color w:val="auto"/>
          <w:u w:val="single"/>
        </w:rPr>
        <w:t>Pouvoirs</w:t>
      </w:r>
    </w:p>
    <w:p w:rsidR="001C50D0" w:rsidRDefault="001C50D0" w:rsidP="001C50D0">
      <w:pPr>
        <w:pStyle w:val="T2"/>
        <w:rPr>
          <w:color w:val="auto"/>
          <w:u w:val="single"/>
        </w:rPr>
      </w:pPr>
    </w:p>
    <w:p w:rsidR="001C50D0" w:rsidRDefault="001C50D0" w:rsidP="001C50D0">
      <w:pPr>
        <w:pStyle w:val="Nor"/>
        <w:rPr>
          <w:color w:val="auto"/>
        </w:rPr>
      </w:pPr>
      <w:r>
        <w:rPr>
          <w:color w:val="auto"/>
        </w:rPr>
        <w:t>Tous pouvoirs sont donnés au gérant ou à son mandataire à l'effet d'accomplir toutes formalités de publicité prescrites par la loi.</w:t>
      </w: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Nor"/>
        <w:rPr>
          <w:color w:val="auto"/>
        </w:rPr>
      </w:pPr>
    </w:p>
    <w:p w:rsidR="001C50D0" w:rsidRDefault="001C50D0" w:rsidP="001C50D0">
      <w:pPr>
        <w:pStyle w:val="Nor"/>
        <w:rPr>
          <w:b/>
          <w:bCs/>
          <w:color w:val="auto"/>
        </w:rPr>
      </w:pPr>
      <w:r>
        <w:rPr>
          <w:b/>
          <w:bCs/>
          <w:color w:val="auto"/>
        </w:rPr>
        <w:lastRenderedPageBreak/>
        <w:t>Fait à</w:t>
      </w:r>
    </w:p>
    <w:p w:rsidR="001C50D0" w:rsidRDefault="001C50D0" w:rsidP="001C50D0">
      <w:pPr>
        <w:pStyle w:val="Nor"/>
        <w:rPr>
          <w:b/>
          <w:bCs/>
          <w:color w:val="auto"/>
        </w:rPr>
      </w:pPr>
    </w:p>
    <w:p w:rsidR="001C50D0" w:rsidRDefault="001C50D0" w:rsidP="001C50D0">
      <w:pPr>
        <w:pStyle w:val="Nor"/>
        <w:rPr>
          <w:b/>
          <w:bCs/>
          <w:color w:val="auto"/>
        </w:rPr>
      </w:pPr>
    </w:p>
    <w:p w:rsidR="001C50D0" w:rsidRDefault="001C50D0" w:rsidP="001C50D0">
      <w:pPr>
        <w:pStyle w:val="Nor"/>
        <w:rPr>
          <w:b/>
          <w:bCs/>
          <w:color w:val="auto"/>
        </w:rPr>
      </w:pPr>
      <w:r>
        <w:rPr>
          <w:b/>
          <w:bCs/>
          <w:color w:val="auto"/>
        </w:rPr>
        <w:t>Le</w:t>
      </w:r>
    </w:p>
    <w:p w:rsidR="001C50D0" w:rsidRDefault="001C50D0" w:rsidP="001C50D0">
      <w:pPr>
        <w:pStyle w:val="Nor"/>
        <w:rPr>
          <w:b/>
          <w:bCs/>
          <w:color w:val="auto"/>
        </w:rPr>
      </w:pPr>
    </w:p>
    <w:p w:rsidR="001C50D0" w:rsidRDefault="001C50D0" w:rsidP="001C50D0">
      <w:pPr>
        <w:pStyle w:val="Nor"/>
        <w:rPr>
          <w:b/>
          <w:bCs/>
          <w:color w:val="auto"/>
        </w:rPr>
      </w:pPr>
    </w:p>
    <w:p w:rsidR="001C50D0" w:rsidRDefault="001C50D0" w:rsidP="001C50D0">
      <w:pPr>
        <w:pStyle w:val="Nor"/>
        <w:rPr>
          <w:b/>
          <w:bCs/>
          <w:color w:val="auto"/>
        </w:rPr>
      </w:pPr>
      <w:r>
        <w:rPr>
          <w:b/>
          <w:bCs/>
          <w:color w:val="auto"/>
        </w:rPr>
        <w:t>En quatre exemplaires originaux</w:t>
      </w:r>
    </w:p>
    <w:p w:rsidR="001C50D0" w:rsidRDefault="001C50D0" w:rsidP="001C50D0">
      <w:pPr>
        <w:pStyle w:val="Nor"/>
        <w:rPr>
          <w:b/>
          <w:bCs/>
          <w:color w:val="auto"/>
        </w:rPr>
      </w:pPr>
    </w:p>
    <w:p w:rsidR="001C50D0" w:rsidRDefault="001C50D0" w:rsidP="001C50D0">
      <w:pPr>
        <w:pStyle w:val="Nor"/>
        <w:rPr>
          <w:b/>
          <w:bCs/>
          <w:color w:val="auto"/>
        </w:rPr>
      </w:pPr>
    </w:p>
    <w:p w:rsidR="001C50D0" w:rsidRDefault="001C50D0" w:rsidP="001C50D0">
      <w:pPr>
        <w:pStyle w:val="Nor"/>
        <w:rPr>
          <w:b/>
          <w:bCs/>
          <w:color w:val="auto"/>
        </w:rPr>
      </w:pPr>
    </w:p>
    <w:p w:rsidR="001C50D0" w:rsidRDefault="001C50D0" w:rsidP="001C50D0">
      <w:pPr>
        <w:pStyle w:val="Nor"/>
        <w:rPr>
          <w:b/>
          <w:bCs/>
          <w:color w:val="auto"/>
        </w:rPr>
      </w:pPr>
    </w:p>
    <w:p w:rsidR="001C50D0" w:rsidRDefault="001C50D0" w:rsidP="001C50D0">
      <w:pPr>
        <w:pStyle w:val="Nor"/>
        <w:rPr>
          <w:b/>
          <w:bCs/>
          <w:color w:val="auto"/>
        </w:rPr>
      </w:pPr>
    </w:p>
    <w:p w:rsidR="001C50D0" w:rsidRDefault="001C50D0" w:rsidP="001C50D0">
      <w:pPr>
        <w:pStyle w:val="Nor"/>
        <w:rPr>
          <w:b/>
          <w:bCs/>
          <w:color w:val="auto"/>
        </w:rPr>
      </w:pPr>
    </w:p>
    <w:p w:rsidR="001C50D0" w:rsidRDefault="001C50D0" w:rsidP="001C50D0">
      <w:pPr>
        <w:pStyle w:val="Nor"/>
        <w:rPr>
          <w:b/>
          <w:bCs/>
          <w:color w:val="auto"/>
        </w:rPr>
      </w:pPr>
      <w:r>
        <w:rPr>
          <w:b/>
          <w:bCs/>
          <w:color w:val="auto"/>
        </w:rPr>
        <w:t>Nombre d’annexes :</w:t>
      </w:r>
    </w:p>
    <w:p w:rsidR="001C50D0" w:rsidRDefault="001C50D0" w:rsidP="001C50D0">
      <w:pPr>
        <w:pStyle w:val="Nor"/>
      </w:pPr>
    </w:p>
    <w:p w:rsidR="001C50D0" w:rsidRDefault="001C50D0" w:rsidP="001C50D0"/>
    <w:p w:rsidR="001C50D0" w:rsidRDefault="001C50D0" w:rsidP="001C50D0"/>
    <w:p w:rsidR="00BD5ABD" w:rsidRDefault="00BD5ABD"/>
    <w:sectPr w:rsidR="00BD5ABD" w:rsidSect="00E21A15">
      <w:footerReference w:type="default" r:id="rId10"/>
      <w:pgSz w:w="16838" w:h="11906" w:orient="landscape"/>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F84" w:rsidRDefault="00FB6F84">
      <w:pPr>
        <w:spacing w:after="0" w:line="240" w:lineRule="auto"/>
      </w:pPr>
      <w:r>
        <w:separator/>
      </w:r>
    </w:p>
  </w:endnote>
  <w:endnote w:type="continuationSeparator" w:id="0">
    <w:p w:rsidR="00FB6F84" w:rsidRDefault="00FB6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339352"/>
      <w:docPartObj>
        <w:docPartGallery w:val="Page Numbers (Bottom of Page)"/>
        <w:docPartUnique/>
      </w:docPartObj>
    </w:sdtPr>
    <w:sdtEndPr/>
    <w:sdtContent>
      <w:p w:rsidR="002F3888" w:rsidRDefault="001C50D0">
        <w:pPr>
          <w:pStyle w:val="Footer"/>
          <w:jc w:val="right"/>
        </w:pPr>
        <w:r>
          <w:fldChar w:fldCharType="begin"/>
        </w:r>
        <w:r>
          <w:instrText>PAGE   \* MERGEFORMAT</w:instrText>
        </w:r>
        <w:r>
          <w:fldChar w:fldCharType="separate"/>
        </w:r>
        <w:r w:rsidR="0026112A">
          <w:rPr>
            <w:noProof/>
          </w:rPr>
          <w:t>2</w:t>
        </w:r>
        <w:r>
          <w:fldChar w:fldCharType="end"/>
        </w:r>
      </w:p>
    </w:sdtContent>
  </w:sdt>
  <w:p w:rsidR="002F3888" w:rsidRDefault="00FB6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F84" w:rsidRDefault="00FB6F84">
      <w:pPr>
        <w:spacing w:after="0" w:line="240" w:lineRule="auto"/>
      </w:pPr>
      <w:r>
        <w:separator/>
      </w:r>
    </w:p>
  </w:footnote>
  <w:footnote w:type="continuationSeparator" w:id="0">
    <w:p w:rsidR="00FB6F84" w:rsidRDefault="00FB6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34796"/>
    <w:multiLevelType w:val="hybridMultilevel"/>
    <w:tmpl w:val="244E4698"/>
    <w:lvl w:ilvl="0" w:tplc="FF4215D6">
      <w:start w:val="11"/>
      <w:numFmt w:val="bullet"/>
      <w:lvlText w:val="-"/>
      <w:lvlJc w:val="left"/>
      <w:pPr>
        <w:tabs>
          <w:tab w:val="num" w:pos="720"/>
        </w:tabs>
        <w:ind w:left="720" w:hanging="360"/>
      </w:pPr>
      <w:rPr>
        <w:rFonts w:ascii="Arial" w:eastAsia="Times New Roman"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D75C4D"/>
    <w:multiLevelType w:val="multilevel"/>
    <w:tmpl w:val="8A62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828E3"/>
    <w:multiLevelType w:val="multilevel"/>
    <w:tmpl w:val="A04A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422AD"/>
    <w:multiLevelType w:val="multilevel"/>
    <w:tmpl w:val="242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A5401"/>
    <w:multiLevelType w:val="multilevel"/>
    <w:tmpl w:val="BFC8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91C68"/>
    <w:multiLevelType w:val="multilevel"/>
    <w:tmpl w:val="EDA6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E0121"/>
    <w:multiLevelType w:val="multilevel"/>
    <w:tmpl w:val="1EFE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0D0"/>
    <w:rsid w:val="001C50D0"/>
    <w:rsid w:val="0026112A"/>
    <w:rsid w:val="008776C6"/>
    <w:rsid w:val="00BD5ABD"/>
    <w:rsid w:val="00F9052F"/>
    <w:rsid w:val="00FB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382FDF08-0C30-4763-A0AA-FE9D9E4A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0D0"/>
    <w:rPr>
      <w:rFonts w:ascii="Segoe UI Semilight" w:hAnsi="Segoe UI Semilight"/>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C5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0D0"/>
    <w:rPr>
      <w:rFonts w:ascii="Segoe UI Semilight" w:hAnsi="Segoe UI Semilight"/>
      <w:sz w:val="24"/>
      <w:lang w:val="fr-FR"/>
    </w:rPr>
  </w:style>
  <w:style w:type="character" w:styleId="Hyperlink">
    <w:name w:val="Hyperlink"/>
    <w:basedOn w:val="DefaultParagraphFont"/>
    <w:uiPriority w:val="99"/>
    <w:unhideWhenUsed/>
    <w:rsid w:val="001C50D0"/>
    <w:rPr>
      <w:color w:val="0563C1" w:themeColor="hyperlink"/>
      <w:u w:val="single"/>
    </w:rPr>
  </w:style>
  <w:style w:type="paragraph" w:customStyle="1" w:styleId="Style1">
    <w:name w:val="Style1"/>
    <w:basedOn w:val="Normal"/>
    <w:link w:val="Style1Car"/>
    <w:qFormat/>
    <w:rsid w:val="001C50D0"/>
    <w:pPr>
      <w:keepNext/>
      <w:keepLines/>
      <w:spacing w:before="240" w:after="0"/>
      <w:jc w:val="both"/>
      <w:outlineLvl w:val="0"/>
    </w:pPr>
    <w:rPr>
      <w:rFonts w:eastAsia="Times New Roman" w:cs="Times New Roman"/>
      <w:color w:val="0070C0"/>
      <w:sz w:val="60"/>
      <w:szCs w:val="32"/>
    </w:rPr>
  </w:style>
  <w:style w:type="character" w:customStyle="1" w:styleId="Style1Car">
    <w:name w:val="Style1 Car"/>
    <w:basedOn w:val="DefaultParagraphFont"/>
    <w:link w:val="Style1"/>
    <w:rsid w:val="001C50D0"/>
    <w:rPr>
      <w:rFonts w:ascii="Segoe UI Semilight" w:eastAsia="Times New Roman" w:hAnsi="Segoe UI Semilight" w:cs="Times New Roman"/>
      <w:color w:val="0070C0"/>
      <w:sz w:val="60"/>
      <w:szCs w:val="32"/>
      <w:lang w:val="fr-FR"/>
    </w:rPr>
  </w:style>
  <w:style w:type="paragraph" w:customStyle="1" w:styleId="Style3">
    <w:name w:val="Style3"/>
    <w:basedOn w:val="Normal"/>
    <w:link w:val="Style3Car"/>
    <w:autoRedefine/>
    <w:qFormat/>
    <w:rsid w:val="001C50D0"/>
    <w:pPr>
      <w:keepNext/>
      <w:keepLines/>
      <w:spacing w:before="40" w:after="240"/>
      <w:jc w:val="both"/>
      <w:outlineLvl w:val="2"/>
    </w:pPr>
    <w:rPr>
      <w:rFonts w:eastAsia="Times New Roman" w:cs="Times New Roman"/>
      <w:b/>
      <w:color w:val="FF0000"/>
      <w:sz w:val="32"/>
      <w:szCs w:val="24"/>
    </w:rPr>
  </w:style>
  <w:style w:type="character" w:customStyle="1" w:styleId="Style3Car">
    <w:name w:val="Style3 Car"/>
    <w:basedOn w:val="DefaultParagraphFont"/>
    <w:link w:val="Style3"/>
    <w:rsid w:val="001C50D0"/>
    <w:rPr>
      <w:rFonts w:ascii="Segoe UI Semilight" w:eastAsia="Times New Roman" w:hAnsi="Segoe UI Semilight" w:cs="Times New Roman"/>
      <w:b/>
      <w:color w:val="FF0000"/>
      <w:sz w:val="32"/>
      <w:szCs w:val="24"/>
      <w:lang w:val="fr-FR"/>
    </w:rPr>
  </w:style>
  <w:style w:type="table" w:styleId="GridTable5Dark-Accent5">
    <w:name w:val="Grid Table 5 Dark Accent 5"/>
    <w:basedOn w:val="TableNormal"/>
    <w:uiPriority w:val="50"/>
    <w:rsid w:val="001C50D0"/>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Nor">
    <w:name w:val="Nor"/>
    <w:basedOn w:val="Normal"/>
    <w:rsid w:val="001C50D0"/>
    <w:pPr>
      <w:autoSpaceDE w:val="0"/>
      <w:autoSpaceDN w:val="0"/>
      <w:spacing w:after="0" w:line="240" w:lineRule="auto"/>
      <w:jc w:val="both"/>
    </w:pPr>
    <w:rPr>
      <w:rFonts w:ascii="Arial" w:eastAsia="Times New Roman" w:hAnsi="Arial" w:cs="Arial"/>
      <w:color w:val="008080"/>
      <w:sz w:val="22"/>
      <w:lang w:eastAsia="fr-FR"/>
    </w:rPr>
  </w:style>
  <w:style w:type="paragraph" w:customStyle="1" w:styleId="T1">
    <w:name w:val="T1"/>
    <w:basedOn w:val="Normal"/>
    <w:rsid w:val="001C50D0"/>
    <w:pPr>
      <w:tabs>
        <w:tab w:val="left" w:pos="2269"/>
      </w:tabs>
      <w:autoSpaceDE w:val="0"/>
      <w:autoSpaceDN w:val="0"/>
      <w:spacing w:after="0" w:line="240" w:lineRule="auto"/>
      <w:ind w:left="2269" w:hanging="2269"/>
    </w:pPr>
    <w:rPr>
      <w:rFonts w:ascii="Arial" w:eastAsia="Times New Roman" w:hAnsi="Arial" w:cs="Arial"/>
      <w:b/>
      <w:bCs/>
      <w:color w:val="FF0000"/>
      <w:sz w:val="28"/>
      <w:szCs w:val="28"/>
      <w:lang w:eastAsia="fr-FR"/>
    </w:rPr>
  </w:style>
  <w:style w:type="paragraph" w:customStyle="1" w:styleId="T2">
    <w:name w:val="T2"/>
    <w:basedOn w:val="Nor"/>
    <w:rsid w:val="001C50D0"/>
    <w:pPr>
      <w:tabs>
        <w:tab w:val="left" w:pos="1560"/>
        <w:tab w:val="left" w:pos="1843"/>
      </w:tabs>
      <w:ind w:left="1843" w:hanging="1843"/>
    </w:pPr>
    <w:rPr>
      <w:b/>
      <w:bCs/>
      <w:caps/>
      <w:color w:val="8000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on-entreprise.comprendrechoisir.com/comprendre/commissaire-aux-apport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reation-entreprise.comprendrechoisir.com/comprendre/statut-juridique-d-une-entrep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4057</Words>
  <Characters>22314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Toundé</dc:creator>
  <cp:keywords/>
  <dc:description/>
  <cp:lastModifiedBy>Thierry Toundé</cp:lastModifiedBy>
  <cp:revision>2</cp:revision>
  <dcterms:created xsi:type="dcterms:W3CDTF">2017-07-30T01:36:00Z</dcterms:created>
  <dcterms:modified xsi:type="dcterms:W3CDTF">2017-07-30T01:36:00Z</dcterms:modified>
</cp:coreProperties>
</file>