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1CA" w:rsidRDefault="00663811">
      <w:r>
        <w:t>5 KVA online UPS has to be installed. Battery bank for the same has to be shifted from old Br. to new Br. As well as the fire alarm panel and entire installation has to be done. Ask “Rajeev Da”, when it is possible.</w:t>
      </w:r>
      <w:bookmarkStart w:id="0" w:name="_GoBack"/>
      <w:bookmarkEnd w:id="0"/>
      <w:r>
        <w:t xml:space="preserve"> </w:t>
      </w:r>
    </w:p>
    <w:sectPr w:rsidR="00CF2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811"/>
    <w:rsid w:val="00663811"/>
    <w:rsid w:val="00CF2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Words>
  <Characters>185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Aniruddha</dc:creator>
  <cp:lastModifiedBy>Aniruddha</cp:lastModifiedBy>
  <cp:revision>1</cp:revision>
  <dcterms:created xsi:type="dcterms:W3CDTF">2014-05-13T07:35:00Z</dcterms:created>
  <dcterms:modified xsi:type="dcterms:W3CDTF">2014-05-13T07:38:00Z</dcterms:modified>
</cp:coreProperties>
</file>